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A6" w:rsidRDefault="002F25BF" w:rsidP="008B79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а</w:t>
      </w:r>
      <w:r w:rsidR="00E53CA6" w:rsidRPr="00007146">
        <w:rPr>
          <w:rFonts w:ascii="Times New Roman" w:hAnsi="Times New Roman" w:cs="Times New Roman"/>
          <w:b/>
          <w:sz w:val="28"/>
          <w:szCs w:val="28"/>
        </w:rPr>
        <w:t xml:space="preserve">даптированная </w:t>
      </w: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E53CA6" w:rsidRPr="00007146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</w:t>
      </w:r>
      <w:bookmarkStart w:id="0" w:name="_GoBack"/>
      <w:bookmarkEnd w:id="0"/>
      <w:r w:rsidR="00E53CA6" w:rsidRPr="00007146">
        <w:rPr>
          <w:rFonts w:ascii="Times New Roman" w:hAnsi="Times New Roman" w:cs="Times New Roman"/>
          <w:b/>
          <w:sz w:val="28"/>
          <w:szCs w:val="28"/>
        </w:rPr>
        <w:t xml:space="preserve"> для детей с </w:t>
      </w:r>
      <w:r w:rsidR="00E53CA6">
        <w:rPr>
          <w:rFonts w:ascii="Times New Roman" w:hAnsi="Times New Roman" w:cs="Times New Roman"/>
          <w:b/>
          <w:sz w:val="28"/>
          <w:szCs w:val="28"/>
        </w:rPr>
        <w:t>детским церебральным параличом</w:t>
      </w:r>
    </w:p>
    <w:p w:rsidR="00E53CA6" w:rsidRDefault="00E53CA6" w:rsidP="008B7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53CA6">
        <w:rPr>
          <w:rFonts w:ascii="Times New Roman" w:hAnsi="Times New Roman" w:cs="Times New Roman"/>
          <w:sz w:val="28"/>
          <w:szCs w:val="28"/>
        </w:rPr>
        <w:t>даптивная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- это социальный феномен, целью которого является социализация людей с ограниченными возможностями, а не только их лечение, по средствам физических упражнений и физических процедур. Содержание такой физкультуры направлено на активизацию, поддержку и восстановление жизненных сил, повышение жизненных сил через удовольствие и психологический комфорт. Это обеспечивается полной свободой выбора форм, методов и средств занятий.</w:t>
      </w:r>
      <w:r w:rsidR="008B7965">
        <w:rPr>
          <w:rFonts w:ascii="Times New Roman" w:hAnsi="Times New Roman" w:cs="Times New Roman"/>
          <w:sz w:val="28"/>
          <w:szCs w:val="28"/>
        </w:rPr>
        <w:t xml:space="preserve"> Закон РФ «</w:t>
      </w:r>
      <w:r w:rsidRPr="00E53CA6">
        <w:rPr>
          <w:rFonts w:ascii="Times New Roman" w:hAnsi="Times New Roman" w:cs="Times New Roman"/>
          <w:sz w:val="28"/>
          <w:szCs w:val="28"/>
        </w:rPr>
        <w:t>Об образовании</w:t>
      </w:r>
      <w:r w:rsidR="008B796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E53CA6">
        <w:rPr>
          <w:rFonts w:ascii="Times New Roman" w:hAnsi="Times New Roman" w:cs="Times New Roman"/>
          <w:sz w:val="28"/>
          <w:szCs w:val="28"/>
        </w:rPr>
        <w:t>»  выдвинул на первый план проблему внедрения в практику работы образовательных учреждений комплекса мер, направленных на своевременное обеспечение каждому ребенку адекватных возрасту условий для развития и формирования полноценной личности, включая физкультурное воспитание.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  <w:r w:rsidR="008B7965">
        <w:rPr>
          <w:rFonts w:ascii="Times New Roman" w:hAnsi="Times New Roman" w:cs="Times New Roman"/>
          <w:sz w:val="28"/>
          <w:szCs w:val="28"/>
        </w:rPr>
        <w:t xml:space="preserve"> Для выстраивания педагогического процесса педагогического</w:t>
      </w:r>
      <w:r w:rsidRPr="00E53CA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B7965">
        <w:rPr>
          <w:rFonts w:ascii="Times New Roman" w:hAnsi="Times New Roman" w:cs="Times New Roman"/>
          <w:sz w:val="28"/>
          <w:szCs w:val="28"/>
        </w:rPr>
        <w:t>а</w:t>
      </w:r>
      <w:r w:rsidRPr="00E53CA6">
        <w:rPr>
          <w:rFonts w:ascii="Times New Roman" w:hAnsi="Times New Roman" w:cs="Times New Roman"/>
          <w:sz w:val="28"/>
          <w:szCs w:val="28"/>
        </w:rPr>
        <w:t>, определ</w:t>
      </w:r>
      <w:r w:rsidR="008B7965">
        <w:rPr>
          <w:rFonts w:ascii="Times New Roman" w:hAnsi="Times New Roman" w:cs="Times New Roman"/>
          <w:sz w:val="28"/>
          <w:szCs w:val="28"/>
        </w:rPr>
        <w:t>ения</w:t>
      </w:r>
      <w:r w:rsidRPr="00E53CA6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8B7965">
        <w:rPr>
          <w:rFonts w:ascii="Times New Roman" w:hAnsi="Times New Roman" w:cs="Times New Roman"/>
          <w:sz w:val="28"/>
          <w:szCs w:val="28"/>
        </w:rPr>
        <w:t>х</w:t>
      </w:r>
      <w:r w:rsidRPr="00E53CA6">
        <w:rPr>
          <w:rFonts w:ascii="Times New Roman" w:hAnsi="Times New Roman" w:cs="Times New Roman"/>
          <w:sz w:val="28"/>
          <w:szCs w:val="28"/>
        </w:rPr>
        <w:t xml:space="preserve"> лини</w:t>
      </w:r>
      <w:r w:rsidR="008B7965">
        <w:rPr>
          <w:rFonts w:ascii="Times New Roman" w:hAnsi="Times New Roman" w:cs="Times New Roman"/>
          <w:sz w:val="28"/>
          <w:szCs w:val="28"/>
        </w:rPr>
        <w:t>й</w:t>
      </w:r>
      <w:r w:rsidRPr="00E53CA6">
        <w:rPr>
          <w:rFonts w:ascii="Times New Roman" w:hAnsi="Times New Roman" w:cs="Times New Roman"/>
          <w:sz w:val="28"/>
          <w:szCs w:val="28"/>
        </w:rPr>
        <w:t xml:space="preserve">, </w:t>
      </w:r>
      <w:r w:rsidR="008B796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53CA6">
        <w:rPr>
          <w:rFonts w:ascii="Times New Roman" w:hAnsi="Times New Roman" w:cs="Times New Roman"/>
          <w:sz w:val="28"/>
          <w:szCs w:val="28"/>
        </w:rPr>
        <w:t xml:space="preserve">ставить и решать задачи образовательной деятельности, необходимо знать состояние здоровья, </w:t>
      </w:r>
      <w:r w:rsidR="008B796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3CA6">
        <w:rPr>
          <w:rFonts w:ascii="Times New Roman" w:hAnsi="Times New Roman" w:cs="Times New Roman"/>
          <w:sz w:val="28"/>
          <w:szCs w:val="28"/>
        </w:rPr>
        <w:t>физические,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психические, личностные особенности детей 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 xml:space="preserve">Для всех форм ДЦП характерны двигательные нарушения рефлекторного характера, нарушена координация, повышен тонус мышц, движения, если они возможны, не управляются ребёнком. Лечение детей с ДЦП комплексное и включает медикаментозное, ортопедическое, логопедическое,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гидрокинезотерапию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электростимуляцию мышц в покое и ходьбе. Особое значение имеет лечебная физкультура и массаж. Трудотерапия необходима ребёнку для развития основных приёмов самообслуживания, приобретения определённых трудовых навыков, необходимых для социализации личности.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.</w:t>
      </w:r>
      <w:r w:rsidRPr="00E53CA6">
        <w:rPr>
          <w:rFonts w:ascii="Times New Roman" w:hAnsi="Times New Roman" w:cs="Times New Roman"/>
          <w:sz w:val="28"/>
          <w:szCs w:val="28"/>
        </w:rPr>
        <w:tab/>
        <w:t>Дети с последствиями детского церебрального паралича (ДЦП)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имеют множественные двигательные расстройства: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 нарушения мышечного тонуса,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ригидность (напряжение тонуса мышц-антагонистов и агонистов), гипотонию мышц конечностей и туловища, ограничение или невозможность произвольных движений (парезы и параличи), гиперкинезы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(непроизвольные насильственные движения),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(непроизвольные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движения, сопровождающиеся выполнением активных произвольных движений),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т</w:t>
      </w:r>
      <w:r w:rsidRPr="00E53CA6">
        <w:rPr>
          <w:rFonts w:ascii="Times New Roman" w:hAnsi="Times New Roman" w:cs="Times New Roman"/>
          <w:sz w:val="28"/>
          <w:szCs w:val="28"/>
        </w:rPr>
        <w:t>ремор пальцев рук и языка, нарушение равновесия и координации движений (атаксия), нарушение мышечно-суставного чувства, чувства позы, положение собственного тела в пространстве.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 Часто двигательные расстройства сопровождаются нарушением зрения, вестибулярного аппарата. Речи, психики и другие функций. Различают три степени тяжести дефекта: легкую, среднюю,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тяжелую.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8B7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65">
        <w:rPr>
          <w:rFonts w:ascii="Times New Roman" w:hAnsi="Times New Roman" w:cs="Times New Roman"/>
          <w:sz w:val="28"/>
          <w:szCs w:val="28"/>
        </w:rPr>
        <w:t>д</w:t>
      </w:r>
      <w:r w:rsidRPr="00E53CA6">
        <w:rPr>
          <w:rFonts w:ascii="Times New Roman" w:hAnsi="Times New Roman" w:cs="Times New Roman"/>
          <w:sz w:val="28"/>
          <w:szCs w:val="28"/>
        </w:rPr>
        <w:t>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965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обучение основам техники движений, формированию жизненно необходимых навыков и умений;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65">
        <w:rPr>
          <w:rFonts w:ascii="Times New Roman" w:hAnsi="Times New Roman" w:cs="Times New Roman"/>
          <w:b/>
          <w:i/>
          <w:sz w:val="28"/>
          <w:szCs w:val="28"/>
        </w:rPr>
        <w:t>Специфические задачи (коррекционные, компенсаторные, профилактические</w:t>
      </w:r>
      <w:r w:rsidRPr="008B7965">
        <w:rPr>
          <w:rFonts w:ascii="Times New Roman" w:hAnsi="Times New Roman" w:cs="Times New Roman"/>
          <w:i/>
          <w:sz w:val="28"/>
          <w:szCs w:val="28"/>
        </w:rPr>
        <w:t>):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1.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Задача: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нормолизация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тонуса мышц. Обучение подавлению усиленного проявления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позотонических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реакций.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2.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содействие становлению и оптимальному проявлению статокинетических рефлексов.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3.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Задача: восстановление мышечного чувства, стабилизация правильного положения тела, закрепление навыка самостоятельного стояния, ходьбы.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4.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Задача: систематическая тренировка равновесия тела, опороспособности конечностей, развитие координации элементарных движений в сложных двигательных комплексах.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Основными формами АФК являются  групповые и индивидуальные  занятия по двигательной коррекции.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занятия направлены на обучение произвольному и дозированному напряжению и расслаблению мышц, нормализацию координации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опорности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и равновесия, снижение повышенного мышечного тонуса и устранение патологических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Используются позы, направленные на формирование навыка регуляции положения частей тела по отношению к голове в разных исходных позициях, например лёжа на спине- голова- прямо, вправо, влево, согнута к груди, сидя- голова- прямо, в сторону, вперёд, назад и т.д. Выполняется с открытыми и закрытыми глазами, способствуют развитию мышечного чувства, чувства положения и движения. Здесь же решается задача по нормализации элементарных движений.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53CA6">
        <w:rPr>
          <w:rFonts w:ascii="Times New Roman" w:hAnsi="Times New Roman" w:cs="Times New Roman"/>
          <w:sz w:val="28"/>
          <w:szCs w:val="28"/>
        </w:rPr>
        <w:t xml:space="preserve">важна функция равновесия, что достигается использованием упражнений на сохранение равновесия при преодолении противодействия, прыжки на батуте, упражнения на качающейся плоскости, на уменьшенной площади опоры. </w:t>
      </w:r>
    </w:p>
    <w:p w:rsidR="002F25BF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Применяются упражнения для развития и тренировки возрастных двигательных навыков: ползание, лазание по скамейке, метания. Используют зеркало, перед которым ребёнок принимает положение правильной осанки у опоры. Ребёнок пытается прямо стоять и ходить, вырабатываются правильные двигательные навыки в самообслуживании, обучении, игре и трудовом процессе. Совместно с родителями ребёнок осваивает основные виды бытовой деятельности (с учётом умственного развития). Применяются игровые упражнения: «как я одеваюсь», «как я причёсываюсь»</w:t>
      </w:r>
      <w:r w:rsidR="002F25BF">
        <w:rPr>
          <w:rFonts w:ascii="Times New Roman" w:hAnsi="Times New Roman" w:cs="Times New Roman"/>
          <w:sz w:val="28"/>
          <w:szCs w:val="28"/>
        </w:rPr>
        <w:t>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Формирование движений должно производиться в строго определённой последовательности, начиная с головы, затем руки, туловище, ноги и совместные двигательные действия. Объём суточной активности детей по мере роста и развития постепенно возрастает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Индивидуальные занятия направлены в основном на нормализацию координации движений, равновесия, мышечной силы. С ребёнком-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 xml:space="preserve">инвалидом часто работает психолог с целью преодолеть в сознании чувство безысходности, представление о бесполезности лечения, вселить веру в благополучный исход лечения, особенно при некоторых, хотя бы незначительных, сдвигах 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в течении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болезни. Важно знать педагогику, чтобы принимать воспитательные меры в отношении больных детей.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Эти меры направлены на то, чтобы ребёнок овладел необходимым умением и навыками по самообслуживанию, если возможно, получил школьное образование.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Очень важно выработать у ребёнка психологическую уверенность в собственной полноценности и создать правильную учебно-трудовую ориентацию. И тут чрезвычайно велика роль родителей. Длительность индивидуального занятия составляет обычно 35 минут.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Групповые занятия имеют целью не только нормализацию двигательной деятельности, но и ускорение социальной реабилитации детей, поддержание уверенности в том, что они являются полезными членами общества. Обычно группы формируются без учёта возраста, степени тяжести и однородности двигательных нарушений.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Оптимальное количество детей в группе- не больше 8-10 человек. В конце уроков проводится подведение итогов, что вырабатывает у детей ответственное отношение к выполнению заданий.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На групповых уроках дети, благодаря наклонности к подражанию, быстрее осваивают отдельные движения и навыки, обучаясь и копируя друг- друга. Очень важен эмоциональный фон урока. С этой целью часто используют музыкальное сопровождение.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Музыка способствует успокоению и расслаблению, освоению ритмических и плавных движений.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Формы занятий адаптивной физической культурой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Малоподвижные игры для детей с ДЦП должны быть целенаправленными, например, на столе перед ребёнком методист раскладывает разноцветные кубики разного размера и спрашивает, что бы он хотел с ними сделать. Ребёнок решает строить башню. И далее все действия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>он проговаривает: «Я беру правой рукой большой синий кубик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начало дома. Я беру большой белый кубик и ставлю его сверху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первый этаж.» На этом простом примере видно, что одновременно активизируются двигательная, кинестетическая, зрительная, слуховая, речевая зоны. Формируется зрительно- пространственное восприятие, схема тела и схема движения. Малоподвижные игры (например, шахматы) применяются для тренировки внимания и координации.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Подвижные игры направлены на совершенствование двигательных навыков в меняющихся условиях, на улучшение функций различных анализаторов, обладают мощным общетонизирующим и эмоциональным воздействием. Это игры с элементами ползания, ходьбы, бега, метания, с преодолением различных препятствий.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Применяют спортивные игры по упрощённым правилам: волейбол, баскетбол, футбол, настольный теннис. Очень эффективны плавание в бассейне и катание на лошадях.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Гимнастические упражнения позволяют точно дозировать нагрузку на различные сегменты тела, они в первую очередь развивают мышечную силу, подвижность в суставах, координацию движений. Гимнастические упражнения выполняются без предметов и с различными предметами 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гимнастической палкой, обручем, мячом) , с дополнительным грузом, упражнения на мячах различного диаметра, на гимнастическом оборудовании. В самостоятельный раздел вынесены дыхательные упражнения, упражнения для расслабления мышц, для формирования функций равновесия,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для формирования свода и подвижности стоп, а также упражнения для развития пространственной ориентировки и точности движений.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Среди нетрадиционных форм занятий адаптивной физической культурой при ДЦП можно выделить занятия в сухом </w:t>
      </w:r>
      <w:r w:rsidR="002F25BF" w:rsidRPr="00E53CA6">
        <w:rPr>
          <w:rFonts w:ascii="Times New Roman" w:hAnsi="Times New Roman" w:cs="Times New Roman"/>
          <w:sz w:val="28"/>
          <w:szCs w:val="28"/>
        </w:rPr>
        <w:t>бассейне,</w:t>
      </w:r>
      <w:r w:rsidRPr="00E53CA6">
        <w:rPr>
          <w:rFonts w:ascii="Times New Roman" w:hAnsi="Times New Roman" w:cs="Times New Roman"/>
          <w:sz w:val="28"/>
          <w:szCs w:val="28"/>
        </w:rPr>
        <w:t xml:space="preserve"> заполненном разноцветными шариками. Тело ребёнка в бассейне всё время находится в безопасной опоре, что особенно важно для детей с двигательными нарушениями. В то же время в бассейне можно двигаться, ощущая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>постоянный контакт кожи с наполняющими бассейн шариками. Таким образом, происход</w:t>
      </w:r>
      <w:r w:rsidR="008B7965">
        <w:rPr>
          <w:rFonts w:ascii="Times New Roman" w:hAnsi="Times New Roman" w:cs="Times New Roman"/>
          <w:sz w:val="28"/>
          <w:szCs w:val="28"/>
        </w:rPr>
        <w:t>ит постоянный массаж всего тела</w:t>
      </w:r>
      <w:r w:rsidRPr="00E53CA6">
        <w:rPr>
          <w:rFonts w:ascii="Times New Roman" w:hAnsi="Times New Roman" w:cs="Times New Roman"/>
          <w:sz w:val="28"/>
          <w:szCs w:val="28"/>
        </w:rPr>
        <w:t>, стимулируется чувствительность. Занятия развивают общую двигательную активность, координацию движений и равновесие. В сухом бассейне можно выполнять упражнения из различных исходных положений, например упражнения из исходного положения лёжа на животе укрепляют мышцы спины, развивают опороспособность рук и хватательную функцию кистей, тренируют зрительно- моторные координации, стабилизируют правильное положение головы.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Другой формой занятий </w:t>
      </w:r>
      <w:r w:rsidR="008B7965">
        <w:rPr>
          <w:rFonts w:ascii="Times New Roman" w:hAnsi="Times New Roman" w:cs="Times New Roman"/>
          <w:sz w:val="28"/>
          <w:szCs w:val="28"/>
        </w:rPr>
        <w:t xml:space="preserve">с детьми с ДЦП является </w:t>
      </w:r>
      <w:proofErr w:type="spellStart"/>
      <w:r w:rsidR="008B796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 xml:space="preserve">- </w:t>
      </w:r>
      <w:r w:rsidRPr="00E53CA6">
        <w:rPr>
          <w:rFonts w:ascii="Times New Roman" w:hAnsi="Times New Roman" w:cs="Times New Roman"/>
          <w:sz w:val="28"/>
          <w:szCs w:val="28"/>
        </w:rPr>
        <w:t xml:space="preserve">гимнастика - гимнастика на больших упругих 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мячах..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стали использоваться в лечебных целях с середины 50-х годов 20 столетия в Швейцарии для больных с церебральным </w:t>
      </w:r>
      <w:r w:rsidR="002F25BF" w:rsidRPr="00E53CA6">
        <w:rPr>
          <w:rFonts w:ascii="Times New Roman" w:hAnsi="Times New Roman" w:cs="Times New Roman"/>
          <w:sz w:val="28"/>
          <w:szCs w:val="28"/>
        </w:rPr>
        <w:t>параличом</w:t>
      </w:r>
      <w:r w:rsidRPr="00E53CA6">
        <w:rPr>
          <w:rFonts w:ascii="Times New Roman" w:hAnsi="Times New Roman" w:cs="Times New Roman"/>
          <w:sz w:val="28"/>
          <w:szCs w:val="28"/>
        </w:rPr>
        <w:t xml:space="preserve">. Применяются также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Физиороллы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- два соединённых между собой мяча, мячи-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стулья(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мячи с четырьмя небольшими ножками), мячи с ручками( хлопы), прозрачные мячи со звенящими колокольчиками внутри, большие массажные мячи.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выдерживает вес более 300 кг и при повреждении медленно сдувается. Применяются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разного размера. Для детей 3-5 лет диаметр мяча должен быть 45см, а от 6 до 10 лет-55 см. Размер увеличивается с ростом и возрастом. Вибрация сидя на мяче по своему физиологическому воздействию сходна с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иппотерапией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(лечением верховой ездой).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При оптимальной и систематической нагрузке создаётся сильный мышечный корсет, улучшается функция внутренних органов, уравновешиваются нервные процессы, развиваются все физические качества и формируются двигательные навыки, происходит поло</w:t>
      </w:r>
      <w:r w:rsidR="008B7965">
        <w:rPr>
          <w:rFonts w:ascii="Times New Roman" w:hAnsi="Times New Roman" w:cs="Times New Roman"/>
          <w:sz w:val="28"/>
          <w:szCs w:val="28"/>
        </w:rPr>
        <w:t xml:space="preserve">жительное воздействие на </w:t>
      </w:r>
      <w:proofErr w:type="spellStart"/>
      <w:r w:rsidR="008B796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>-</w:t>
      </w:r>
      <w:r w:rsidRPr="00E53CA6">
        <w:rPr>
          <w:rFonts w:ascii="Times New Roman" w:hAnsi="Times New Roman" w:cs="Times New Roman"/>
          <w:sz w:val="28"/>
          <w:szCs w:val="28"/>
        </w:rPr>
        <w:t>эмоциональную сферу.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Для детей с ДЦП важно использование уроков пластики и хореографии. С помощью них можно развивать чувство ритма, гибкость, координацию движений, правильную осанку, мышечно-суставный аппарат. Специальные упражнения для ног сначала изучают сидя, затем у опоры стоя и лишь некоторые дети по мере их возможностей и освоения движений выполняют их без опоры стоя.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>Развитие пространственных отношений происходит с помощью тренировки вестибулярного анализатора за счёт использования упражнений на матах и на батуте. Сюда входят упражнения для ориентировки в пространстве, такие как прыжки с поворотом, с переменой положения тела и др. В самых разнообразных вариантах используются кувырки, перекаты, группировки.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Можно использовать вращательные </w:t>
      </w:r>
      <w:r w:rsidR="002F25BF" w:rsidRPr="00E53CA6">
        <w:rPr>
          <w:rFonts w:ascii="Times New Roman" w:hAnsi="Times New Roman" w:cs="Times New Roman"/>
          <w:sz w:val="28"/>
          <w:szCs w:val="28"/>
        </w:rPr>
        <w:t>тренажёры,</w:t>
      </w:r>
      <w:r w:rsidRPr="00E53CA6">
        <w:rPr>
          <w:rFonts w:ascii="Times New Roman" w:hAnsi="Times New Roman" w:cs="Times New Roman"/>
          <w:sz w:val="28"/>
          <w:szCs w:val="28"/>
        </w:rPr>
        <w:t xml:space="preserve"> постепенно увеличивая длительность вращения с переменой направления и с различными положениями головы. Можно использовать большую автомобильную шину, внутри которой согнувшись помещается больной. Толкают шину, она катится вместе с пациентом.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Совершенствование ритма движений осуществляется </w:t>
      </w:r>
      <w:r w:rsidR="008B7965">
        <w:rPr>
          <w:rFonts w:ascii="Times New Roman" w:hAnsi="Times New Roman" w:cs="Times New Roman"/>
          <w:sz w:val="28"/>
          <w:szCs w:val="28"/>
        </w:rPr>
        <w:t>б</w:t>
      </w:r>
      <w:r w:rsidRPr="00E53CA6">
        <w:rPr>
          <w:rFonts w:ascii="Times New Roman" w:hAnsi="Times New Roman" w:cs="Times New Roman"/>
          <w:sz w:val="28"/>
          <w:szCs w:val="28"/>
        </w:rPr>
        <w:t xml:space="preserve">лагодаря музыкальному сопровождению. Можно использовать бубен, барабан, ложки, магнитофон. Коллективно или индивидуально применять хлопки, удары рукой,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топание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. Обучающий вместе с детьми делает хлопки, а затем прекращает их. Дети должны продолжить сами в том же ритме. Можно читать стихи или петь, сопровождая текст определёнными движениями. Под танцевальную мелодию дети могут выполнять свободные движения руками и ногами в заданном ритме, сидя или лёжа. Можно передавать предметы в шеренге или парами с сохранением заданного ритма. Идеально проводить занятия с «живым звуком», то есть с аккомпаниатором (под фортепиано или баян).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Адаптация детей с ДЦП требует учёта всех особенностей ребёнка. Работать с ним необходимо в соответствии с имеющимися нарушениями и одновременно по всем направлениям. Неправильно думать, что сперва нужно поработать с двигательными нарушениями, а пот</w:t>
      </w:r>
      <w:r w:rsidR="008B7965">
        <w:rPr>
          <w:rFonts w:ascii="Times New Roman" w:hAnsi="Times New Roman" w:cs="Times New Roman"/>
          <w:sz w:val="28"/>
          <w:szCs w:val="28"/>
        </w:rPr>
        <w:t>ом, когда ребёнок начнёт ходить,</w:t>
      </w:r>
      <w:r w:rsidRPr="00E53CA6">
        <w:rPr>
          <w:rFonts w:ascii="Times New Roman" w:hAnsi="Times New Roman" w:cs="Times New Roman"/>
          <w:sz w:val="28"/>
          <w:szCs w:val="28"/>
        </w:rPr>
        <w:t xml:space="preserve"> с речевыми, зрительными и другими проблемами.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 xml:space="preserve">Сотрудники: 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ЛФК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– методист по АФК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3CA6" w:rsidRPr="00E53CA6" w:rsidSect="006B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100"/>
    <w:rsid w:val="00257A5F"/>
    <w:rsid w:val="002F25BF"/>
    <w:rsid w:val="006B6797"/>
    <w:rsid w:val="00882100"/>
    <w:rsid w:val="008B7965"/>
    <w:rsid w:val="00D67F9B"/>
    <w:rsid w:val="00D80FFA"/>
    <w:rsid w:val="00E53CA6"/>
    <w:rsid w:val="00EC2691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FB66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AWJJH2MPE6E2-1598317334-59</_dlc_DocId>
    <_dlc_DocIdUrl xmlns="4a252ca3-5a62-4c1c-90a6-29f4710e47f8">
      <Url>http://xn--44-6kcadhwnl3cfdx.xn--p1ai/koiro/prof-IPB/inkluzia/_layouts/15/DocIdRedir.aspx?ID=AWJJH2MPE6E2-1598317334-59</Url>
      <Description>AWJJH2MPE6E2-1598317334-59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E90B3-AD69-4EA6-8B05-F8DD3F3F486E}"/>
</file>

<file path=customXml/itemProps2.xml><?xml version="1.0" encoding="utf-8"?>
<ds:datastoreItem xmlns:ds="http://schemas.openxmlformats.org/officeDocument/2006/customXml" ds:itemID="{20951B9C-013F-403C-962D-B85A5548C747}"/>
</file>

<file path=customXml/itemProps3.xml><?xml version="1.0" encoding="utf-8"?>
<ds:datastoreItem xmlns:ds="http://schemas.openxmlformats.org/officeDocument/2006/customXml" ds:itemID="{4544D2B9-FB77-478B-BBA3-C2C6CEB3ECF3}"/>
</file>

<file path=customXml/itemProps4.xml><?xml version="1.0" encoding="utf-8"?>
<ds:datastoreItem xmlns:ds="http://schemas.openxmlformats.org/officeDocument/2006/customXml" ds:itemID="{37A99573-A5CE-4538-8688-9172E1125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2128</Words>
  <Characters>12135</Characters>
  <Application>Microsoft Office Word</Application>
  <DocSecurity>0</DocSecurity>
  <Lines>101</Lines>
  <Paragraphs>28</Paragraphs>
  <ScaleCrop>false</ScaleCrop>
  <Company>Krokoz™</Company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Соловьева</cp:lastModifiedBy>
  <cp:revision>2</cp:revision>
  <dcterms:created xsi:type="dcterms:W3CDTF">2019-08-22T19:23:00Z</dcterms:created>
  <dcterms:modified xsi:type="dcterms:W3CDTF">2019-08-22T19:23:00Z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9b721ee2-2fb2-4791-aa5c-a8550aed6dc0</vt:lpwstr>
  </property>
</Properties>
</file>