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45" w:rsidRPr="001968EA" w:rsidRDefault="006D3FF2" w:rsidP="006D3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   для детей с нарушением 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 xml:space="preserve">(глухие и </w:t>
      </w:r>
      <w:r w:rsidR="003364A6" w:rsidRPr="001968EA">
        <w:rPr>
          <w:rFonts w:ascii="Times New Roman" w:hAnsi="Times New Roman" w:cs="Times New Roman"/>
          <w:b/>
          <w:sz w:val="28"/>
          <w:szCs w:val="28"/>
        </w:rPr>
        <w:t>слабослышащие</w:t>
      </w:r>
      <w:r w:rsidR="00624B45" w:rsidRPr="001968EA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1968EA" w:rsidRDefault="00624B45" w:rsidP="001968E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1D10" w:rsidRPr="001968EA" w:rsidRDefault="004E1D10" w:rsidP="001968E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школе является двигательная деятельность ребенка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творчество, самостоятельность, речь.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Преподавание учебного предмета «Физическая культура» осуществляется в соответствии с основными нормативными документами и инструктивно-методическими материалами: ФЗ «Об Образовании в Российской Федерации» № 273-ФЗ от 29.12.2012г. ФЗ «О физической культуре и спорте в Российской Федерации» № 329-ФЗ от 4.12.2007 г. (далее — Закон о спорте). Постановление Главного государственного санитарного врача РФ «Об утверждении СанПиН 2.4.2.2821–10 «Санитарно-эпидемиологические требования к условиям организации обучения в общеобразовательных учреждениях» № 189 от 29.12.2010 (далее — СанПиН).</w:t>
      </w:r>
    </w:p>
    <w:p w:rsidR="00B24C28" w:rsidRPr="001968EA" w:rsidRDefault="00B24C28" w:rsidP="001968E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  <w:r w:rsidR="00F72D6F" w:rsidRPr="001968EA">
        <w:rPr>
          <w:rFonts w:ascii="Times New Roman" w:hAnsi="Times New Roman" w:cs="Times New Roman"/>
          <w:sz w:val="28"/>
          <w:szCs w:val="28"/>
        </w:rPr>
        <w:t xml:space="preserve"> Так же  адаптивная физическая культура это мощный фактор коррекции нарушенных функций и возможного приобретения компенсации, средство укрепления здоровья, повышения двигательных возможностей, адаптации.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Полноценное развитие детей, имеющих нарушение слуха, невозможно без физического воспитания, обеспечивающего не только необходимый </w:t>
      </w:r>
      <w:r w:rsidRPr="001968EA">
        <w:rPr>
          <w:rFonts w:ascii="Times New Roman" w:hAnsi="Times New Roman" w:cs="Times New Roman"/>
          <w:sz w:val="28"/>
          <w:szCs w:val="28"/>
        </w:rPr>
        <w:lastRenderedPageBreak/>
        <w:t>уровень физического развития, но и коррекцию отклонений различных сфер деятельности глухого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 и слабослышащего </w:t>
      </w:r>
      <w:r w:rsidRPr="001968E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E1D10" w:rsidRPr="001968EA" w:rsidRDefault="004E1D10" w:rsidP="001968EA">
      <w:pPr>
        <w:spacing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В процессе физкультурно-оздоровительной работы с детьми, </w:t>
      </w:r>
      <w:r w:rsidR="00F72D6F" w:rsidRPr="001968EA">
        <w:rPr>
          <w:rFonts w:ascii="Times New Roman" w:hAnsi="Times New Roman" w:cs="Times New Roman"/>
          <w:sz w:val="28"/>
          <w:szCs w:val="28"/>
        </w:rPr>
        <w:t>имеющими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 нарушения слуха</w:t>
      </w:r>
      <w:r w:rsidR="001E3F4D" w:rsidRPr="001968EA">
        <w:rPr>
          <w:rFonts w:ascii="Times New Roman" w:hAnsi="Times New Roman" w:cs="Times New Roman"/>
          <w:sz w:val="28"/>
          <w:szCs w:val="28"/>
        </w:rPr>
        <w:t>,</w:t>
      </w:r>
      <w:r w:rsidRPr="001968EA">
        <w:rPr>
          <w:rFonts w:ascii="Times New Roman" w:hAnsi="Times New Roman" w:cs="Times New Roman"/>
          <w:sz w:val="28"/>
          <w:szCs w:val="28"/>
        </w:rPr>
        <w:t xml:space="preserve"> основное внимание должно быть сосредоточено на раскрытии своеобразия ребенка, на создании для него индивидуальной коррекционно</w:t>
      </w:r>
      <w:r w:rsidR="003364A6" w:rsidRPr="001968EA">
        <w:rPr>
          <w:rFonts w:ascii="Times New Roman" w:hAnsi="Times New Roman" w:cs="Times New Roman"/>
          <w:sz w:val="28"/>
          <w:szCs w:val="28"/>
        </w:rPr>
        <w:t>-развивающей программы, основан</w:t>
      </w:r>
      <w:r w:rsidRPr="001968EA">
        <w:rPr>
          <w:rFonts w:ascii="Times New Roman" w:hAnsi="Times New Roman" w:cs="Times New Roman"/>
          <w:sz w:val="28"/>
          <w:szCs w:val="28"/>
        </w:rPr>
        <w:t xml:space="preserve">ной на всестороннем комплексном изучении особенностей его развития.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особенностей физического и психического развития глухих и слабослышащих учащихся, </w:t>
      </w:r>
      <w:proofErr w:type="spellStart"/>
      <w:r w:rsidRPr="001968E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968EA">
        <w:rPr>
          <w:rFonts w:ascii="Times New Roman" w:hAnsi="Times New Roman" w:cs="Times New Roman"/>
          <w:sz w:val="28"/>
          <w:szCs w:val="28"/>
        </w:rPr>
        <w:t xml:space="preserve"> направленности всего учебного процесса школы.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Совершенствование системы физического воспитания детей школьного с нарушения слуха должно осуществляться за счет улучшения взаимосвязи ее основных звеньев и, прежде всего, ее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E063CB" w:rsidRPr="001968EA" w:rsidRDefault="004E1D10" w:rsidP="001968E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Дети с нарушенным слухом представляют собой разнородную группу не только по степени, характеру и времени снижения слуха, но и по уровню общег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о и речевого развития, наличию или </w:t>
      </w:r>
      <w:r w:rsidRPr="001968EA">
        <w:rPr>
          <w:rFonts w:ascii="Times New Roman" w:hAnsi="Times New Roman" w:cs="Times New Roman"/>
          <w:sz w:val="28"/>
          <w:szCs w:val="28"/>
        </w:rPr>
        <w:t>отсутствию дополнительн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ых нарушений, недостаточно точная координация и </w:t>
      </w:r>
      <w:r w:rsidR="001968EA">
        <w:rPr>
          <w:rFonts w:ascii="Times New Roman" w:hAnsi="Times New Roman" w:cs="Times New Roman"/>
          <w:sz w:val="28"/>
          <w:szCs w:val="28"/>
        </w:rPr>
        <w:t xml:space="preserve">неуверенность 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в движении;                                                                                          </w:t>
      </w:r>
      <w:r w:rsidR="001968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063CB" w:rsidRPr="001968EA">
        <w:rPr>
          <w:rFonts w:ascii="Times New Roman" w:hAnsi="Times New Roman" w:cs="Times New Roman"/>
          <w:sz w:val="28"/>
          <w:szCs w:val="28"/>
        </w:rPr>
        <w:t xml:space="preserve">относительная замедленность овладения двигательными навыками;                                                                                                                             трудность сохранения статического и динамического равновесия;                                                                                                                                          низкий уровень развития ориентировки в пространстве;                                                                                                                                                         низкий уровень развития силовых качеств (особенно статической и силовой выносливости, а также силы основных мышечных групп </w:t>
      </w:r>
      <w:r w:rsidR="00E063CB" w:rsidRPr="001968EA">
        <w:rPr>
          <w:rFonts w:ascii="Times New Roman" w:hAnsi="Times New Roman" w:cs="Times New Roman"/>
          <w:sz w:val="28"/>
          <w:szCs w:val="28"/>
        </w:rPr>
        <w:lastRenderedPageBreak/>
        <w:t xml:space="preserve">сгибателей и разгибателей);  замедленная скорость обратной реакции;  невыраженное снятие тормозного влияния коры головного мозга.                                                                                                                                                                       </w:t>
      </w:r>
    </w:p>
    <w:p w:rsidR="00E063CB" w:rsidRPr="001968EA" w:rsidRDefault="00E063CB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sz w:val="28"/>
          <w:szCs w:val="28"/>
        </w:rPr>
        <w:t>Результаты исследований показывают, что большая часть (от 60% до 86%) глухих  детей 7-9 лет имеют те или иные нарушения в осанке (сутулость, сколиоз, плоская грудная клетка), ожирение, плоскостопие 1 и 2 степени. Все эти особенности</w:t>
      </w:r>
      <w:r w:rsidR="00F75C22" w:rsidRPr="001968EA">
        <w:rPr>
          <w:rFonts w:ascii="Times New Roman" w:hAnsi="Times New Roman" w:cs="Times New Roman"/>
          <w:sz w:val="28"/>
          <w:szCs w:val="28"/>
        </w:rPr>
        <w:t xml:space="preserve">  </w:t>
      </w:r>
      <w:r w:rsidRPr="001968EA">
        <w:rPr>
          <w:rFonts w:ascii="Times New Roman" w:hAnsi="Times New Roman" w:cs="Times New Roman"/>
          <w:sz w:val="28"/>
          <w:szCs w:val="28"/>
        </w:rPr>
        <w:t xml:space="preserve"> необходимо учитывать при постановке целей и задач решаемых в </w:t>
      </w:r>
      <w:r w:rsidR="009359D5" w:rsidRPr="001968EA">
        <w:rPr>
          <w:rFonts w:ascii="Times New Roman" w:hAnsi="Times New Roman" w:cs="Times New Roman"/>
          <w:sz w:val="28"/>
          <w:szCs w:val="28"/>
        </w:rPr>
        <w:t xml:space="preserve"> рамках занятий адаптивной физической культуры</w:t>
      </w:r>
      <w:r w:rsidR="001968EA">
        <w:rPr>
          <w:rFonts w:ascii="Times New Roman" w:hAnsi="Times New Roman" w:cs="Times New Roman"/>
          <w:sz w:val="28"/>
          <w:szCs w:val="28"/>
        </w:rPr>
        <w:t>.</w:t>
      </w:r>
    </w:p>
    <w:p w:rsidR="00F75C22" w:rsidRPr="001968EA" w:rsidRDefault="00F75C22" w:rsidP="001968E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EA">
        <w:rPr>
          <w:rFonts w:ascii="Times New Roman" w:hAnsi="Times New Roman" w:cs="Times New Roman"/>
          <w:sz w:val="28"/>
          <w:szCs w:val="28"/>
        </w:rPr>
        <w:t>м</w:t>
      </w:r>
      <w:r w:rsidR="00194A8E" w:rsidRPr="001968EA">
        <w:rPr>
          <w:rFonts w:ascii="Times New Roman" w:hAnsi="Times New Roman" w:cs="Times New Roman"/>
          <w:sz w:val="28"/>
          <w:szCs w:val="28"/>
        </w:rPr>
        <w:t xml:space="preserve">аксимально компенсировать дефект физического развития, сформировать у обучающихся устойчивые мотивы и потребности в физическом  совершенствовании, целостному развитию физических и психических качеств личности и  подготовить к полноценной жизни в обществе. </w:t>
      </w:r>
    </w:p>
    <w:p w:rsidR="00F75C22" w:rsidRPr="001968EA" w:rsidRDefault="00F75C22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обучение физическим упражнениям из современных здоровье</w:t>
      </w:r>
      <w:r w:rsidR="009D4656" w:rsidRPr="001968EA">
        <w:rPr>
          <w:rStyle w:val="c2"/>
          <w:color w:val="000000"/>
          <w:sz w:val="28"/>
          <w:szCs w:val="28"/>
        </w:rPr>
        <w:t xml:space="preserve"> </w:t>
      </w:r>
      <w:r w:rsidRPr="001968EA">
        <w:rPr>
          <w:rStyle w:val="c2"/>
          <w:color w:val="000000"/>
          <w:sz w:val="28"/>
          <w:szCs w:val="28"/>
        </w:rPr>
        <w:t>формирующих и здоровье</w:t>
      </w:r>
      <w:r w:rsidR="009D4656" w:rsidRPr="001968EA">
        <w:rPr>
          <w:rStyle w:val="c2"/>
          <w:color w:val="000000"/>
          <w:sz w:val="28"/>
          <w:szCs w:val="28"/>
        </w:rPr>
        <w:t xml:space="preserve"> </w:t>
      </w:r>
      <w:r w:rsidRPr="001968EA">
        <w:rPr>
          <w:rStyle w:val="c2"/>
          <w:color w:val="000000"/>
          <w:sz w:val="28"/>
          <w:szCs w:val="28"/>
        </w:rPr>
        <w:t>сберегающих систем физического воспитания, формирование индивидуального телосложения,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194A8E" w:rsidRPr="001968EA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повышение культуры движений, обогащение двигательного опыта упражнениями базовых видов спорта (гимнастика,  легкая атлетика,  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9D4656" w:rsidRDefault="00194A8E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 w:rsidRPr="001968EA">
        <w:rPr>
          <w:rStyle w:val="c2"/>
          <w:color w:val="000000"/>
          <w:sz w:val="28"/>
          <w:szCs w:val="28"/>
        </w:rPr>
        <w:t>• 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1968EA" w:rsidRPr="001968EA" w:rsidRDefault="001968EA" w:rsidP="001968EA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</w:p>
    <w:p w:rsidR="00F75C22" w:rsidRPr="001968EA" w:rsidRDefault="00F75C22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lastRenderedPageBreak/>
        <w:t>Специфические задачи</w:t>
      </w:r>
      <w:r w:rsidR="009D4656"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b/>
          <w:sz w:val="28"/>
          <w:szCs w:val="28"/>
        </w:rPr>
        <w:t>(коррекционные, компенсаторные,</w:t>
      </w:r>
      <w:r w:rsidR="00194A8E"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b/>
          <w:sz w:val="28"/>
          <w:szCs w:val="28"/>
        </w:rPr>
        <w:t>профилактические):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>1.  Развитие и</w:t>
      </w:r>
      <w:r w:rsidR="001968EA">
        <w:rPr>
          <w:rFonts w:ascii="Times New Roman" w:hAnsi="Times New Roman" w:cs="Times New Roman"/>
          <w:b/>
          <w:sz w:val="28"/>
          <w:szCs w:val="28"/>
        </w:rPr>
        <w:t>х ориентирования в пространстве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нарушений опорно-двигательного аппарата (наруше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компенсация нарушений психомоторики (преодоле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развитие общей и мелкой моторики.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условий для профилактики возникновения вторич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C84DBC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Создан</w:t>
      </w:r>
      <w:r w:rsid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благоприятных коррекционно-</w:t>
      </w:r>
      <w:r w:rsidR="00C84DBC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развивающих условий для лечения и оздоровления организма учащихся средствами АФВ.</w:t>
      </w:r>
    </w:p>
    <w:p w:rsidR="007768DE" w:rsidRPr="001968EA" w:rsidRDefault="007768DE" w:rsidP="001968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Коррекция </w:t>
      </w:r>
      <w:r w:rsidR="007D3170"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19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скоростно-силовых качеств  </w:t>
      </w:r>
    </w:p>
    <w:p w:rsidR="00F75C22" w:rsidRPr="001968EA" w:rsidRDefault="001E3F4D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программу </w:t>
      </w:r>
      <w:proofErr w:type="gramStart"/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занятий  включены</w:t>
      </w:r>
      <w:proofErr w:type="gramEnd"/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Самостоятельные занятия.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режима дня. Выполнение простейших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закаливающих процедур, комплексов упражнений для формирования правильной осанки и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развития мышц туловища, развития основных физических качеств; проведение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оздоровительных занятий в режиме дня (утренняя зарядка, физкультминутки).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1968EA"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Физкультурно­оздоровительная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Комплексы физических упражнений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для утренней зарядки, физкультминуток, занятий по профилактике и коррекции нарушений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осанки.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  <w:r w:rsidR="00007146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Спортивно­</w:t>
      </w:r>
      <w:r w:rsidR="00007146"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деятельность.</w:t>
      </w:r>
      <w:r w:rsid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Гимнастические упражнения прикладного характера. Прыжки со скакалкой.</w:t>
      </w:r>
      <w:r w:rsid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Передвижение по гимнастической стенке. Преодоление полосы препятствий с элементами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лазанья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перелезания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переползания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, передвижение по наклонной гимнастической скамейке.</w:t>
      </w:r>
    </w:p>
    <w:p w:rsidR="001968EA" w:rsidRDefault="007D3170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</w:t>
      </w:r>
      <w:r w:rsidR="00436D06" w:rsidRPr="001968EA">
        <w:rPr>
          <w:rFonts w:ascii="Times New Roman" w:eastAsia="Times New Roman" w:hAnsi="Times New Roman" w:cs="Times New Roman"/>
          <w:b/>
          <w:sz w:val="28"/>
          <w:szCs w:val="28"/>
        </w:rPr>
        <w:t>гкая атлетика.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 xml:space="preserve"> Беговые упражнения: с высоким подниманием бедра, прыжками и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>с ускорением, с изменяющимся направлением движения, из разных исходных положений;</w:t>
      </w:r>
      <w:r w:rsidR="00007146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06" w:rsidRPr="001968EA">
        <w:rPr>
          <w:rFonts w:ascii="Times New Roman" w:eastAsia="Times New Roman" w:hAnsi="Times New Roman" w:cs="Times New Roman"/>
          <w:sz w:val="28"/>
          <w:szCs w:val="28"/>
        </w:rPr>
        <w:t>челночный бег; высокий старт с последующим ускорением.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Прыжковые упражнения: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на одной ноге и двух ногах на месте и с продвижением; в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длину и высоту; спрыгивание и запрыгивание.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Броски: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большого мяча (1 кг) на дальность разными способами.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Метание: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малого мяча в вертикальную цель и на дальность.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Лыжные гонки.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Передвижение на лыжах; повороты; спуски; подъѐмы; торможение.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Подвижные и спортивные игры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. На материале гимнастики с основами акробатики: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игровые задания с использованием строевых упражнений, упражнений на внимание, силу,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ловкость и координацию.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: удар по неподвижному и катящемуся мячу; остановка мяча; ведение </w:t>
      </w:r>
      <w:proofErr w:type="spellStart"/>
      <w:proofErr w:type="gramStart"/>
      <w:r w:rsidRPr="001968EA">
        <w:rPr>
          <w:rFonts w:ascii="Times New Roman" w:eastAsia="Times New Roman" w:hAnsi="Times New Roman" w:cs="Times New Roman"/>
          <w:sz w:val="28"/>
          <w:szCs w:val="28"/>
        </w:rPr>
        <w:t>мяча;подвижные</w:t>
      </w:r>
      <w:proofErr w:type="spellEnd"/>
      <w:proofErr w:type="gram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игры на материале футбола.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: специальные передвижения без мяча; ведение мяча; броски мяча в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корзину; подвижные игры на материале баскетбола.</w:t>
      </w:r>
    </w:p>
    <w:p w:rsidR="001968EA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Волейбол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: подбрасывание мяча; подача мяча; приѐм и передача мяча; подвижные игры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волейбола. Подвижные игры разных </w:t>
      </w:r>
      <w:proofErr w:type="spellStart"/>
      <w:proofErr w:type="gramStart"/>
      <w:r w:rsidRPr="001968EA">
        <w:rPr>
          <w:rFonts w:ascii="Times New Roman" w:eastAsia="Times New Roman" w:hAnsi="Times New Roman" w:cs="Times New Roman"/>
          <w:sz w:val="28"/>
          <w:szCs w:val="28"/>
        </w:rPr>
        <w:t>народов.Общеразвивающие</w:t>
      </w:r>
      <w:proofErr w:type="spellEnd"/>
      <w:proofErr w:type="gram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На материале гимнастики с основами акробатики</w:t>
      </w:r>
      <w:r w:rsidR="00196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Развитие гибкости: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широкие стойки на ногах; ходьба с включением широкого шага,</w:t>
      </w:r>
      <w:r w:rsidR="001968EA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глубоких выпадов, в приседе, со взмахом ногами; наклоны вперѐд, назад, в сторону в стойках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на ногах, в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; выпады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полушпагаты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на месте; «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» с гимнастической палкой,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скакалкой; высокие взмахи поочерѐдно и попеременно правой и левой ногой, стоя у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>гимнастической стенки и при передвижениях; комплексы упражнений, включающие в себя</w:t>
      </w:r>
      <w:r w:rsidR="007D3170" w:rsidRPr="0019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сгибание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прогибание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седах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>); индивидуальные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комплексы по развитию гибкости.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Развитие координации: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произвольное преодоление простых препятствий; ходьба по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гимнастической скамейке, низкому гимнастическому бревну; воспроизведение заданной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игровой позы; игры на переключение внимания, на расслабление мышц рук, ног, туловища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(в положениях стоя и лѐжа, сидя); жонглирование малыми предметами; упражнения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расслабление отдельных мышечных групп, передвижение шагом, бегом, прыжками в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азных направлениях по намеченным ориентирам и по сигналу.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осанки: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ходьба на носках, с предметами на голове, с заданной осанкой;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виды стилизованной ходьбы под музыку; комплексы корригирующих упражнений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контроль ощущений (в постановке головы, плеч, позвоночного столба), на контроль осанки в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движении, положений т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>ела и его звеньев стоя, сидя, леж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а; комплексы упражнений для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укрепления мышечного корсета.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Развитие силовых способностей: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динамические упражнения с переменой опоры на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руки и ноги, на локальное развитие мышц туловища с использованием веса тела и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дополнительных отягощений (набивные мячи до 1 кг, гантели до 100 г, гимнастические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палки и булавы), комплексы упражнений с постепенным включением в работу основных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мышечных групп и увеличива</w:t>
      </w:r>
      <w:r w:rsidR="007D3170" w:rsidRPr="00B57E0E">
        <w:rPr>
          <w:rFonts w:ascii="Times New Roman" w:eastAsia="Times New Roman" w:hAnsi="Times New Roman" w:cs="Times New Roman"/>
          <w:sz w:val="28"/>
          <w:szCs w:val="28"/>
        </w:rPr>
        <w:t>ющимся отягощением; отжимание ле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жа с опорой на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гимнастическую скамейку; прыжковые упражнения с предметом в руках (с продвижением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вперёд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>поочередно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на правой и левой ноге, на месте вверх и вверх с поворотами вправо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Развитие быстроты: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 повторное выполнение беговых упражнений с максимальной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скоростью с высокого старта, из разных исходных положений; челночный бег; бег с горки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в максимальном темпе; броски в стенку и ловля теннисного мяча в максимальном темпе, из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разных исходных положений, с поворотами.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 xml:space="preserve">чередующийся с ходьбой, с бегом в режиме большой интенсивности,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lastRenderedPageBreak/>
        <w:t>с ускорениями;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повторный бег с максимальной скоростью на дистанцию 30 м (с сохраняющимся или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изменяющимся интервалом отдыха); бег на дистанцию до 400 м; равномерный 6-минутный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бег.</w:t>
      </w:r>
    </w:p>
    <w:p w:rsidR="009359D5" w:rsidRPr="00B57E0E" w:rsidRDefault="00436D06" w:rsidP="001968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0E">
        <w:rPr>
          <w:rFonts w:ascii="Times New Roman" w:eastAsia="Times New Roman" w:hAnsi="Times New Roman" w:cs="Times New Roman"/>
          <w:b/>
          <w:sz w:val="28"/>
          <w:szCs w:val="28"/>
        </w:rPr>
        <w:t>На материале лыжных гонок</w:t>
      </w:r>
      <w:r w:rsidR="00B57E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 движении,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прыжком с опорой на палки); комплексы общеразвивающих упражнений с изменением поз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тела, стоя на лыжах; скольжение на правой (левой) ноге после двух-трѐх шагов; спуск с горы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 изменяющимися стойками на лыжах; подбирание предметов во время спуска в низкой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стойке.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Развитие выносливости: передвижение на лыжах в режиме умеренной</w:t>
      </w:r>
      <w:r w:rsid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интенсивности, в чередовании с прохождением отрезков в режиме большой интенсивности, с</w:t>
      </w:r>
      <w:r w:rsidR="00007146" w:rsidRPr="00B57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E0E">
        <w:rPr>
          <w:rFonts w:ascii="Times New Roman" w:eastAsia="Times New Roman" w:hAnsi="Times New Roman" w:cs="Times New Roman"/>
          <w:sz w:val="28"/>
          <w:szCs w:val="28"/>
        </w:rPr>
        <w:t>ускорениями; прохождение тренировочных дистанций.</w:t>
      </w: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ожидаемых </w:t>
      </w:r>
      <w:r w:rsidR="007D3170" w:rsidRPr="001968EA">
        <w:rPr>
          <w:rFonts w:ascii="Times New Roman" w:eastAsia="Times New Roman" w:hAnsi="Times New Roman" w:cs="Times New Roman"/>
          <w:b/>
          <w:sz w:val="28"/>
          <w:szCs w:val="28"/>
        </w:rPr>
        <w:t>результатов обучения</w:t>
      </w:r>
    </w:p>
    <w:p w:rsidR="005F2D23" w:rsidRPr="00B57E0E" w:rsidRDefault="005F2D23" w:rsidP="00B57E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отражаются в индивидуальных качественных свойствах учащихся, которые приобретаются в процессе освоения учебного предмета</w:t>
      </w:r>
      <w:r w:rsidR="00B57E0E"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="00B57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</w:t>
      </w:r>
      <w:r w:rsidR="00B57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проявлять физические способности (качества) при выполнении тестовых упражнений по физической культуре.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 - технической оснащенностью учебного процесса (спортивный зал, спортивные пришкольные площадки, региональными климатическими условиями.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lastRenderedPageBreak/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— расширение </w:t>
      </w:r>
      <w:proofErr w:type="spellStart"/>
      <w:r w:rsidRPr="001968E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1968EA">
        <w:rPr>
          <w:rFonts w:ascii="Times New Roman" w:eastAsia="Times New Roman" w:hAnsi="Times New Roman" w:cs="Times New Roman"/>
          <w:sz w:val="28"/>
          <w:szCs w:val="28"/>
        </w:rPr>
        <w:t xml:space="preserve">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7768DE" w:rsidRPr="001968EA" w:rsidRDefault="007768DE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84DBC" w:rsidRPr="001968EA" w:rsidRDefault="00C84DBC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DBC" w:rsidRPr="001968EA" w:rsidRDefault="00C84DBC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</w:t>
      </w:r>
      <w:r w:rsidR="008B48F3" w:rsidRPr="001968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48F3" w:rsidRPr="001968EA" w:rsidRDefault="008B48F3" w:rsidP="001968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8EA">
        <w:rPr>
          <w:rFonts w:ascii="Times New Roman" w:eastAsia="Times New Roman" w:hAnsi="Times New Roman" w:cs="Times New Roman"/>
          <w:sz w:val="28"/>
          <w:szCs w:val="28"/>
        </w:rPr>
        <w:t>1. Инструктор – методист по ЛФК.</w:t>
      </w: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1968EA" w:rsidRDefault="00624B45" w:rsidP="00196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1968EA" w:rsidRDefault="00624B45" w:rsidP="00196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FA" w:rsidRPr="001968EA" w:rsidRDefault="00D80FFA" w:rsidP="0019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0FFA" w:rsidRPr="001968EA" w:rsidSect="001968EA">
      <w:pgSz w:w="11906" w:h="16838"/>
      <w:pgMar w:top="1134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3ACD"/>
    <w:multiLevelType w:val="hybridMultilevel"/>
    <w:tmpl w:val="297A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5E"/>
    <w:rsid w:val="00007146"/>
    <w:rsid w:val="000605E1"/>
    <w:rsid w:val="00194A8E"/>
    <w:rsid w:val="001968EA"/>
    <w:rsid w:val="001C19F8"/>
    <w:rsid w:val="001E3F4D"/>
    <w:rsid w:val="00257A5F"/>
    <w:rsid w:val="003364A6"/>
    <w:rsid w:val="00436D06"/>
    <w:rsid w:val="00464C19"/>
    <w:rsid w:val="004E1D10"/>
    <w:rsid w:val="005F2D23"/>
    <w:rsid w:val="0061685E"/>
    <w:rsid w:val="00624B45"/>
    <w:rsid w:val="00696BBA"/>
    <w:rsid w:val="006D3FF2"/>
    <w:rsid w:val="007768DE"/>
    <w:rsid w:val="007D3170"/>
    <w:rsid w:val="008B48F3"/>
    <w:rsid w:val="009359D5"/>
    <w:rsid w:val="009D4656"/>
    <w:rsid w:val="00B05916"/>
    <w:rsid w:val="00B24437"/>
    <w:rsid w:val="00B24C28"/>
    <w:rsid w:val="00B57E0E"/>
    <w:rsid w:val="00BC26D2"/>
    <w:rsid w:val="00C84DBC"/>
    <w:rsid w:val="00D67F9B"/>
    <w:rsid w:val="00D80FFA"/>
    <w:rsid w:val="00E063CB"/>
    <w:rsid w:val="00EC2691"/>
    <w:rsid w:val="00F72D6F"/>
    <w:rsid w:val="00F75C22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51B3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AE4B865D53E248B9971F38EAA3A0E5" ma:contentTypeVersion="49" ma:contentTypeDescription="Создание документа." ma:contentTypeScope="" ma:versionID="b9c33e67e8dea4af88b8065784454ab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AWJJH2MPE6E2-1598317334-58</_dlc_DocId>
    <_dlc_DocIdUrl xmlns="4a252ca3-5a62-4c1c-90a6-29f4710e47f8">
      <Url>http://xn--44-6kcadhwnl3cfdx.xn--p1ai/koiro/prof-IPB/inkluzia/_layouts/15/DocIdRedir.aspx?ID=AWJJH2MPE6E2-1598317334-58</Url>
      <Description>AWJJH2MPE6E2-1598317334-58</Description>
    </_dlc_DocIdUrl>
  </documentManagement>
</p:properties>
</file>

<file path=customXml/itemProps1.xml><?xml version="1.0" encoding="utf-8"?>
<ds:datastoreItem xmlns:ds="http://schemas.openxmlformats.org/officeDocument/2006/customXml" ds:itemID="{4B9F22E7-763A-4151-8468-A34C41E2639F}"/>
</file>

<file path=customXml/itemProps2.xml><?xml version="1.0" encoding="utf-8"?>
<ds:datastoreItem xmlns:ds="http://schemas.openxmlformats.org/officeDocument/2006/customXml" ds:itemID="{225C8637-1B73-47F5-A4FA-7FF135C7CDA8}"/>
</file>

<file path=customXml/itemProps3.xml><?xml version="1.0" encoding="utf-8"?>
<ds:datastoreItem xmlns:ds="http://schemas.openxmlformats.org/officeDocument/2006/customXml" ds:itemID="{16AD37AD-27CD-4B07-BCDC-3C9D7926F1E7}"/>
</file>

<file path=customXml/itemProps4.xml><?xml version="1.0" encoding="utf-8"?>
<ds:datastoreItem xmlns:ds="http://schemas.openxmlformats.org/officeDocument/2006/customXml" ds:itemID="{ACFD810E-89F3-4A4D-AA2C-A05AD6AD0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Матюшенкова Татьяна</cp:lastModifiedBy>
  <cp:revision>3</cp:revision>
  <dcterms:created xsi:type="dcterms:W3CDTF">2019-08-22T19:19:00Z</dcterms:created>
  <dcterms:modified xsi:type="dcterms:W3CDTF">2019-11-26T10:06:00Z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0x01010063AE4B865D53E248B9971F38EAA3A0E5</vt:lpwstr>
  </property>
  <property fmtid="{D5CDD505-2E9C-101B-9397-08002B2CF9AE}" pid="3" name="_dlc_DocIdItemGuid">
    <vt:lpwstr>09c33c1a-f9f4-486d-b8a4-1d4ae5daabcb</vt:lpwstr>
  </property>
</Properties>
</file>