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18" w:rsidRPr="00961818" w:rsidRDefault="00961818">
      <w:pPr>
        <w:rPr>
          <w:sz w:val="28"/>
          <w:szCs w:val="28"/>
        </w:rPr>
      </w:pPr>
      <w:r w:rsidRPr="00961818">
        <w:rPr>
          <w:b/>
          <w:bCs/>
          <w:sz w:val="28"/>
          <w:szCs w:val="28"/>
        </w:rPr>
        <w:t>Итоговая аттестация</w:t>
      </w:r>
      <w:r w:rsidRPr="00961818">
        <w:rPr>
          <w:sz w:val="28"/>
          <w:szCs w:val="28"/>
        </w:rPr>
        <w:t xml:space="preserve">: в рамках  алгоритма управленческой деятельности </w:t>
      </w:r>
      <w:bookmarkStart w:id="0" w:name="_GoBack"/>
      <w:bookmarkEnd w:id="0"/>
      <w:r w:rsidRPr="00961818">
        <w:rPr>
          <w:sz w:val="28"/>
          <w:szCs w:val="28"/>
        </w:rPr>
        <w:t>разработать План мер</w:t>
      </w:r>
      <w:r>
        <w:rPr>
          <w:sz w:val="28"/>
          <w:szCs w:val="28"/>
        </w:rPr>
        <w:t>оприятий/дорожную карту по профи</w:t>
      </w:r>
      <w:r w:rsidRPr="00961818">
        <w:rPr>
          <w:sz w:val="28"/>
          <w:szCs w:val="28"/>
        </w:rPr>
        <w:t>лактике школьной неуспешности.</w:t>
      </w:r>
    </w:p>
    <w:p w:rsidR="003A5F93" w:rsidRPr="00961818" w:rsidRDefault="00961818">
      <w:pPr>
        <w:rPr>
          <w:sz w:val="28"/>
          <w:szCs w:val="28"/>
        </w:rPr>
      </w:pPr>
      <w:r w:rsidRPr="00961818">
        <w:rPr>
          <w:sz w:val="28"/>
          <w:szCs w:val="28"/>
        </w:rPr>
        <w:br/>
        <w:t xml:space="preserve">До 25 ноября выслать задание: План мероприятий/дорожная карта на эл. адрес: </w:t>
      </w:r>
      <w:hyperlink r:id="rId4" w:history="1">
        <w:r w:rsidRPr="00961818">
          <w:rPr>
            <w:rStyle w:val="a3"/>
            <w:sz w:val="28"/>
            <w:szCs w:val="28"/>
            <w:lang w:val="en-US"/>
          </w:rPr>
          <w:t>svet</w:t>
        </w:r>
        <w:r w:rsidRPr="00961818">
          <w:rPr>
            <w:rStyle w:val="a3"/>
            <w:sz w:val="28"/>
            <w:szCs w:val="28"/>
          </w:rPr>
          <w:t>5577@</w:t>
        </w:r>
        <w:r w:rsidRPr="00961818">
          <w:rPr>
            <w:rStyle w:val="a3"/>
            <w:sz w:val="28"/>
            <w:szCs w:val="28"/>
            <w:lang w:val="en-US"/>
          </w:rPr>
          <w:t>yandex</w:t>
        </w:r>
        <w:r w:rsidRPr="00961818">
          <w:rPr>
            <w:rStyle w:val="a3"/>
            <w:sz w:val="28"/>
            <w:szCs w:val="28"/>
          </w:rPr>
          <w:t>.</w:t>
        </w:r>
        <w:r w:rsidRPr="00961818">
          <w:rPr>
            <w:rStyle w:val="a3"/>
            <w:sz w:val="28"/>
            <w:szCs w:val="28"/>
            <w:lang w:val="en-US"/>
          </w:rPr>
          <w:t>ru</w:t>
        </w:r>
      </w:hyperlink>
      <w:r w:rsidRPr="00961818">
        <w:rPr>
          <w:sz w:val="28"/>
          <w:szCs w:val="28"/>
        </w:rPr>
        <w:br/>
      </w:r>
      <w:r w:rsidRPr="00961818">
        <w:rPr>
          <w:sz w:val="28"/>
          <w:szCs w:val="28"/>
        </w:rPr>
        <w:br/>
        <w:t xml:space="preserve">Файл назвать по фамилии и наименованию школы и МО: </w:t>
      </w:r>
      <w:proofErr w:type="spellStart"/>
      <w:r w:rsidRPr="00961818">
        <w:rPr>
          <w:sz w:val="28"/>
          <w:szCs w:val="28"/>
        </w:rPr>
        <w:t>Иванова_СОШ</w:t>
      </w:r>
      <w:proofErr w:type="spellEnd"/>
      <w:r w:rsidRPr="00961818">
        <w:rPr>
          <w:sz w:val="28"/>
          <w:szCs w:val="28"/>
        </w:rPr>
        <w:t xml:space="preserve"> 1_Кострома</w:t>
      </w:r>
    </w:p>
    <w:p w:rsidR="00961818" w:rsidRDefault="00961818"/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4820"/>
      </w:tblGrid>
      <w:tr w:rsidR="00961818" w:rsidRPr="00961818" w:rsidTr="00961818">
        <w:trPr>
          <w:trHeight w:val="868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EDDD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Анализ образовательных результатов в целях  оценки исходных внутренних данных и внешних  факторов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EDDD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Аналитическая справка (на основании каких документов?)</w:t>
            </w:r>
          </w:p>
        </w:tc>
      </w:tr>
      <w:tr w:rsidR="00961818" w:rsidRPr="00961818" w:rsidTr="00961818">
        <w:trPr>
          <w:trHeight w:val="868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Поставка цели и выявление рисков снижения образовательных результатов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Концептуальный документ</w:t>
            </w:r>
          </w:p>
        </w:tc>
      </w:tr>
      <w:tr w:rsidR="00961818" w:rsidRPr="00961818" w:rsidTr="00961818">
        <w:trPr>
          <w:trHeight w:val="868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Мотивация сотрудников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Управленческие решения: система мероприятий</w:t>
            </w:r>
          </w:p>
        </w:tc>
      </w:tr>
      <w:tr w:rsidR="00961818" w:rsidRPr="00961818" w:rsidTr="00961818">
        <w:trPr>
          <w:trHeight w:val="868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Выбор оптимального пути достижения цели и необходимых ресурсов: управленческое решение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 xml:space="preserve">Управленческие решения по преодолению рисков  </w:t>
            </w:r>
          </w:p>
        </w:tc>
      </w:tr>
      <w:tr w:rsidR="00961818" w:rsidRPr="00961818" w:rsidTr="00961818">
        <w:trPr>
          <w:trHeight w:val="868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Организация деятельности по достижению цели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Формирование организационно-управленческих структур</w:t>
            </w:r>
          </w:p>
        </w:tc>
      </w:tr>
      <w:tr w:rsidR="00961818" w:rsidRPr="00961818" w:rsidTr="00961818">
        <w:trPr>
          <w:trHeight w:val="1599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rPr>
                <w:b/>
                <w:bCs/>
              </w:rPr>
              <w:t>Разработка плана действий: определить состав действий, обозначить временные рамки для каждого действия, выбрать ответственных и рассчитать, сколько ресурсов потребуется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9D1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rPr>
                <w:b/>
                <w:bCs/>
              </w:rPr>
              <w:t>План мероприятий/дорожная карта</w:t>
            </w:r>
          </w:p>
        </w:tc>
      </w:tr>
      <w:tr w:rsidR="00961818" w:rsidRPr="00961818" w:rsidTr="00961818">
        <w:trPr>
          <w:trHeight w:val="1234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Получение информации о ходе выполнения задач, её обработка и систематизация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EA"/>
            <w:tcMar>
              <w:top w:w="54" w:type="dxa"/>
              <w:left w:w="101" w:type="dxa"/>
              <w:bottom w:w="54" w:type="dxa"/>
              <w:right w:w="101" w:type="dxa"/>
            </w:tcMar>
            <w:hideMark/>
          </w:tcPr>
          <w:p w:rsidR="00961818" w:rsidRPr="00961818" w:rsidRDefault="00961818" w:rsidP="00961818">
            <w:r w:rsidRPr="00961818">
              <w:t>Организация контроля и корректировка процесса</w:t>
            </w:r>
          </w:p>
        </w:tc>
      </w:tr>
    </w:tbl>
    <w:p w:rsidR="00961818" w:rsidRDefault="00961818"/>
    <w:sectPr w:rsidR="0096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18"/>
    <w:rsid w:val="003A5F93"/>
    <w:rsid w:val="009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9180"/>
  <w15:chartTrackingRefBased/>
  <w15:docId w15:val="{2E4A311C-5F8A-4E0D-95EA-D43FA010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vet5577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1129B9A10EB428B522A55D8A62C42" ma:contentTypeVersion="0" ma:contentTypeDescription="Создание документа." ma:contentTypeScope="" ma:versionID="135b0097f7349e1839c694ba4df76c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A63F6-D29A-4232-895C-BA81FF4D3500}"/>
</file>

<file path=customXml/itemProps2.xml><?xml version="1.0" encoding="utf-8"?>
<ds:datastoreItem xmlns:ds="http://schemas.openxmlformats.org/officeDocument/2006/customXml" ds:itemID="{010C3AB3-22B3-4B9F-B699-594E3C0DFB4C}"/>
</file>

<file path=customXml/itemProps3.xml><?xml version="1.0" encoding="utf-8"?>
<ds:datastoreItem xmlns:ds="http://schemas.openxmlformats.org/officeDocument/2006/customXml" ds:itemID="{5FCB583E-1389-441E-A4E5-FC88257BBB68}"/>
</file>

<file path=customXml/itemProps4.xml><?xml version="1.0" encoding="utf-8"?>
<ds:datastoreItem xmlns:ds="http://schemas.openxmlformats.org/officeDocument/2006/customXml" ds:itemID="{8DD82A23-416F-48A6-A564-F5710AC05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2024-11-05T12:10:00Z</dcterms:created>
  <dcterms:modified xsi:type="dcterms:W3CDTF">2024-11-05T12:13:00Z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0x0101005FE1129B9A10EB428B522A55D8A62C42</vt:lpwstr>
  </property>
</Properties>
</file>