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44" w:rsidRDefault="00894A33" w:rsidP="00535046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Взаимодействие учреждений дополнительного образования и Лицея №1 г. </w:t>
      </w:r>
      <w:proofErr w:type="spellStart"/>
      <w:r>
        <w:rPr>
          <w:b/>
          <w:sz w:val="28"/>
          <w:szCs w:val="28"/>
        </w:rPr>
        <w:t>Мантурова</w:t>
      </w:r>
      <w:proofErr w:type="spellEnd"/>
      <w:r w:rsidR="00535046" w:rsidRPr="008E0146">
        <w:rPr>
          <w:b/>
          <w:sz w:val="28"/>
          <w:szCs w:val="28"/>
        </w:rPr>
        <w:t xml:space="preserve"> как </w:t>
      </w:r>
      <w:r w:rsidR="00203172">
        <w:rPr>
          <w:b/>
          <w:sz w:val="28"/>
          <w:szCs w:val="28"/>
        </w:rPr>
        <w:t xml:space="preserve">важнейший </w:t>
      </w:r>
      <w:r w:rsidR="00535046" w:rsidRPr="008E0146">
        <w:rPr>
          <w:b/>
          <w:sz w:val="28"/>
          <w:szCs w:val="28"/>
        </w:rPr>
        <w:t>фактор развития ребенка в условиях введения ФГОС</w:t>
      </w:r>
    </w:p>
    <w:p w:rsidR="008E0146" w:rsidRDefault="008E0146" w:rsidP="00535046">
      <w:pPr>
        <w:ind w:firstLine="284"/>
        <w:rPr>
          <w:sz w:val="24"/>
          <w:szCs w:val="24"/>
        </w:rPr>
      </w:pPr>
    </w:p>
    <w:p w:rsidR="00203172" w:rsidRDefault="00203172" w:rsidP="00535046">
      <w:pPr>
        <w:ind w:firstLine="284"/>
        <w:rPr>
          <w:sz w:val="24"/>
          <w:szCs w:val="24"/>
        </w:rPr>
      </w:pPr>
    </w:p>
    <w:p w:rsidR="008E0146" w:rsidRPr="008E0146" w:rsidRDefault="008E0146" w:rsidP="00535046">
      <w:pPr>
        <w:ind w:firstLine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Автор: </w:t>
      </w:r>
      <w:r w:rsidRPr="008E0146">
        <w:rPr>
          <w:sz w:val="24"/>
          <w:szCs w:val="24"/>
        </w:rPr>
        <w:t>Соколова Ольга Евгеньевна, зам. директора по воспитательной работе МБОУ Лицей №1 г.о.г. Мантурово Костромской области</w:t>
      </w:r>
    </w:p>
    <w:p w:rsidR="00535046" w:rsidRDefault="00535046" w:rsidP="00535046">
      <w:pPr>
        <w:ind w:firstLine="284"/>
      </w:pPr>
    </w:p>
    <w:p w:rsidR="00203172" w:rsidRDefault="00203172" w:rsidP="00535046">
      <w:pPr>
        <w:ind w:firstLine="284"/>
        <w:rPr>
          <w:sz w:val="24"/>
          <w:szCs w:val="24"/>
        </w:rPr>
      </w:pPr>
    </w:p>
    <w:p w:rsidR="00203172" w:rsidRDefault="00535046" w:rsidP="00535046">
      <w:pPr>
        <w:ind w:firstLine="284"/>
        <w:rPr>
          <w:sz w:val="24"/>
          <w:szCs w:val="24"/>
        </w:rPr>
      </w:pPr>
      <w:r w:rsidRPr="00535046">
        <w:rPr>
          <w:sz w:val="24"/>
          <w:szCs w:val="24"/>
        </w:rPr>
        <w:t xml:space="preserve">Муниципальное бюджетное общеобразовательное учреждение Лицей №1 г. </w:t>
      </w:r>
      <w:proofErr w:type="spellStart"/>
      <w:r w:rsidRPr="00535046">
        <w:rPr>
          <w:sz w:val="24"/>
          <w:szCs w:val="24"/>
        </w:rPr>
        <w:t>Мантурова</w:t>
      </w:r>
      <w:proofErr w:type="spellEnd"/>
      <w:r w:rsidRPr="00535046">
        <w:rPr>
          <w:sz w:val="24"/>
          <w:szCs w:val="24"/>
        </w:rPr>
        <w:t xml:space="preserve"> находится в самом крупном микрорайоне города. Несмотря на то, что здесь проживает пятая часть населения, сеть учреждений культуры, досуга, спорта и дополнительного образования развита слабо. В микрорайоне одна школа, два детских сада, библиотека, Центр детского творчества. Остальные объекты находятся на довольно большом расстоянии от образовательного учреждения. </w:t>
      </w:r>
      <w:r w:rsidR="00203172">
        <w:rPr>
          <w:sz w:val="24"/>
          <w:szCs w:val="24"/>
        </w:rPr>
        <w:t>Однако</w:t>
      </w:r>
      <w:proofErr w:type="gramStart"/>
      <w:r w:rsidR="00203172">
        <w:rPr>
          <w:sz w:val="24"/>
          <w:szCs w:val="24"/>
        </w:rPr>
        <w:t>,</w:t>
      </w:r>
      <w:proofErr w:type="gramEnd"/>
      <w:r w:rsidR="00203172">
        <w:rPr>
          <w:sz w:val="24"/>
          <w:szCs w:val="24"/>
        </w:rPr>
        <w:t xml:space="preserve"> небольшая протяженность города позволяет использовать и удаленные социокультурные объекты для разностороннего развития личности учеников. В течение многих лет Лицей сотрудничает с Детскими школами искусств, художественной и спортивной школами, Молодежным Центром «Юность», краеведческим музеем, городской библиотекой. Благодаря постоянному сотрудничеству более 90% учеников получают дополнительное образование, развиваются физически и духовно, используя весь перечень услуг, </w:t>
      </w:r>
      <w:proofErr w:type="spellStart"/>
      <w:r w:rsidR="00203172">
        <w:rPr>
          <w:sz w:val="24"/>
          <w:szCs w:val="24"/>
        </w:rPr>
        <w:t>предлагамых</w:t>
      </w:r>
      <w:proofErr w:type="spellEnd"/>
      <w:r w:rsidR="00203172">
        <w:rPr>
          <w:sz w:val="24"/>
          <w:szCs w:val="24"/>
        </w:rPr>
        <w:t xml:space="preserve"> учреждениями дополнительного образования города </w:t>
      </w:r>
      <w:proofErr w:type="spellStart"/>
      <w:r w:rsidR="00203172">
        <w:rPr>
          <w:sz w:val="24"/>
          <w:szCs w:val="24"/>
        </w:rPr>
        <w:t>Мантурова</w:t>
      </w:r>
      <w:proofErr w:type="spellEnd"/>
      <w:r w:rsidR="00203172">
        <w:rPr>
          <w:sz w:val="24"/>
          <w:szCs w:val="24"/>
        </w:rPr>
        <w:t>.</w:t>
      </w:r>
    </w:p>
    <w:p w:rsidR="00535046" w:rsidRDefault="00203172" w:rsidP="00535046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первостепенной мы считаем задачу</w:t>
      </w:r>
      <w:r w:rsidR="00535046" w:rsidRPr="00535046">
        <w:rPr>
          <w:sz w:val="24"/>
          <w:szCs w:val="24"/>
        </w:rPr>
        <w:t xml:space="preserve"> наиболее полного использования потенциала самого Лицея и учреждений дополнительного образования, которые могут осуществлять с</w:t>
      </w:r>
      <w:r w:rsidR="008E0146">
        <w:rPr>
          <w:sz w:val="24"/>
          <w:szCs w:val="24"/>
        </w:rPr>
        <w:t xml:space="preserve">вою деятельность на базе Лицея или непосредственно в микрорайоне. </w:t>
      </w:r>
    </w:p>
    <w:p w:rsidR="008E0146" w:rsidRDefault="008E0146" w:rsidP="00535046">
      <w:pPr>
        <w:ind w:firstLine="284"/>
        <w:rPr>
          <w:sz w:val="24"/>
          <w:szCs w:val="24"/>
        </w:rPr>
      </w:pPr>
      <w:r>
        <w:rPr>
          <w:sz w:val="24"/>
          <w:szCs w:val="24"/>
        </w:rPr>
        <w:t>Лицей заключил договоры о совместной деятельности в области дополнительного образования детей с Центром внешкольной работы</w:t>
      </w:r>
      <w:r w:rsidR="00F37B11">
        <w:rPr>
          <w:sz w:val="24"/>
          <w:szCs w:val="24"/>
        </w:rPr>
        <w:t xml:space="preserve"> (ЦВР) </w:t>
      </w:r>
      <w:r>
        <w:rPr>
          <w:sz w:val="24"/>
          <w:szCs w:val="24"/>
        </w:rPr>
        <w:t xml:space="preserve"> и Центром детского творчества</w:t>
      </w:r>
      <w:r w:rsidR="00F37B11">
        <w:rPr>
          <w:sz w:val="24"/>
          <w:szCs w:val="24"/>
        </w:rPr>
        <w:t xml:space="preserve"> (ЦДТ)</w:t>
      </w:r>
      <w:r w:rsidR="00203172">
        <w:rPr>
          <w:sz w:val="24"/>
          <w:szCs w:val="24"/>
        </w:rPr>
        <w:t xml:space="preserve">. </w:t>
      </w:r>
      <w:r>
        <w:rPr>
          <w:sz w:val="24"/>
          <w:szCs w:val="24"/>
        </w:rPr>
        <w:t>Администрация Лицея предоставляет педагогам в пользование помещения для занятий, обеспечивает материально-техническое оснащение кружков и секций. В свою очередь педагоги проводят групповые и индивидуальные занятия с детьми начальной школы по расписанию, утвержденному руководителями. Часть занятий</w:t>
      </w:r>
      <w:r w:rsidR="00E36F10">
        <w:rPr>
          <w:sz w:val="24"/>
          <w:szCs w:val="24"/>
        </w:rPr>
        <w:t xml:space="preserve"> проводится учителями Лицея, работающими совместителями в учреждениях образования города.</w:t>
      </w:r>
    </w:p>
    <w:p w:rsidR="00E36F10" w:rsidRDefault="00E36F10" w:rsidP="00535046">
      <w:pPr>
        <w:ind w:firstLine="284"/>
        <w:rPr>
          <w:sz w:val="24"/>
          <w:szCs w:val="24"/>
        </w:rPr>
      </w:pPr>
      <w:r>
        <w:rPr>
          <w:sz w:val="24"/>
          <w:szCs w:val="24"/>
        </w:rPr>
        <w:t>Таким образом, внеурочная деятельность в 1-х классах в 2011-12 году была представлена следующим образом:</w:t>
      </w:r>
    </w:p>
    <w:p w:rsidR="00E36F10" w:rsidRDefault="00E36F10" w:rsidP="00535046">
      <w:pPr>
        <w:ind w:firstLine="284"/>
        <w:rPr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101"/>
        <w:gridCol w:w="850"/>
        <w:gridCol w:w="2126"/>
        <w:gridCol w:w="1562"/>
        <w:gridCol w:w="2407"/>
        <w:gridCol w:w="1985"/>
      </w:tblGrid>
      <w:tr w:rsidR="00711412" w:rsidTr="003E7492">
        <w:tc>
          <w:tcPr>
            <w:tcW w:w="1101" w:type="dxa"/>
          </w:tcPr>
          <w:p w:rsidR="00711412" w:rsidRDefault="00711412" w:rsidP="00535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1412" w:rsidRDefault="00711412" w:rsidP="00535046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 класс</w:t>
            </w:r>
          </w:p>
        </w:tc>
        <w:tc>
          <w:tcPr>
            <w:tcW w:w="4392" w:type="dxa"/>
            <w:gridSpan w:val="2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класс</w:t>
            </w:r>
          </w:p>
        </w:tc>
      </w:tr>
      <w:tr w:rsidR="00711412" w:rsidTr="003E7492">
        <w:tc>
          <w:tcPr>
            <w:tcW w:w="1101" w:type="dxa"/>
            <w:vMerge w:val="restart"/>
          </w:tcPr>
          <w:p w:rsidR="00711412" w:rsidRDefault="0071141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</w:tcPr>
          <w:p w:rsidR="00711412" w:rsidRDefault="0071141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126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Хореография</w:t>
            </w:r>
          </w:p>
        </w:tc>
        <w:tc>
          <w:tcPr>
            <w:tcW w:w="1562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С.В.,</w:t>
            </w:r>
          </w:p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</w:t>
            </w:r>
          </w:p>
        </w:tc>
        <w:tc>
          <w:tcPr>
            <w:tcW w:w="2407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Устюжанина А.И., ДЮСШ</w:t>
            </w:r>
          </w:p>
        </w:tc>
      </w:tr>
      <w:tr w:rsidR="00711412" w:rsidTr="003E7492">
        <w:tc>
          <w:tcPr>
            <w:tcW w:w="1101" w:type="dxa"/>
            <w:vMerge/>
          </w:tcPr>
          <w:p w:rsidR="00711412" w:rsidRDefault="00711412" w:rsidP="00535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1412" w:rsidRDefault="0071141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13.55-14.35</w:t>
            </w:r>
          </w:p>
        </w:tc>
        <w:tc>
          <w:tcPr>
            <w:tcW w:w="2126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562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А.А., ЦВР</w:t>
            </w:r>
          </w:p>
        </w:tc>
        <w:tc>
          <w:tcPr>
            <w:tcW w:w="2407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1985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Зуйкова Т.М., ЦВР</w:t>
            </w:r>
          </w:p>
        </w:tc>
      </w:tr>
      <w:tr w:rsidR="00711412" w:rsidTr="003E7492">
        <w:tc>
          <w:tcPr>
            <w:tcW w:w="1101" w:type="dxa"/>
            <w:vMerge w:val="restart"/>
          </w:tcPr>
          <w:p w:rsidR="00711412" w:rsidRDefault="0071141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850" w:type="dxa"/>
          </w:tcPr>
          <w:p w:rsidR="00711412" w:rsidRDefault="00711412" w:rsidP="00E3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126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</w:t>
            </w:r>
          </w:p>
        </w:tc>
        <w:tc>
          <w:tcPr>
            <w:tcW w:w="1562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В.Н., ЦДТ</w:t>
            </w:r>
          </w:p>
        </w:tc>
        <w:tc>
          <w:tcPr>
            <w:tcW w:w="2407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85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А.А., ЦВР</w:t>
            </w:r>
          </w:p>
        </w:tc>
      </w:tr>
      <w:tr w:rsidR="00711412" w:rsidTr="003E7492">
        <w:tc>
          <w:tcPr>
            <w:tcW w:w="1101" w:type="dxa"/>
            <w:vMerge/>
          </w:tcPr>
          <w:p w:rsidR="00711412" w:rsidRDefault="00711412" w:rsidP="00535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1412" w:rsidRDefault="00711412" w:rsidP="00E3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13.55-14.35</w:t>
            </w:r>
          </w:p>
        </w:tc>
        <w:tc>
          <w:tcPr>
            <w:tcW w:w="2126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край</w:t>
            </w:r>
          </w:p>
        </w:tc>
        <w:tc>
          <w:tcPr>
            <w:tcW w:w="1562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Большакова Л.В., Лицей</w:t>
            </w:r>
          </w:p>
        </w:tc>
        <w:tc>
          <w:tcPr>
            <w:tcW w:w="2407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Хореография</w:t>
            </w:r>
          </w:p>
        </w:tc>
        <w:tc>
          <w:tcPr>
            <w:tcW w:w="1985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С.В.,</w:t>
            </w:r>
          </w:p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</w:t>
            </w:r>
          </w:p>
        </w:tc>
      </w:tr>
      <w:tr w:rsidR="00711412" w:rsidTr="003E7492">
        <w:tc>
          <w:tcPr>
            <w:tcW w:w="1101" w:type="dxa"/>
            <w:vMerge w:val="restart"/>
          </w:tcPr>
          <w:p w:rsidR="00711412" w:rsidRDefault="0071141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850" w:type="dxa"/>
          </w:tcPr>
          <w:p w:rsidR="00711412" w:rsidRDefault="00711412" w:rsidP="00412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126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562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Устюжанина А.И., ДЮСШ</w:t>
            </w:r>
          </w:p>
        </w:tc>
        <w:tc>
          <w:tcPr>
            <w:tcW w:w="2407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психолога</w:t>
            </w:r>
          </w:p>
        </w:tc>
        <w:tc>
          <w:tcPr>
            <w:tcW w:w="1985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Н.А., Лицей</w:t>
            </w:r>
          </w:p>
        </w:tc>
      </w:tr>
      <w:tr w:rsidR="00711412" w:rsidTr="003E7492">
        <w:tc>
          <w:tcPr>
            <w:tcW w:w="1101" w:type="dxa"/>
            <w:vMerge/>
          </w:tcPr>
          <w:p w:rsidR="00711412" w:rsidRDefault="00711412" w:rsidP="00535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1412" w:rsidRDefault="00711412" w:rsidP="00412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13.55-14.35</w:t>
            </w:r>
          </w:p>
        </w:tc>
        <w:tc>
          <w:tcPr>
            <w:tcW w:w="2126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1562" w:type="dxa"/>
            <w:vAlign w:val="center"/>
          </w:tcPr>
          <w:p w:rsidR="00711412" w:rsidRDefault="00711412" w:rsidP="00711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Зуйкова Т.М., ЦВР</w:t>
            </w:r>
          </w:p>
        </w:tc>
        <w:tc>
          <w:tcPr>
            <w:tcW w:w="2407" w:type="dxa"/>
            <w:vAlign w:val="center"/>
          </w:tcPr>
          <w:p w:rsidR="00711412" w:rsidRDefault="00711412" w:rsidP="00B35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Хореография</w:t>
            </w:r>
          </w:p>
        </w:tc>
        <w:tc>
          <w:tcPr>
            <w:tcW w:w="1985" w:type="dxa"/>
            <w:vAlign w:val="center"/>
          </w:tcPr>
          <w:p w:rsidR="00711412" w:rsidRDefault="00711412" w:rsidP="00B35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С.В.,</w:t>
            </w:r>
          </w:p>
          <w:p w:rsidR="00711412" w:rsidRDefault="00711412" w:rsidP="00B35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</w:t>
            </w:r>
          </w:p>
        </w:tc>
      </w:tr>
      <w:tr w:rsidR="00711412" w:rsidTr="003E7492">
        <w:tc>
          <w:tcPr>
            <w:tcW w:w="1101" w:type="dxa"/>
            <w:vMerge w:val="restart"/>
          </w:tcPr>
          <w:p w:rsidR="00711412" w:rsidRDefault="0071141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850" w:type="dxa"/>
          </w:tcPr>
          <w:p w:rsidR="00711412" w:rsidRDefault="00711412" w:rsidP="002B2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126" w:type="dxa"/>
            <w:vAlign w:val="center"/>
          </w:tcPr>
          <w:p w:rsidR="00711412" w:rsidRDefault="00711412" w:rsidP="00C00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психолога</w:t>
            </w:r>
          </w:p>
        </w:tc>
        <w:tc>
          <w:tcPr>
            <w:tcW w:w="1562" w:type="dxa"/>
            <w:vAlign w:val="center"/>
          </w:tcPr>
          <w:p w:rsidR="00711412" w:rsidRDefault="00711412" w:rsidP="00C00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Н.А., Лицей</w:t>
            </w:r>
          </w:p>
        </w:tc>
        <w:tc>
          <w:tcPr>
            <w:tcW w:w="2407" w:type="dxa"/>
            <w:vAlign w:val="center"/>
          </w:tcPr>
          <w:p w:rsidR="00711412" w:rsidRDefault="00711412" w:rsidP="00497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фольклор</w:t>
            </w:r>
          </w:p>
        </w:tc>
        <w:tc>
          <w:tcPr>
            <w:tcW w:w="1985" w:type="dxa"/>
            <w:vAlign w:val="center"/>
          </w:tcPr>
          <w:p w:rsidR="00711412" w:rsidRDefault="00711412" w:rsidP="004972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Стрючкова</w:t>
            </w:r>
            <w:proofErr w:type="spellEnd"/>
            <w:r>
              <w:rPr>
                <w:sz w:val="24"/>
                <w:szCs w:val="24"/>
              </w:rPr>
              <w:t xml:space="preserve"> Н.Н., Сперанский А.Н., ЦДТ</w:t>
            </w:r>
          </w:p>
        </w:tc>
      </w:tr>
      <w:tr w:rsidR="00711412" w:rsidTr="003E7492">
        <w:tc>
          <w:tcPr>
            <w:tcW w:w="1101" w:type="dxa"/>
            <w:vMerge/>
          </w:tcPr>
          <w:p w:rsidR="00711412" w:rsidRDefault="00711412" w:rsidP="00535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1412" w:rsidRDefault="00711412" w:rsidP="002B2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711412" w:rsidRDefault="003E749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растем </w:t>
            </w:r>
            <w:proofErr w:type="gramStart"/>
            <w:r>
              <w:rPr>
                <w:sz w:val="24"/>
                <w:szCs w:val="24"/>
              </w:rPr>
              <w:t>здоровыми</w:t>
            </w:r>
            <w:proofErr w:type="gramEnd"/>
          </w:p>
        </w:tc>
        <w:tc>
          <w:tcPr>
            <w:tcW w:w="1562" w:type="dxa"/>
          </w:tcPr>
          <w:p w:rsidR="00711412" w:rsidRDefault="003E749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Большакова Л.А., Лицей</w:t>
            </w:r>
          </w:p>
        </w:tc>
        <w:tc>
          <w:tcPr>
            <w:tcW w:w="2407" w:type="dxa"/>
            <w:vAlign w:val="center"/>
          </w:tcPr>
          <w:p w:rsidR="00711412" w:rsidRDefault="00711412" w:rsidP="00497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край</w:t>
            </w:r>
          </w:p>
        </w:tc>
        <w:tc>
          <w:tcPr>
            <w:tcW w:w="1985" w:type="dxa"/>
            <w:vAlign w:val="center"/>
          </w:tcPr>
          <w:p w:rsidR="00711412" w:rsidRDefault="00711412" w:rsidP="00497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Е.Н., Лицей</w:t>
            </w:r>
          </w:p>
        </w:tc>
      </w:tr>
      <w:tr w:rsidR="003E7492" w:rsidTr="003E7492">
        <w:tc>
          <w:tcPr>
            <w:tcW w:w="1101" w:type="dxa"/>
            <w:vMerge w:val="restart"/>
          </w:tcPr>
          <w:p w:rsidR="003E7492" w:rsidRDefault="003E749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850" w:type="dxa"/>
          </w:tcPr>
          <w:p w:rsidR="003E7492" w:rsidRDefault="003E7492" w:rsidP="007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126" w:type="dxa"/>
          </w:tcPr>
          <w:p w:rsidR="003E7492" w:rsidRDefault="00F37B11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(экскурсии, праздники, классные часы, мероприятия)</w:t>
            </w:r>
          </w:p>
        </w:tc>
        <w:tc>
          <w:tcPr>
            <w:tcW w:w="1562" w:type="dxa"/>
          </w:tcPr>
          <w:p w:rsidR="003E7492" w:rsidRDefault="00F37B11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Большакова Л.А., Лицей</w:t>
            </w:r>
          </w:p>
        </w:tc>
        <w:tc>
          <w:tcPr>
            <w:tcW w:w="2407" w:type="dxa"/>
          </w:tcPr>
          <w:p w:rsidR="003E7492" w:rsidRDefault="003E7492" w:rsidP="00D6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</w:t>
            </w:r>
          </w:p>
        </w:tc>
        <w:tc>
          <w:tcPr>
            <w:tcW w:w="1985" w:type="dxa"/>
          </w:tcPr>
          <w:p w:rsidR="003E7492" w:rsidRDefault="003E7492" w:rsidP="00D6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Е.Н., Лицей</w:t>
            </w:r>
          </w:p>
        </w:tc>
      </w:tr>
      <w:tr w:rsidR="003E7492" w:rsidTr="003E7492">
        <w:tc>
          <w:tcPr>
            <w:tcW w:w="1101" w:type="dxa"/>
            <w:vMerge/>
          </w:tcPr>
          <w:p w:rsidR="003E7492" w:rsidRDefault="003E7492" w:rsidP="00535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E7492" w:rsidRDefault="003E7492" w:rsidP="007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3E7492" w:rsidRDefault="003E749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занятия</w:t>
            </w:r>
          </w:p>
        </w:tc>
        <w:tc>
          <w:tcPr>
            <w:tcW w:w="1562" w:type="dxa"/>
          </w:tcPr>
          <w:p w:rsidR="003E7492" w:rsidRDefault="003E7492" w:rsidP="00535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Большакова Л.В., Лицей</w:t>
            </w:r>
          </w:p>
        </w:tc>
        <w:tc>
          <w:tcPr>
            <w:tcW w:w="2407" w:type="dxa"/>
          </w:tcPr>
          <w:p w:rsidR="003E7492" w:rsidRDefault="00F37B11" w:rsidP="000C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(экскурсии, праздники, классные часы, мероприятия)</w:t>
            </w:r>
          </w:p>
        </w:tc>
        <w:tc>
          <w:tcPr>
            <w:tcW w:w="1985" w:type="dxa"/>
          </w:tcPr>
          <w:p w:rsidR="003E7492" w:rsidRDefault="003E7492" w:rsidP="000C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Е.Н. Лицей</w:t>
            </w:r>
          </w:p>
        </w:tc>
      </w:tr>
    </w:tbl>
    <w:p w:rsidR="00203172" w:rsidRDefault="00203172" w:rsidP="00535046">
      <w:pPr>
        <w:ind w:firstLine="284"/>
        <w:rPr>
          <w:sz w:val="24"/>
          <w:szCs w:val="24"/>
        </w:rPr>
      </w:pPr>
    </w:p>
    <w:p w:rsidR="00F37B11" w:rsidRDefault="00F37B11" w:rsidP="00535046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Охват внеурочной деятельностью учащихся 1-х классов – 100%.</w:t>
      </w:r>
    </w:p>
    <w:p w:rsidR="00F37B11" w:rsidRDefault="00F37B11" w:rsidP="0053504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Результатами такой деятельности стали участие в лицейских выставках детского творчества, концерты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матери, 8 Марта, Дню Победы, лицейском конкурсе «Минута славы», городских конкурсах «Моя Снегурочка», конкурс театральных коллективов «Весенние </w:t>
      </w:r>
      <w:proofErr w:type="spellStart"/>
      <w:r>
        <w:rPr>
          <w:sz w:val="24"/>
          <w:szCs w:val="24"/>
        </w:rPr>
        <w:t>театралинки</w:t>
      </w:r>
      <w:proofErr w:type="spellEnd"/>
      <w:r>
        <w:rPr>
          <w:sz w:val="24"/>
          <w:szCs w:val="24"/>
        </w:rPr>
        <w:t xml:space="preserve">». Как заключительный этап – отчетный концерт детских коллективов 1-х классов. </w:t>
      </w:r>
    </w:p>
    <w:p w:rsidR="00F37B11" w:rsidRDefault="00F37B11" w:rsidP="00535046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От введения ФГОС в разделе «Внеурочная деятельность» Лицей приобрел многое. Коллективу лицея, родителям нравится такая форма взаимодействия</w:t>
      </w:r>
      <w:r w:rsidR="00E624CF">
        <w:rPr>
          <w:sz w:val="24"/>
          <w:szCs w:val="24"/>
        </w:rPr>
        <w:t>. НО при всех «плюсах» не удалось избежать и проблем. В первую очередь это касается увеличенной нагрузки на учащихся. Несмотря на правильный режим дня, чередование видов деятельности, первоклассники трудно адаптируются к такому напряженному ритму. Не ос</w:t>
      </w:r>
      <w:r w:rsidR="005D1664">
        <w:rPr>
          <w:sz w:val="24"/>
          <w:szCs w:val="24"/>
        </w:rPr>
        <w:t>тались без проблем и педагоги. Увеличения финансирования</w:t>
      </w:r>
      <w:r w:rsidR="00E624CF">
        <w:rPr>
          <w:sz w:val="24"/>
          <w:szCs w:val="24"/>
        </w:rPr>
        <w:t xml:space="preserve"> учреждений дополнительного образования не произошло, таким образом, педагоги были вынуждены сократить время занятий</w:t>
      </w:r>
      <w:r w:rsidR="005D1664">
        <w:rPr>
          <w:sz w:val="24"/>
          <w:szCs w:val="24"/>
        </w:rPr>
        <w:t xml:space="preserve"> с </w:t>
      </w:r>
      <w:proofErr w:type="gramStart"/>
      <w:r w:rsidR="005D1664">
        <w:rPr>
          <w:sz w:val="24"/>
          <w:szCs w:val="24"/>
        </w:rPr>
        <w:t>более старшими</w:t>
      </w:r>
      <w:proofErr w:type="gramEnd"/>
      <w:r w:rsidR="005D1664">
        <w:rPr>
          <w:sz w:val="24"/>
          <w:szCs w:val="24"/>
        </w:rPr>
        <w:t xml:space="preserve"> группами, растеряв часть своих воспитанников, что не устраивает ни учреждения дополнительного образования, ни школы</w:t>
      </w:r>
    </w:p>
    <w:p w:rsidR="00E36F10" w:rsidRDefault="00F37B11" w:rsidP="00535046">
      <w:pPr>
        <w:ind w:firstLine="284"/>
        <w:rPr>
          <w:sz w:val="24"/>
          <w:szCs w:val="24"/>
        </w:rPr>
      </w:pPr>
      <w:r>
        <w:rPr>
          <w:sz w:val="24"/>
          <w:szCs w:val="24"/>
        </w:rPr>
        <w:t>В наступающем году Лицей планирует продолжить совместную работу с учреждениями дополнительного образования и расширить круг взаимодействий</w:t>
      </w:r>
    </w:p>
    <w:p w:rsidR="00F37B11" w:rsidRPr="00F37B11" w:rsidRDefault="00F37B11" w:rsidP="00535046">
      <w:pPr>
        <w:ind w:firstLine="284"/>
        <w:rPr>
          <w:sz w:val="24"/>
          <w:szCs w:val="24"/>
          <w:u w:val="single"/>
        </w:rPr>
      </w:pPr>
      <w:r w:rsidRPr="00F37B11">
        <w:rPr>
          <w:sz w:val="24"/>
          <w:szCs w:val="24"/>
          <w:u w:val="single"/>
        </w:rPr>
        <w:t xml:space="preserve">Планируемая внеурочная деятельность </w:t>
      </w:r>
      <w:r w:rsidR="00203172">
        <w:rPr>
          <w:sz w:val="24"/>
          <w:szCs w:val="24"/>
          <w:u w:val="single"/>
        </w:rPr>
        <w:t xml:space="preserve">за счет включения взаимодействия учреждений дополнительного образования и Лицея </w:t>
      </w:r>
      <w:r w:rsidRPr="00F37B11">
        <w:rPr>
          <w:sz w:val="24"/>
          <w:szCs w:val="24"/>
          <w:u w:val="single"/>
        </w:rPr>
        <w:t>во 2-х классах</w:t>
      </w:r>
      <w:r w:rsidR="00203172">
        <w:rPr>
          <w:sz w:val="24"/>
          <w:szCs w:val="24"/>
          <w:u w:val="single"/>
        </w:rPr>
        <w:t xml:space="preserve"> на 2012-2013 учебный год</w:t>
      </w:r>
      <w:r w:rsidRPr="00F37B11">
        <w:rPr>
          <w:sz w:val="24"/>
          <w:szCs w:val="24"/>
          <w:u w:val="single"/>
        </w:rPr>
        <w:t>:</w:t>
      </w:r>
    </w:p>
    <w:p w:rsidR="00F37B11" w:rsidRDefault="00F37B11" w:rsidP="00F37B11">
      <w:pPr>
        <w:rPr>
          <w:sz w:val="24"/>
          <w:szCs w:val="24"/>
        </w:rPr>
      </w:pPr>
      <w:r>
        <w:rPr>
          <w:sz w:val="24"/>
          <w:szCs w:val="24"/>
        </w:rPr>
        <w:t>Центр детского творчества:</w:t>
      </w:r>
    </w:p>
    <w:p w:rsidR="00F37B11" w:rsidRDefault="00F37B11" w:rsidP="00F37B1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Хореография</w:t>
      </w:r>
    </w:p>
    <w:p w:rsidR="00F37B11" w:rsidRDefault="00F37B11" w:rsidP="00F37B1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Театральная студия</w:t>
      </w:r>
    </w:p>
    <w:p w:rsidR="00F37B11" w:rsidRDefault="00F37B11" w:rsidP="00F37B1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Шахматы</w:t>
      </w:r>
    </w:p>
    <w:p w:rsidR="00F37B11" w:rsidRDefault="00F37B11" w:rsidP="00F37B1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Авиамодельный кружок</w:t>
      </w:r>
    </w:p>
    <w:p w:rsidR="00F37B11" w:rsidRDefault="00F37B11" w:rsidP="00F37B11">
      <w:pPr>
        <w:rPr>
          <w:sz w:val="24"/>
          <w:szCs w:val="24"/>
        </w:rPr>
      </w:pPr>
      <w:r>
        <w:rPr>
          <w:sz w:val="24"/>
          <w:szCs w:val="24"/>
        </w:rPr>
        <w:t>Центр внешкольной работы:</w:t>
      </w:r>
    </w:p>
    <w:p w:rsidR="00F37B11" w:rsidRDefault="00F37B11" w:rsidP="00203172">
      <w:pPr>
        <w:pStyle w:val="a4"/>
        <w:numPr>
          <w:ilvl w:val="0"/>
          <w:numId w:val="2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Художественное творчество</w:t>
      </w:r>
    </w:p>
    <w:p w:rsidR="00F37B11" w:rsidRDefault="00F37B11" w:rsidP="00203172">
      <w:pPr>
        <w:pStyle w:val="a4"/>
        <w:numPr>
          <w:ilvl w:val="0"/>
          <w:numId w:val="2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Информатика в играх и задачах</w:t>
      </w:r>
    </w:p>
    <w:p w:rsidR="00F37B11" w:rsidRDefault="00F37B11" w:rsidP="00F37B11">
      <w:pPr>
        <w:rPr>
          <w:sz w:val="24"/>
          <w:szCs w:val="24"/>
        </w:rPr>
      </w:pPr>
      <w:r>
        <w:rPr>
          <w:sz w:val="24"/>
          <w:szCs w:val="24"/>
        </w:rPr>
        <w:t>Детская школа искусств</w:t>
      </w:r>
    </w:p>
    <w:p w:rsidR="00F37B11" w:rsidRDefault="00203172" w:rsidP="00203172">
      <w:pPr>
        <w:pStyle w:val="a4"/>
        <w:numPr>
          <w:ilvl w:val="0"/>
          <w:numId w:val="3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 xml:space="preserve">Класс </w:t>
      </w:r>
      <w:proofErr w:type="spellStart"/>
      <w:r>
        <w:rPr>
          <w:sz w:val="24"/>
          <w:szCs w:val="24"/>
        </w:rPr>
        <w:t>общ</w:t>
      </w:r>
      <w:r w:rsidR="00F37B11">
        <w:rPr>
          <w:sz w:val="24"/>
          <w:szCs w:val="24"/>
        </w:rPr>
        <w:t>еэстетического</w:t>
      </w:r>
      <w:proofErr w:type="spellEnd"/>
      <w:r w:rsidR="00F37B11">
        <w:rPr>
          <w:sz w:val="24"/>
          <w:szCs w:val="24"/>
        </w:rPr>
        <w:t xml:space="preserve"> воспитания</w:t>
      </w:r>
    </w:p>
    <w:p w:rsidR="00203172" w:rsidRDefault="00203172" w:rsidP="00203172">
      <w:pPr>
        <w:rPr>
          <w:sz w:val="24"/>
          <w:szCs w:val="24"/>
        </w:rPr>
      </w:pPr>
      <w:r w:rsidRPr="00203172">
        <w:rPr>
          <w:sz w:val="24"/>
          <w:szCs w:val="24"/>
        </w:rPr>
        <w:t>Детская спортивная школа</w:t>
      </w:r>
    </w:p>
    <w:p w:rsidR="00203172" w:rsidRPr="00203172" w:rsidRDefault="00203172" w:rsidP="00203172">
      <w:pPr>
        <w:pStyle w:val="a4"/>
        <w:numPr>
          <w:ilvl w:val="0"/>
          <w:numId w:val="3"/>
        </w:numPr>
        <w:ind w:hanging="153"/>
        <w:rPr>
          <w:sz w:val="24"/>
          <w:szCs w:val="24"/>
        </w:rPr>
      </w:pPr>
      <w:r>
        <w:rPr>
          <w:sz w:val="24"/>
          <w:szCs w:val="24"/>
        </w:rPr>
        <w:t>Азбука баскетбола</w:t>
      </w:r>
    </w:p>
    <w:p w:rsidR="00535046" w:rsidRDefault="00535046" w:rsidP="00535046">
      <w:pPr>
        <w:ind w:firstLine="284"/>
      </w:pPr>
    </w:p>
    <w:sectPr w:rsidR="00535046" w:rsidSect="00F37B11">
      <w:pgSz w:w="11906" w:h="16838"/>
      <w:pgMar w:top="709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0F5"/>
    <w:multiLevelType w:val="hybridMultilevel"/>
    <w:tmpl w:val="E2DE20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C2C2EAE"/>
    <w:multiLevelType w:val="hybridMultilevel"/>
    <w:tmpl w:val="D3C82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16894"/>
    <w:multiLevelType w:val="hybridMultilevel"/>
    <w:tmpl w:val="AB04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5046"/>
    <w:rsid w:val="000B1A55"/>
    <w:rsid w:val="000F18A0"/>
    <w:rsid w:val="00136AD2"/>
    <w:rsid w:val="001A4F02"/>
    <w:rsid w:val="001A585E"/>
    <w:rsid w:val="001F6D7F"/>
    <w:rsid w:val="00203172"/>
    <w:rsid w:val="002800EF"/>
    <w:rsid w:val="002C6996"/>
    <w:rsid w:val="002F3967"/>
    <w:rsid w:val="003A63F3"/>
    <w:rsid w:val="003E7492"/>
    <w:rsid w:val="004972F8"/>
    <w:rsid w:val="00524F6C"/>
    <w:rsid w:val="00535046"/>
    <w:rsid w:val="005C6797"/>
    <w:rsid w:val="005D1664"/>
    <w:rsid w:val="00673AE1"/>
    <w:rsid w:val="00711412"/>
    <w:rsid w:val="00894A33"/>
    <w:rsid w:val="008B0F44"/>
    <w:rsid w:val="008E0146"/>
    <w:rsid w:val="00962036"/>
    <w:rsid w:val="009C078D"/>
    <w:rsid w:val="00A27C70"/>
    <w:rsid w:val="00B618A0"/>
    <w:rsid w:val="00D11182"/>
    <w:rsid w:val="00D55F5C"/>
    <w:rsid w:val="00E36F10"/>
    <w:rsid w:val="00E624CF"/>
    <w:rsid w:val="00F3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AWJJH2MPE6E2-1941217959-19</_dlc_DocId>
    <_dlc_DocIdUrl xmlns="4a252ca3-5a62-4c1c-90a6-29f4710e47f8">
      <Url>http://edu-sps.koiro.local/koiro/august_konf/fgos-avgust2012/_layouts/15/DocIdRedir.aspx?ID=AWJJH2MPE6E2-1941217959-19</Url>
      <Description>AWJJH2MPE6E2-1941217959-19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01926230BC7444A8FB9F581694019C" ma:contentTypeVersion="49" ma:contentTypeDescription="Создание документа." ma:contentTypeScope="" ma:versionID="059f3b048719c21c050c0c4a81cae7a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8094B-DA88-41FD-8B01-B13355459189}"/>
</file>

<file path=customXml/itemProps2.xml><?xml version="1.0" encoding="utf-8"?>
<ds:datastoreItem xmlns:ds="http://schemas.openxmlformats.org/officeDocument/2006/customXml" ds:itemID="{065F1F29-B5FD-4314-85A5-A4303965FC6D}"/>
</file>

<file path=customXml/itemProps3.xml><?xml version="1.0" encoding="utf-8"?>
<ds:datastoreItem xmlns:ds="http://schemas.openxmlformats.org/officeDocument/2006/customXml" ds:itemID="{1597287E-FE3F-4638-A81C-72D74DCF2C54}"/>
</file>

<file path=customXml/itemProps4.xml><?xml version="1.0" encoding="utf-8"?>
<ds:datastoreItem xmlns:ds="http://schemas.openxmlformats.org/officeDocument/2006/customXml" ds:itemID="{5B45896D-6D5B-4220-91D6-BE0B70148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 городского округа г. Мантурово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Хлябинова Татьяна Юрьевна</dc:creator>
  <cp:lastModifiedBy>Пользователь</cp:lastModifiedBy>
  <cp:revision>2</cp:revision>
  <dcterms:created xsi:type="dcterms:W3CDTF">2012-08-22T14:05:00Z</dcterms:created>
  <dcterms:modified xsi:type="dcterms:W3CDTF">2012-08-22T14:05:00Z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0x0101006901926230BC7444A8FB9F581694019C</vt:lpwstr>
  </property>
  <property fmtid="{D5CDD505-2E9C-101B-9397-08002B2CF9AE}" pid="3" name="_dlc_DocIdItemGuid">
    <vt:lpwstr>7053ae93-a50a-4732-b43d-464009399b10</vt:lpwstr>
  </property>
</Properties>
</file>