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charts/chart1.xml" ContentType="application/vnd.openxmlformats-officedocument.drawingml.chart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A8C" w:rsidRDefault="00335A8C" w:rsidP="00335A8C">
      <w:pPr>
        <w:jc w:val="center"/>
        <w:rPr>
          <w:b/>
        </w:rPr>
      </w:pPr>
      <w:r>
        <w:rPr>
          <w:b/>
        </w:rPr>
        <w:t>Организация методической работы в условиях введения ФГОС</w:t>
      </w:r>
    </w:p>
    <w:p w:rsidR="00335A8C" w:rsidRDefault="00335A8C" w:rsidP="00335A8C">
      <w:r>
        <w:t>Заместитель директора по УВР Кукушкина Ольга Николаевна</w:t>
      </w:r>
    </w:p>
    <w:p w:rsidR="00335A8C" w:rsidRDefault="00335A8C" w:rsidP="00335A8C">
      <w:r>
        <w:t>МБОУ «Лицей №1 городского округа город Волгореченск»</w:t>
      </w:r>
    </w:p>
    <w:p w:rsidR="00335A8C" w:rsidRPr="00335A8C" w:rsidRDefault="00335A8C" w:rsidP="00335A8C"/>
    <w:p w:rsidR="00201567" w:rsidRPr="001E739B" w:rsidRDefault="00201567" w:rsidP="00227EA9">
      <w:pPr>
        <w:ind w:firstLine="720"/>
        <w:jc w:val="both"/>
        <w:rPr>
          <w:bCs/>
        </w:rPr>
      </w:pPr>
      <w:r w:rsidRPr="001E739B">
        <w:rPr>
          <w:bCs/>
        </w:rPr>
        <w:t xml:space="preserve">С 1 сентября 2010 года МБОУ «Лицей №1» является </w:t>
      </w:r>
      <w:proofErr w:type="spellStart"/>
      <w:r w:rsidRPr="001E739B">
        <w:rPr>
          <w:bCs/>
        </w:rPr>
        <w:t>пилотной</w:t>
      </w:r>
      <w:proofErr w:type="spellEnd"/>
      <w:r w:rsidRPr="001E739B">
        <w:rPr>
          <w:bCs/>
        </w:rPr>
        <w:t xml:space="preserve"> площадкой по введению </w:t>
      </w:r>
      <w:r w:rsidRPr="001E739B">
        <w:t xml:space="preserve">Федерального государственного образовательного стандарта начального общего образования, с 1 сентября 2012 года - </w:t>
      </w:r>
      <w:r w:rsidRPr="001E739B">
        <w:rPr>
          <w:bCs/>
        </w:rPr>
        <w:t xml:space="preserve"> </w:t>
      </w:r>
      <w:proofErr w:type="spellStart"/>
      <w:r w:rsidRPr="001E739B">
        <w:rPr>
          <w:bCs/>
        </w:rPr>
        <w:t>пилотной</w:t>
      </w:r>
      <w:proofErr w:type="spellEnd"/>
      <w:r w:rsidRPr="001E739B">
        <w:rPr>
          <w:bCs/>
        </w:rPr>
        <w:t xml:space="preserve"> площадкой по введению ФГОС основного общего образования. Это направление работы стало приоритетным для педагогического коллектива.</w:t>
      </w:r>
    </w:p>
    <w:p w:rsidR="00201567" w:rsidRPr="001E739B" w:rsidRDefault="00201567" w:rsidP="00227EA9">
      <w:pPr>
        <w:jc w:val="both"/>
      </w:pPr>
      <w:r w:rsidRPr="001E739B">
        <w:t xml:space="preserve">          Модернизация образования влечет за собой существенные и качественные изменения в практике работы учителя.  Безусловно, учитель в процессе обучения и воспитания –  ключевая фигура. Уровень его профессионализма в значительной мере зависит от системы методической работы в образовательном учреждении.</w:t>
      </w:r>
    </w:p>
    <w:p w:rsidR="000D61F5" w:rsidRPr="001E739B" w:rsidRDefault="000D61F5" w:rsidP="00227EA9">
      <w:pPr>
        <w:jc w:val="both"/>
      </w:pPr>
      <w:r w:rsidRPr="001E739B">
        <w:t xml:space="preserve">Миссия методической работы Лицея в условиях перехода на новые образовательные стандарты - </w:t>
      </w:r>
      <w:r w:rsidR="00227EA9" w:rsidRPr="001E739B">
        <w:t>с</w:t>
      </w:r>
      <w:r w:rsidRPr="001E739B">
        <w:t>оздание условий для смены типа образовательной деятельности, предполагающей переход от «</w:t>
      </w:r>
      <w:proofErr w:type="spellStart"/>
      <w:r w:rsidRPr="001E739B">
        <w:t>знаниевой</w:t>
      </w:r>
      <w:proofErr w:type="spellEnd"/>
      <w:r w:rsidRPr="001E739B">
        <w:t>»  модели образования к «</w:t>
      </w:r>
      <w:proofErr w:type="spellStart"/>
      <w:r w:rsidRPr="001E739B">
        <w:t>деятельностной</w:t>
      </w:r>
      <w:proofErr w:type="spellEnd"/>
      <w:r w:rsidRPr="001E739B">
        <w:t xml:space="preserve">». Создание атмосферы заинтересованности в росте педагогического мастерства, приоритета педагогической компетентности, творческих поисков коллектива. </w:t>
      </w:r>
    </w:p>
    <w:p w:rsidR="00201567" w:rsidRPr="001E739B" w:rsidRDefault="00201567" w:rsidP="00227EA9">
      <w:pPr>
        <w:jc w:val="both"/>
      </w:pPr>
      <w:r w:rsidRPr="001E739B">
        <w:rPr>
          <w:bCs/>
        </w:rPr>
        <w:t xml:space="preserve">   </w:t>
      </w:r>
      <w:r w:rsidRPr="001E739B">
        <w:rPr>
          <w:b/>
        </w:rPr>
        <w:t xml:space="preserve">        </w:t>
      </w:r>
      <w:r w:rsidRPr="001E739B">
        <w:t>Основн</w:t>
      </w:r>
      <w:r w:rsidR="00004DC7" w:rsidRPr="001E739B">
        <w:t>ая</w:t>
      </w:r>
      <w:r w:rsidRPr="001E739B">
        <w:t xml:space="preserve"> </w:t>
      </w:r>
      <w:r w:rsidRPr="001E739B">
        <w:rPr>
          <w:b/>
        </w:rPr>
        <w:t>цель методической работы</w:t>
      </w:r>
      <w:r w:rsidR="00004DC7" w:rsidRPr="001E739B">
        <w:rPr>
          <w:b/>
        </w:rPr>
        <w:t xml:space="preserve"> Лицея</w:t>
      </w:r>
      <w:r w:rsidR="00004DC7" w:rsidRPr="001E739B">
        <w:t>: обеспечить профессиональную готовность педагогических работников к реализации ФГОС через создание системы непрерывного профессионального развития.</w:t>
      </w:r>
    </w:p>
    <w:p w:rsidR="000D61F5" w:rsidRPr="001E739B" w:rsidRDefault="000D61F5" w:rsidP="00227EA9">
      <w:pPr>
        <w:jc w:val="both"/>
      </w:pPr>
      <w:r w:rsidRPr="001E739B">
        <w:t>Пути выполнения обозначенной миссии и достижения поставленной цели раскрываются в поставленных перед коллективом задача</w:t>
      </w:r>
      <w:r w:rsidR="002333C5" w:rsidRPr="001E739B">
        <w:t>х:</w:t>
      </w:r>
    </w:p>
    <w:p w:rsidR="002333C5" w:rsidRPr="001E739B" w:rsidRDefault="000F7D0B" w:rsidP="00227EA9">
      <w:pPr>
        <w:pStyle w:val="a3"/>
        <w:numPr>
          <w:ilvl w:val="0"/>
          <w:numId w:val="3"/>
        </w:numPr>
        <w:jc w:val="both"/>
      </w:pPr>
      <w:r w:rsidRPr="001E739B">
        <w:t xml:space="preserve">Обеспечить научно-методическое сопровождение разработки  и реализации основной  образовательной программы. </w:t>
      </w:r>
    </w:p>
    <w:p w:rsidR="002333C5" w:rsidRPr="001E739B" w:rsidRDefault="00BE17B8" w:rsidP="00227EA9">
      <w:pPr>
        <w:pStyle w:val="a3"/>
        <w:numPr>
          <w:ilvl w:val="0"/>
          <w:numId w:val="3"/>
        </w:numPr>
        <w:jc w:val="both"/>
      </w:pPr>
      <w:r w:rsidRPr="001E739B">
        <w:t>Освоить</w:t>
      </w:r>
      <w:r w:rsidR="000D61F5" w:rsidRPr="001E739B">
        <w:t xml:space="preserve"> и </w:t>
      </w:r>
      <w:r w:rsidR="002C6948" w:rsidRPr="001E739B">
        <w:t>внедрить</w:t>
      </w:r>
      <w:r w:rsidR="000D61F5" w:rsidRPr="001E739B">
        <w:t xml:space="preserve"> в практическ</w:t>
      </w:r>
      <w:r w:rsidR="002C6948" w:rsidRPr="001E739B">
        <w:t>ую</w:t>
      </w:r>
      <w:r w:rsidR="000D61F5" w:rsidRPr="001E739B">
        <w:t xml:space="preserve"> педагогическ</w:t>
      </w:r>
      <w:r w:rsidR="002C6948" w:rsidRPr="001E739B">
        <w:t>ую</w:t>
      </w:r>
      <w:r w:rsidR="002333C5" w:rsidRPr="001E739B">
        <w:t xml:space="preserve"> деятельност</w:t>
      </w:r>
      <w:r w:rsidR="002C6948" w:rsidRPr="001E739B">
        <w:t>ь</w:t>
      </w:r>
      <w:r w:rsidR="002333C5" w:rsidRPr="001E739B">
        <w:t xml:space="preserve"> </w:t>
      </w:r>
      <w:proofErr w:type="spellStart"/>
      <w:r w:rsidR="002333C5" w:rsidRPr="001E739B">
        <w:t>системно-деятельностный</w:t>
      </w:r>
      <w:proofErr w:type="spellEnd"/>
      <w:r w:rsidR="002333C5" w:rsidRPr="001E739B">
        <w:t xml:space="preserve"> подход</w:t>
      </w:r>
      <w:r w:rsidR="002C6948" w:rsidRPr="001E739B">
        <w:t xml:space="preserve">, обеспечивающий </w:t>
      </w:r>
      <w:r w:rsidR="002333C5" w:rsidRPr="001E739B">
        <w:t>формировани</w:t>
      </w:r>
      <w:r w:rsidR="002C6948" w:rsidRPr="001E739B">
        <w:t>е</w:t>
      </w:r>
      <w:r w:rsidR="002333C5" w:rsidRPr="001E739B">
        <w:t xml:space="preserve"> базовых компетентностей современного человека.</w:t>
      </w:r>
    </w:p>
    <w:p w:rsidR="002333C5" w:rsidRPr="001E739B" w:rsidRDefault="002C6948" w:rsidP="00227EA9">
      <w:pPr>
        <w:pStyle w:val="a3"/>
        <w:numPr>
          <w:ilvl w:val="0"/>
          <w:numId w:val="3"/>
        </w:numPr>
        <w:jc w:val="both"/>
      </w:pPr>
      <w:r w:rsidRPr="001E739B">
        <w:rPr>
          <w:bCs/>
        </w:rPr>
        <w:t>Овладеть</w:t>
      </w:r>
      <w:r w:rsidRPr="001E739B">
        <w:t xml:space="preserve"> информационно-методическими ресурсами, и современными техническими средствами обучения</w:t>
      </w:r>
      <w:r w:rsidR="00BE17B8" w:rsidRPr="001E739B">
        <w:t xml:space="preserve"> и использовать их для успешной организации образовательного процесса и решения задач поставленных ФГОС.</w:t>
      </w:r>
    </w:p>
    <w:p w:rsidR="00BE17B8" w:rsidRPr="001E739B" w:rsidRDefault="00BE17B8" w:rsidP="00227EA9">
      <w:pPr>
        <w:numPr>
          <w:ilvl w:val="0"/>
          <w:numId w:val="3"/>
        </w:numPr>
        <w:suppressAutoHyphens/>
        <w:jc w:val="both"/>
      </w:pPr>
      <w:r w:rsidRPr="001E739B">
        <w:rPr>
          <w:bCs/>
        </w:rPr>
        <w:t>Изучить</w:t>
      </w:r>
      <w:r w:rsidRPr="001E739B">
        <w:t xml:space="preserve"> новую систему требований к результатам освоения основной образовательной программы,  освоить новые подходы к системе оценки итогов образовательной деятельности обучающихся.</w:t>
      </w:r>
    </w:p>
    <w:p w:rsidR="00BE17B8" w:rsidRPr="001E739B" w:rsidRDefault="00C02C20" w:rsidP="00227EA9">
      <w:pPr>
        <w:numPr>
          <w:ilvl w:val="0"/>
          <w:numId w:val="3"/>
        </w:numPr>
        <w:suppressAutoHyphens/>
        <w:jc w:val="both"/>
      </w:pPr>
      <w:r w:rsidRPr="001E739B">
        <w:t>Освоить систему формирования универсальных учебных действий учащихся</w:t>
      </w:r>
      <w:r w:rsidR="000F7D0B" w:rsidRPr="001E739B">
        <w:t>.</w:t>
      </w:r>
    </w:p>
    <w:p w:rsidR="000F7D0B" w:rsidRPr="001E739B" w:rsidRDefault="000F7D0B" w:rsidP="00227EA9">
      <w:pPr>
        <w:numPr>
          <w:ilvl w:val="0"/>
          <w:numId w:val="3"/>
        </w:numPr>
        <w:suppressAutoHyphens/>
        <w:jc w:val="both"/>
      </w:pPr>
      <w:r w:rsidRPr="001E739B">
        <w:rPr>
          <w:rFonts w:eastAsia="Calibri"/>
          <w:lang w:eastAsia="en-US"/>
        </w:rPr>
        <w:t>Обеспечить преемственность содержания и форм организации образовательного процесса на начальной, основной и старшей ступени общего образования с учётом специфики возрастного психофизического развития обучающихся.</w:t>
      </w:r>
    </w:p>
    <w:p w:rsidR="007F0F43" w:rsidRPr="001E739B" w:rsidRDefault="000F7D0B" w:rsidP="00227EA9">
      <w:pPr>
        <w:ind w:firstLine="360"/>
        <w:jc w:val="both"/>
      </w:pPr>
      <w:r w:rsidRPr="001E739B">
        <w:t xml:space="preserve">Организация методической работы в </w:t>
      </w:r>
      <w:r w:rsidR="003D5D72" w:rsidRPr="001E739B">
        <w:t>Лицее</w:t>
      </w:r>
      <w:r w:rsidRPr="001E739B">
        <w:t xml:space="preserve"> по сопровождению введения ФГОС осуществляется в соответствии со следующе</w:t>
      </w:r>
      <w:r w:rsidR="00227EA9" w:rsidRPr="001E739B">
        <w:t>й структурой</w:t>
      </w:r>
      <w:proofErr w:type="gramStart"/>
      <w:r w:rsidR="00227EA9" w:rsidRPr="001E739B">
        <w:t>.</w:t>
      </w:r>
      <w:proofErr w:type="gramEnd"/>
      <w:r w:rsidR="00A06A66">
        <w:t xml:space="preserve"> (</w:t>
      </w:r>
      <w:proofErr w:type="gramStart"/>
      <w:r w:rsidR="00A06A66">
        <w:t>с</w:t>
      </w:r>
      <w:proofErr w:type="gramEnd"/>
      <w:r w:rsidR="00A06A66">
        <w:t>труктурная схема представлена в Приложении)</w:t>
      </w:r>
      <w:r w:rsidR="00227EA9" w:rsidRPr="001E739B">
        <w:t xml:space="preserve"> </w:t>
      </w:r>
      <w:r w:rsidR="007F0F43" w:rsidRPr="001E739B">
        <w:t xml:space="preserve">Решение о введении в образовательном учреждении ФГОС принимает управляющего совет. Стратегические задачи </w:t>
      </w:r>
      <w:r w:rsidR="008064E9" w:rsidRPr="001E739B">
        <w:t xml:space="preserve">и документы </w:t>
      </w:r>
      <w:r w:rsidR="007F0F43" w:rsidRPr="001E739B">
        <w:t>по проблемам введения стандарта</w:t>
      </w:r>
      <w:r w:rsidR="001A5428" w:rsidRPr="001E739B">
        <w:t>, результаты реализации ООП</w:t>
      </w:r>
      <w:r w:rsidR="007F0F43" w:rsidRPr="001E739B">
        <w:t xml:space="preserve"> </w:t>
      </w:r>
      <w:r w:rsidR="008064E9" w:rsidRPr="001E739B">
        <w:t xml:space="preserve">рассматриваются </w:t>
      </w:r>
      <w:r w:rsidR="007F0F43" w:rsidRPr="001E739B">
        <w:t xml:space="preserve"> на педагогическом совете</w:t>
      </w:r>
      <w:r w:rsidR="008064E9" w:rsidRPr="001E739B">
        <w:t xml:space="preserve"> с последующим принятием соответствующих решений.</w:t>
      </w:r>
      <w:r w:rsidR="007F0F43" w:rsidRPr="001E739B">
        <w:t xml:space="preserve"> </w:t>
      </w:r>
      <w:r w:rsidR="008064E9" w:rsidRPr="001E739B">
        <w:t>Н</w:t>
      </w:r>
      <w:r w:rsidR="007F0F43" w:rsidRPr="001E739B">
        <w:t xml:space="preserve">ормативно-правовая база утверждается директором школы. В </w:t>
      </w:r>
      <w:r w:rsidR="008064E9" w:rsidRPr="001E739B">
        <w:t>Лицее</w:t>
      </w:r>
      <w:r w:rsidR="007F0F43" w:rsidRPr="001E739B">
        <w:t xml:space="preserve"> </w:t>
      </w:r>
      <w:r w:rsidR="008064E9" w:rsidRPr="001E739B">
        <w:t>создан</w:t>
      </w:r>
      <w:r w:rsidR="007F0F43" w:rsidRPr="001E739B">
        <w:t xml:space="preserve"> методический совет, руководит которым заместитель директора по УВР. В состав методического совета входят руководители </w:t>
      </w:r>
      <w:r w:rsidR="008064E9" w:rsidRPr="001E739B">
        <w:t>предметных кафедр</w:t>
      </w:r>
      <w:r w:rsidR="007F0F43" w:rsidRPr="001E739B">
        <w:t xml:space="preserve"> и заместители директора по учебно-воспитательной и воспитательной работе. Методический совет осуществляет анализ</w:t>
      </w:r>
      <w:r w:rsidR="00EF0326" w:rsidRPr="001E739B">
        <w:t xml:space="preserve"> и экспертизу</w:t>
      </w:r>
      <w:r w:rsidR="007F0F43" w:rsidRPr="001E739B">
        <w:t xml:space="preserve"> учебных планов, программ, результатов инновационной деятельности учителей и</w:t>
      </w:r>
      <w:r w:rsidR="008064E9" w:rsidRPr="001E739B">
        <w:t xml:space="preserve"> Лицея</w:t>
      </w:r>
      <w:r w:rsidR="007F0F43" w:rsidRPr="001E739B">
        <w:t xml:space="preserve"> в целом.</w:t>
      </w:r>
      <w:r w:rsidR="008064E9" w:rsidRPr="001E739B">
        <w:t xml:space="preserve"> Приказом директора созданы 2 рабочие группы по введению ФГОС начального и основного общего образования. Рабочие группы  активно участвуют в разработке и корректировке образовательной программы, </w:t>
      </w:r>
      <w:r w:rsidR="001A5428" w:rsidRPr="001E739B">
        <w:t xml:space="preserve">локальных актов, методических рекомендаций регламентирующих деятельность по введению ФГОС, в </w:t>
      </w:r>
      <w:r w:rsidR="008064E9" w:rsidRPr="001E739B">
        <w:t>обобщении и трансляции опыта по введению ФГОС начального обще</w:t>
      </w:r>
      <w:r w:rsidR="001A5428" w:rsidRPr="001E739B">
        <w:t>го образования.</w:t>
      </w:r>
    </w:p>
    <w:p w:rsidR="007F0F43" w:rsidRPr="001E739B" w:rsidRDefault="007F0F43" w:rsidP="00227EA9">
      <w:pPr>
        <w:ind w:firstLine="708"/>
        <w:jc w:val="both"/>
      </w:pPr>
      <w:r w:rsidRPr="001E739B">
        <w:lastRenderedPageBreak/>
        <w:t>Для повышения эффективности методической работы постоянно осуществляется взаимосвязь с  городским</w:t>
      </w:r>
      <w:r w:rsidR="001A5428" w:rsidRPr="001E739B">
        <w:t>и</w:t>
      </w:r>
      <w:r w:rsidRPr="001E739B">
        <w:t xml:space="preserve"> методическим</w:t>
      </w:r>
      <w:r w:rsidR="001A5428" w:rsidRPr="001E739B">
        <w:t>и</w:t>
      </w:r>
      <w:r w:rsidRPr="001E739B">
        <w:t xml:space="preserve"> </w:t>
      </w:r>
      <w:r w:rsidR="001A5428" w:rsidRPr="001E739B">
        <w:t>объединениями</w:t>
      </w:r>
      <w:r w:rsidRPr="001E739B">
        <w:t xml:space="preserve">. Обязательным звеном </w:t>
      </w:r>
      <w:r w:rsidR="001A5428" w:rsidRPr="001E739B">
        <w:t>в этой работе</w:t>
      </w:r>
      <w:r w:rsidRPr="001E739B">
        <w:t xml:space="preserve"> является система повышения квалификации учителей через </w:t>
      </w:r>
      <w:r w:rsidR="001A5428" w:rsidRPr="001E739B">
        <w:t>городские семинары, мастер-классы, предметные недели.</w:t>
      </w:r>
    </w:p>
    <w:p w:rsidR="003E1412" w:rsidRPr="001E739B" w:rsidRDefault="001A5428" w:rsidP="00227EA9">
      <w:pPr>
        <w:ind w:firstLine="708"/>
        <w:jc w:val="both"/>
      </w:pPr>
      <w:r w:rsidRPr="001E739B">
        <w:t>Предметные кафедры учителей</w:t>
      </w:r>
      <w:r w:rsidR="007F0F43" w:rsidRPr="001E739B">
        <w:t xml:space="preserve"> – это традиционно существующие добровольное объединение педагогов, каждое </w:t>
      </w:r>
      <w:r w:rsidRPr="001E739B">
        <w:t xml:space="preserve">предметная кафедра </w:t>
      </w:r>
      <w:r w:rsidR="007F0F43" w:rsidRPr="001E739B">
        <w:t xml:space="preserve">имеет тему, над которой они работают коллективно. </w:t>
      </w:r>
      <w:r w:rsidR="003D5D72" w:rsidRPr="001E739B">
        <w:t xml:space="preserve">Одно из направлений работы предметных кафедр – введение федеральных государственных стандартов общего образования. </w:t>
      </w:r>
    </w:p>
    <w:p w:rsidR="003E1412" w:rsidRPr="001E739B" w:rsidRDefault="003E1412" w:rsidP="00227EA9">
      <w:pPr>
        <w:ind w:firstLine="708"/>
        <w:jc w:val="both"/>
      </w:pPr>
      <w:r w:rsidRPr="001E739B">
        <w:t>В структуре методической работы особое место занимает постоянно действующий педагогический семинар</w:t>
      </w:r>
      <w:r w:rsidR="00227EA9" w:rsidRPr="001E739B">
        <w:t>, целью которого является педагогическое просвещение по определённой теме</w:t>
      </w:r>
      <w:r w:rsidRPr="001E739B">
        <w:t>. На семинарах рассматриваются вопросы:</w:t>
      </w:r>
    </w:p>
    <w:p w:rsidR="00483E3F" w:rsidRPr="001E739B" w:rsidRDefault="00483E3F" w:rsidP="00227EA9">
      <w:pPr>
        <w:pStyle w:val="a3"/>
        <w:numPr>
          <w:ilvl w:val="0"/>
          <w:numId w:val="6"/>
        </w:numPr>
        <w:jc w:val="both"/>
      </w:pPr>
      <w:r w:rsidRPr="001E739B">
        <w:t>ФГОС, общее содержание, структура образовательной программы</w:t>
      </w:r>
    </w:p>
    <w:p w:rsidR="003E1412" w:rsidRPr="001E739B" w:rsidRDefault="00483E3F" w:rsidP="00227EA9">
      <w:pPr>
        <w:pStyle w:val="a3"/>
        <w:numPr>
          <w:ilvl w:val="0"/>
          <w:numId w:val="6"/>
        </w:numPr>
        <w:jc w:val="both"/>
      </w:pPr>
      <w:r w:rsidRPr="001E739B">
        <w:t>с</w:t>
      </w:r>
      <w:r w:rsidR="00B021F9" w:rsidRPr="001E739B">
        <w:t>истема формирования универсальных учебных действий</w:t>
      </w:r>
      <w:r w:rsidRPr="001E739B">
        <w:t>;</w:t>
      </w:r>
    </w:p>
    <w:p w:rsidR="00483E3F" w:rsidRPr="001E739B" w:rsidRDefault="00483E3F" w:rsidP="00227EA9">
      <w:pPr>
        <w:pStyle w:val="a3"/>
        <w:numPr>
          <w:ilvl w:val="0"/>
          <w:numId w:val="6"/>
        </w:numPr>
        <w:jc w:val="both"/>
      </w:pPr>
      <w:r w:rsidRPr="001E739B">
        <w:t>новые подходы к системе оценивания учебных достижений ученика;</w:t>
      </w:r>
    </w:p>
    <w:p w:rsidR="00483E3F" w:rsidRPr="001E739B" w:rsidRDefault="00483E3F" w:rsidP="00227EA9">
      <w:pPr>
        <w:pStyle w:val="a3"/>
        <w:numPr>
          <w:ilvl w:val="0"/>
          <w:numId w:val="6"/>
        </w:numPr>
        <w:jc w:val="both"/>
      </w:pPr>
      <w:proofErr w:type="spellStart"/>
      <w:r w:rsidRPr="001E739B">
        <w:t>портфолио</w:t>
      </w:r>
      <w:proofErr w:type="spellEnd"/>
      <w:r w:rsidRPr="001E739B">
        <w:t xml:space="preserve"> – досье или визитная карточка;</w:t>
      </w:r>
    </w:p>
    <w:p w:rsidR="00483E3F" w:rsidRPr="001E739B" w:rsidRDefault="00483E3F" w:rsidP="00227EA9">
      <w:pPr>
        <w:pStyle w:val="a3"/>
        <w:numPr>
          <w:ilvl w:val="0"/>
          <w:numId w:val="6"/>
        </w:numPr>
        <w:jc w:val="both"/>
      </w:pPr>
      <w:r w:rsidRPr="001E739B">
        <w:t>портрет выпускника начальной школы;</w:t>
      </w:r>
    </w:p>
    <w:p w:rsidR="00483E3F" w:rsidRPr="001E739B" w:rsidRDefault="00483E3F" w:rsidP="00227EA9">
      <w:pPr>
        <w:pStyle w:val="a3"/>
        <w:numPr>
          <w:ilvl w:val="0"/>
          <w:numId w:val="6"/>
        </w:numPr>
        <w:jc w:val="both"/>
      </w:pPr>
      <w:r w:rsidRPr="001E739B">
        <w:t>реализация ФГОС в УМК;</w:t>
      </w:r>
    </w:p>
    <w:p w:rsidR="00483E3F" w:rsidRPr="001E739B" w:rsidRDefault="00483E3F" w:rsidP="00227EA9">
      <w:pPr>
        <w:pStyle w:val="a3"/>
        <w:numPr>
          <w:ilvl w:val="0"/>
          <w:numId w:val="6"/>
        </w:numPr>
        <w:jc w:val="both"/>
      </w:pPr>
      <w:bookmarkStart w:id="0" w:name="_Toc296446642"/>
      <w:bookmarkStart w:id="1" w:name="_Toc296508066"/>
      <w:bookmarkStart w:id="2" w:name="_Toc296568309"/>
      <w:r w:rsidRPr="001E739B">
        <w:t xml:space="preserve">организация внеурочной деятельности </w:t>
      </w:r>
      <w:bookmarkEnd w:id="0"/>
      <w:bookmarkEnd w:id="1"/>
      <w:bookmarkEnd w:id="2"/>
      <w:r w:rsidRPr="001E739B">
        <w:t xml:space="preserve"> </w:t>
      </w:r>
      <w:proofErr w:type="gramStart"/>
      <w:r w:rsidRPr="001E739B">
        <w:t>обучающихся</w:t>
      </w:r>
      <w:proofErr w:type="gramEnd"/>
      <w:r w:rsidRPr="001E739B">
        <w:t xml:space="preserve"> как необходимое условие реализации ФГОС.</w:t>
      </w:r>
    </w:p>
    <w:p w:rsidR="007603EA" w:rsidRPr="001E739B" w:rsidRDefault="007F0F43" w:rsidP="00227EA9">
      <w:pPr>
        <w:jc w:val="both"/>
      </w:pPr>
      <w:r w:rsidRPr="001E739B">
        <w:t xml:space="preserve">Весомый вклад в дело повышения педагогического мастерства учителей вносят творческие </w:t>
      </w:r>
      <w:proofErr w:type="spellStart"/>
      <w:r w:rsidRPr="001E739B">
        <w:t>микрогруппы</w:t>
      </w:r>
      <w:proofErr w:type="spellEnd"/>
      <w:r w:rsidRPr="001E739B">
        <w:t xml:space="preserve"> педагого</w:t>
      </w:r>
      <w:r w:rsidR="00483E3F" w:rsidRPr="001E739B">
        <w:t>в, объединенных од</w:t>
      </w:r>
      <w:r w:rsidR="00227EA9" w:rsidRPr="001E739B">
        <w:t xml:space="preserve">ной проблемой. Творческие </w:t>
      </w:r>
      <w:proofErr w:type="spellStart"/>
      <w:r w:rsidR="00227EA9" w:rsidRPr="001E739B">
        <w:t>микрогруппы</w:t>
      </w:r>
      <w:proofErr w:type="spellEnd"/>
      <w:r w:rsidR="00227EA9" w:rsidRPr="001E739B">
        <w:t xml:space="preserve"> формируются для</w:t>
      </w:r>
      <w:r w:rsidR="007603EA" w:rsidRPr="001E739B">
        <w:t>:</w:t>
      </w:r>
    </w:p>
    <w:p w:rsidR="00EF0326" w:rsidRPr="001E739B" w:rsidRDefault="00EF0326" w:rsidP="001E739B">
      <w:pPr>
        <w:jc w:val="both"/>
      </w:pPr>
      <w:r w:rsidRPr="001E739B">
        <w:t>1. П</w:t>
      </w:r>
      <w:r w:rsidR="007603EA" w:rsidRPr="001E739B">
        <w:t xml:space="preserve">одготовки единичных проектов </w:t>
      </w:r>
      <w:r w:rsidRPr="001E739B">
        <w:t>для написания основной образовательной программы (</w:t>
      </w:r>
      <w:r w:rsidR="006C5128" w:rsidRPr="001E739B">
        <w:t xml:space="preserve">учебные программы по предметам, программы воспитывающей деятельности, </w:t>
      </w:r>
      <w:r w:rsidRPr="001E739B">
        <w:t>формировани</w:t>
      </w:r>
      <w:r w:rsidR="006C5128" w:rsidRPr="001E739B">
        <w:t>я</w:t>
      </w:r>
      <w:r w:rsidRPr="001E739B">
        <w:t xml:space="preserve"> УУД, система оценки планируемых резу</w:t>
      </w:r>
      <w:r w:rsidR="006C5128" w:rsidRPr="001E739B">
        <w:t>льтатов ученика начальной школы и т.д.)</w:t>
      </w:r>
      <w:r w:rsidRPr="001E739B">
        <w:t xml:space="preserve"> </w:t>
      </w:r>
    </w:p>
    <w:p w:rsidR="00227EA9" w:rsidRPr="001E739B" w:rsidRDefault="00EF0326" w:rsidP="001E739B">
      <w:pPr>
        <w:jc w:val="both"/>
      </w:pPr>
      <w:r w:rsidRPr="001E739B">
        <w:t>2. П</w:t>
      </w:r>
      <w:r w:rsidR="00227EA9" w:rsidRPr="001E739B">
        <w:t>одготовки к открытым мероприятиям: день открытых дверей, конференция, родительское собрание, расширенное заседание кафедры, урок, внеурочное занятие, мастер-класс</w:t>
      </w:r>
      <w:r w:rsidR="006C5128" w:rsidRPr="001E739B">
        <w:t>.</w:t>
      </w:r>
    </w:p>
    <w:p w:rsidR="004110E1" w:rsidRPr="004110E1" w:rsidRDefault="004110E1" w:rsidP="004110E1">
      <w:pPr>
        <w:spacing w:line="276" w:lineRule="auto"/>
        <w:jc w:val="both"/>
      </w:pPr>
      <w:r w:rsidRPr="004110E1">
        <w:t>Критериями качества методической работы являются:</w:t>
      </w:r>
    </w:p>
    <w:p w:rsidR="004110E1" w:rsidRPr="004110E1" w:rsidRDefault="004110E1" w:rsidP="004110E1">
      <w:pPr>
        <w:pStyle w:val="a3"/>
        <w:numPr>
          <w:ilvl w:val="0"/>
          <w:numId w:val="9"/>
        </w:numPr>
        <w:spacing w:line="276" w:lineRule="auto"/>
        <w:jc w:val="both"/>
      </w:pPr>
      <w:r w:rsidRPr="004110E1">
        <w:t>принятие  идеологии ФГОС</w:t>
      </w:r>
      <w:r>
        <w:t>,</w:t>
      </w:r>
    </w:p>
    <w:p w:rsidR="004110E1" w:rsidRPr="004110E1" w:rsidRDefault="004110E1" w:rsidP="004110E1">
      <w:pPr>
        <w:numPr>
          <w:ilvl w:val="0"/>
          <w:numId w:val="9"/>
        </w:numPr>
        <w:spacing w:line="276" w:lineRule="auto"/>
        <w:jc w:val="both"/>
      </w:pPr>
      <w:r w:rsidRPr="004110E1">
        <w:t>обеспечение  оптимального вхождения работников образования в систему ценностей современного образования</w:t>
      </w:r>
      <w:r>
        <w:t>,</w:t>
      </w:r>
      <w:r w:rsidRPr="004110E1">
        <w:t xml:space="preserve"> </w:t>
      </w:r>
    </w:p>
    <w:p w:rsidR="004110E1" w:rsidRPr="004110E1" w:rsidRDefault="004110E1" w:rsidP="004110E1">
      <w:pPr>
        <w:numPr>
          <w:ilvl w:val="0"/>
          <w:numId w:val="9"/>
        </w:numPr>
        <w:spacing w:line="276" w:lineRule="auto"/>
        <w:jc w:val="both"/>
      </w:pPr>
      <w:r w:rsidRPr="004110E1">
        <w:t>освоение новой системы требований к структуре основной образовательной программы, условиям ее реализации и оценке достижений обучающихся</w:t>
      </w:r>
      <w:r>
        <w:t xml:space="preserve">, </w:t>
      </w:r>
      <w:r w:rsidRPr="004110E1">
        <w:t>овладение  учебно-методическими и информационно-методическими ресурсами, необходимыми для успешного решения задач ФГОС</w:t>
      </w:r>
    </w:p>
    <w:p w:rsidR="006C5128" w:rsidRPr="001E739B" w:rsidRDefault="006C5128" w:rsidP="006C5128">
      <w:pPr>
        <w:spacing w:line="276" w:lineRule="auto"/>
        <w:jc w:val="both"/>
      </w:pPr>
      <w:r w:rsidRPr="001E739B">
        <w:t xml:space="preserve">Основным </w:t>
      </w:r>
      <w:r w:rsidR="004110E1">
        <w:t>результатом</w:t>
      </w:r>
      <w:r w:rsidRPr="001E739B">
        <w:t xml:space="preserve"> методической работы является повышение уровня знаний, мастерства, квалификации педагогов. </w:t>
      </w:r>
    </w:p>
    <w:p w:rsidR="001E739B" w:rsidRPr="001E739B" w:rsidRDefault="001E739B" w:rsidP="001E739B">
      <w:pPr>
        <w:pStyle w:val="prs-noveltyLTGliederung1"/>
        <w:shd w:val="clear" w:color="auto" w:fill="FFFFFF"/>
        <w:tabs>
          <w:tab w:val="left" w:pos="620"/>
        </w:tabs>
        <w:ind w:firstLine="0"/>
        <w:rPr>
          <w:rFonts w:ascii="Times New Roman" w:hAnsi="Times New Roman" w:cs="Albany"/>
          <w:color w:val="auto"/>
          <w:spacing w:val="1"/>
          <w:sz w:val="24"/>
          <w:szCs w:val="24"/>
        </w:rPr>
      </w:pPr>
      <w:r w:rsidRPr="001E739B">
        <w:rPr>
          <w:rFonts w:ascii="Times New Roman" w:hAnsi="Times New Roman" w:cs="Albany"/>
          <w:color w:val="auto"/>
          <w:spacing w:val="1"/>
          <w:sz w:val="24"/>
          <w:szCs w:val="24"/>
        </w:rPr>
        <w:t>97% педагогических работников Лицея имеют квалификационную категорию, из них:</w:t>
      </w:r>
    </w:p>
    <w:p w:rsidR="001E739B" w:rsidRPr="001E739B" w:rsidRDefault="001E739B" w:rsidP="001E739B">
      <w:pPr>
        <w:pStyle w:val="prs-noveltyLTGliederung1"/>
        <w:numPr>
          <w:ilvl w:val="0"/>
          <w:numId w:val="8"/>
        </w:numPr>
        <w:shd w:val="clear" w:color="auto" w:fill="FFFFFF"/>
        <w:tabs>
          <w:tab w:val="left" w:pos="620"/>
        </w:tabs>
        <w:rPr>
          <w:rFonts w:ascii="Times New Roman" w:hAnsi="Times New Roman" w:cs="Albany"/>
          <w:color w:val="auto"/>
          <w:spacing w:val="1"/>
          <w:sz w:val="24"/>
          <w:szCs w:val="24"/>
        </w:rPr>
      </w:pPr>
      <w:proofErr w:type="gramStart"/>
      <w:r w:rsidRPr="001E739B">
        <w:rPr>
          <w:rFonts w:ascii="Times New Roman" w:hAnsi="Times New Roman" w:cs="Albany"/>
          <w:color w:val="auto"/>
          <w:spacing w:val="1"/>
          <w:sz w:val="24"/>
          <w:szCs w:val="24"/>
        </w:rPr>
        <w:t>высшую</w:t>
      </w:r>
      <w:proofErr w:type="gramEnd"/>
      <w:r w:rsidRPr="001E739B">
        <w:rPr>
          <w:rFonts w:ascii="Times New Roman" w:hAnsi="Times New Roman" w:cs="Albany"/>
          <w:color w:val="auto"/>
          <w:spacing w:val="1"/>
          <w:sz w:val="24"/>
          <w:szCs w:val="24"/>
          <w:lang w:val="en-US"/>
        </w:rPr>
        <w:t xml:space="preserve"> -</w:t>
      </w:r>
      <w:r w:rsidRPr="001E739B">
        <w:rPr>
          <w:rFonts w:ascii="Times New Roman" w:hAnsi="Times New Roman" w:cs="Albany"/>
          <w:color w:val="auto"/>
          <w:spacing w:val="1"/>
          <w:sz w:val="24"/>
          <w:szCs w:val="24"/>
        </w:rPr>
        <w:t xml:space="preserve"> 16</w:t>
      </w:r>
      <w:r w:rsidRPr="001E739B">
        <w:rPr>
          <w:rFonts w:ascii="Times New Roman" w:hAnsi="Times New Roman" w:cs="Albany"/>
          <w:color w:val="auto"/>
          <w:spacing w:val="1"/>
          <w:sz w:val="24"/>
          <w:szCs w:val="24"/>
          <w:lang w:val="en-US"/>
        </w:rPr>
        <w:t xml:space="preserve"> </w:t>
      </w:r>
      <w:r w:rsidRPr="001E739B">
        <w:rPr>
          <w:rFonts w:ascii="Times New Roman" w:hAnsi="Times New Roman" w:cs="Albany"/>
          <w:color w:val="auto"/>
          <w:spacing w:val="1"/>
          <w:sz w:val="24"/>
          <w:szCs w:val="24"/>
        </w:rPr>
        <w:t xml:space="preserve">чел (43%), </w:t>
      </w:r>
    </w:p>
    <w:p w:rsidR="001E739B" w:rsidRPr="001E739B" w:rsidRDefault="001E739B" w:rsidP="001E739B">
      <w:pPr>
        <w:pStyle w:val="prs-noveltyLTGliederung1"/>
        <w:numPr>
          <w:ilvl w:val="0"/>
          <w:numId w:val="8"/>
        </w:numPr>
        <w:shd w:val="clear" w:color="auto" w:fill="FFFFFF"/>
        <w:tabs>
          <w:tab w:val="left" w:pos="620"/>
        </w:tabs>
        <w:rPr>
          <w:rFonts w:ascii="Times New Roman" w:hAnsi="Times New Roman" w:cs="Albany"/>
          <w:color w:val="auto"/>
          <w:spacing w:val="1"/>
          <w:sz w:val="24"/>
          <w:szCs w:val="24"/>
        </w:rPr>
      </w:pPr>
      <w:r w:rsidRPr="001E739B">
        <w:rPr>
          <w:rFonts w:ascii="Times New Roman" w:hAnsi="Times New Roman" w:cs="Albany"/>
          <w:color w:val="auto"/>
          <w:spacing w:val="1"/>
          <w:sz w:val="24"/>
          <w:szCs w:val="24"/>
        </w:rPr>
        <w:t xml:space="preserve">первую - 16 чел (43%), </w:t>
      </w:r>
    </w:p>
    <w:p w:rsidR="001E739B" w:rsidRPr="001E739B" w:rsidRDefault="001E739B" w:rsidP="001E739B">
      <w:pPr>
        <w:pStyle w:val="prs-noveltyLTGliederung1"/>
        <w:numPr>
          <w:ilvl w:val="0"/>
          <w:numId w:val="8"/>
        </w:numPr>
        <w:shd w:val="clear" w:color="auto" w:fill="FFFFFF"/>
        <w:tabs>
          <w:tab w:val="left" w:pos="620"/>
        </w:tabs>
        <w:rPr>
          <w:rFonts w:ascii="Times New Roman" w:hAnsi="Times New Roman" w:cs="Albany"/>
          <w:color w:val="auto"/>
          <w:spacing w:val="1"/>
          <w:sz w:val="24"/>
          <w:szCs w:val="24"/>
        </w:rPr>
      </w:pPr>
      <w:r w:rsidRPr="001E739B">
        <w:rPr>
          <w:rFonts w:ascii="Times New Roman" w:hAnsi="Times New Roman" w:cs="Albany"/>
          <w:color w:val="auto"/>
          <w:spacing w:val="1"/>
          <w:sz w:val="24"/>
          <w:szCs w:val="24"/>
        </w:rPr>
        <w:t xml:space="preserve">вторую – 4 чел (11%), </w:t>
      </w:r>
    </w:p>
    <w:p w:rsidR="001E739B" w:rsidRPr="001E739B" w:rsidRDefault="001E739B" w:rsidP="001E739B">
      <w:pPr>
        <w:pStyle w:val="prs-noveltyLTGliederung1"/>
        <w:numPr>
          <w:ilvl w:val="0"/>
          <w:numId w:val="8"/>
        </w:numPr>
        <w:shd w:val="clear" w:color="auto" w:fill="FFFFFF"/>
        <w:tabs>
          <w:tab w:val="left" w:pos="620"/>
        </w:tabs>
        <w:rPr>
          <w:rFonts w:ascii="Times New Roman" w:hAnsi="Times New Roman" w:cs="Albany"/>
          <w:color w:val="auto"/>
          <w:spacing w:val="1"/>
          <w:sz w:val="24"/>
          <w:szCs w:val="24"/>
        </w:rPr>
      </w:pPr>
      <w:r w:rsidRPr="001E739B">
        <w:rPr>
          <w:rFonts w:ascii="Times New Roman" w:hAnsi="Times New Roman" w:cs="Albany"/>
          <w:color w:val="auto"/>
          <w:spacing w:val="1"/>
          <w:sz w:val="24"/>
          <w:szCs w:val="24"/>
        </w:rPr>
        <w:t xml:space="preserve">не имеют категории 1 чел </w:t>
      </w:r>
      <w:r>
        <w:rPr>
          <w:rFonts w:ascii="Times New Roman" w:hAnsi="Times New Roman" w:cs="Albany"/>
          <w:color w:val="auto"/>
          <w:spacing w:val="1"/>
          <w:sz w:val="24"/>
          <w:szCs w:val="24"/>
        </w:rPr>
        <w:t>(молодой педагог)</w:t>
      </w:r>
    </w:p>
    <w:p w:rsidR="001E739B" w:rsidRPr="001E739B" w:rsidRDefault="001E739B" w:rsidP="001E739B">
      <w:pPr>
        <w:pStyle w:val="prs-noveltyLTGliederung1"/>
        <w:shd w:val="clear" w:color="auto" w:fill="FFFFFF"/>
        <w:tabs>
          <w:tab w:val="left" w:pos="620"/>
        </w:tabs>
        <w:ind w:firstLine="0"/>
        <w:jc w:val="both"/>
        <w:rPr>
          <w:rFonts w:ascii="Times New Roman" w:hAnsi="Times New Roman" w:cs="Albany"/>
          <w:color w:val="auto"/>
          <w:spacing w:val="1"/>
          <w:sz w:val="24"/>
          <w:szCs w:val="24"/>
        </w:rPr>
      </w:pPr>
      <w:r>
        <w:rPr>
          <w:rFonts w:ascii="Times New Roman" w:hAnsi="Times New Roman" w:cs="Albany"/>
          <w:color w:val="auto"/>
          <w:spacing w:val="1"/>
          <w:sz w:val="24"/>
          <w:szCs w:val="24"/>
        </w:rPr>
        <w:tab/>
      </w:r>
      <w:r w:rsidRPr="001E739B">
        <w:rPr>
          <w:rFonts w:ascii="Times New Roman" w:hAnsi="Times New Roman" w:cs="Albany"/>
          <w:color w:val="auto"/>
          <w:spacing w:val="1"/>
          <w:sz w:val="24"/>
          <w:szCs w:val="24"/>
        </w:rPr>
        <w:t xml:space="preserve">В том числе 2011-2012 учебном году прошли аттестацию на высшую категорию 6 педагогов Лицея, в том числе три человека (Калинина Н.В, </w:t>
      </w:r>
      <w:proofErr w:type="spellStart"/>
      <w:r w:rsidRPr="001E739B">
        <w:rPr>
          <w:rFonts w:ascii="Times New Roman" w:hAnsi="Times New Roman" w:cs="Albany"/>
          <w:color w:val="auto"/>
          <w:spacing w:val="1"/>
          <w:sz w:val="24"/>
          <w:szCs w:val="24"/>
        </w:rPr>
        <w:t>Кочетова</w:t>
      </w:r>
      <w:proofErr w:type="spellEnd"/>
      <w:r w:rsidRPr="001E739B">
        <w:rPr>
          <w:rFonts w:ascii="Times New Roman" w:hAnsi="Times New Roman" w:cs="Albany"/>
          <w:color w:val="auto"/>
          <w:spacing w:val="1"/>
          <w:sz w:val="24"/>
          <w:szCs w:val="24"/>
        </w:rPr>
        <w:t xml:space="preserve"> И.В., </w:t>
      </w:r>
      <w:proofErr w:type="spellStart"/>
      <w:r w:rsidRPr="001E739B">
        <w:rPr>
          <w:rFonts w:ascii="Times New Roman" w:hAnsi="Times New Roman" w:cs="Albany"/>
          <w:color w:val="auto"/>
          <w:spacing w:val="1"/>
          <w:sz w:val="24"/>
          <w:szCs w:val="24"/>
        </w:rPr>
        <w:t>Шверненко</w:t>
      </w:r>
      <w:proofErr w:type="spellEnd"/>
      <w:r w:rsidRPr="001E739B">
        <w:rPr>
          <w:rFonts w:ascii="Times New Roman" w:hAnsi="Times New Roman" w:cs="Albany"/>
          <w:color w:val="auto"/>
          <w:spacing w:val="1"/>
          <w:sz w:val="24"/>
          <w:szCs w:val="24"/>
        </w:rPr>
        <w:t xml:space="preserve"> О.Н.) аттестовались на высшую категорию впервые.</w:t>
      </w:r>
    </w:p>
    <w:p w:rsidR="001E739B" w:rsidRPr="001E739B" w:rsidRDefault="001E739B" w:rsidP="001E739B">
      <w:pPr>
        <w:pStyle w:val="prs-noveltyLTGliederung1"/>
        <w:shd w:val="clear" w:color="auto" w:fill="FFFFFF"/>
        <w:tabs>
          <w:tab w:val="left" w:pos="620"/>
        </w:tabs>
        <w:ind w:left="360" w:firstLine="0"/>
        <w:jc w:val="center"/>
        <w:rPr>
          <w:rFonts w:ascii="Times New Roman" w:hAnsi="Times New Roman" w:cs="Albany"/>
          <w:color w:val="auto"/>
          <w:spacing w:val="1"/>
          <w:sz w:val="24"/>
          <w:szCs w:val="24"/>
        </w:rPr>
      </w:pPr>
      <w:r w:rsidRPr="001E739B">
        <w:rPr>
          <w:rFonts w:ascii="Times New Roman" w:hAnsi="Times New Roman" w:cs="Albany"/>
          <w:noProof/>
          <w:color w:val="auto"/>
          <w:spacing w:val="1"/>
          <w:sz w:val="24"/>
          <w:szCs w:val="24"/>
          <w:lang w:eastAsia="ru-RU"/>
        </w:rPr>
        <w:lastRenderedPageBreak/>
        <w:drawing>
          <wp:inline distT="0" distB="0" distL="0" distR="0">
            <wp:extent cx="5782660" cy="1269124"/>
            <wp:effectExtent l="19050" t="0" r="8540" b="0"/>
            <wp:docPr id="2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1E739B" w:rsidRPr="001E739B" w:rsidRDefault="001E739B" w:rsidP="001E739B">
      <w:pPr>
        <w:pStyle w:val="prs-noveltyLTGliederung1"/>
        <w:shd w:val="clear" w:color="auto" w:fill="FFFFFF"/>
        <w:tabs>
          <w:tab w:val="left" w:pos="620"/>
        </w:tabs>
        <w:ind w:left="360" w:firstLine="0"/>
        <w:jc w:val="both"/>
        <w:rPr>
          <w:rFonts w:ascii="Times New Roman" w:hAnsi="Times New Roman" w:cs="Albany"/>
          <w:noProof/>
          <w:color w:val="auto"/>
          <w:spacing w:val="1"/>
          <w:sz w:val="24"/>
          <w:szCs w:val="24"/>
          <w:lang w:eastAsia="ru-RU"/>
        </w:rPr>
      </w:pPr>
      <w:r w:rsidRPr="001E739B">
        <w:rPr>
          <w:rFonts w:ascii="Times New Roman" w:hAnsi="Times New Roman" w:cs="Albany"/>
          <w:noProof/>
          <w:color w:val="auto"/>
          <w:spacing w:val="1"/>
          <w:sz w:val="24"/>
          <w:szCs w:val="24"/>
          <w:lang w:eastAsia="ru-RU"/>
        </w:rPr>
        <w:t>Данные, представленные в таблице, позволяют сделать вывод о том, что по сравнению с 2010-2011 годом увеличилось количество педагогов аттестованых на высшую квалификационную категорию.</w:t>
      </w:r>
    </w:p>
    <w:p w:rsidR="001E739B" w:rsidRPr="001E739B" w:rsidRDefault="001E739B" w:rsidP="006C5128">
      <w:pPr>
        <w:spacing w:line="276" w:lineRule="auto"/>
        <w:jc w:val="both"/>
      </w:pPr>
    </w:p>
    <w:p w:rsidR="006C5128" w:rsidRPr="001E739B" w:rsidRDefault="006C5128" w:rsidP="006C5128">
      <w:pPr>
        <w:jc w:val="both"/>
      </w:pPr>
    </w:p>
    <w:p w:rsidR="007F0F43" w:rsidRPr="001E739B" w:rsidRDefault="00227EA9" w:rsidP="00227EA9">
      <w:pPr>
        <w:jc w:val="both"/>
      </w:pPr>
      <w:r w:rsidRPr="001E739B">
        <w:t xml:space="preserve"> </w:t>
      </w:r>
    </w:p>
    <w:p w:rsidR="007F0F43" w:rsidRPr="001E739B" w:rsidRDefault="007F0F43" w:rsidP="000F7D0B">
      <w:pPr>
        <w:ind w:left="360"/>
        <w:jc w:val="both"/>
      </w:pPr>
    </w:p>
    <w:p w:rsidR="000F7D0B" w:rsidRPr="001E739B" w:rsidRDefault="000F7D0B" w:rsidP="000F7D0B">
      <w:pPr>
        <w:ind w:left="360"/>
        <w:jc w:val="both"/>
      </w:pPr>
    </w:p>
    <w:p w:rsidR="000F7D0B" w:rsidRPr="001E739B" w:rsidRDefault="000F7D0B" w:rsidP="000F7D0B">
      <w:pPr>
        <w:suppressAutoHyphens/>
        <w:ind w:left="720"/>
        <w:jc w:val="both"/>
      </w:pPr>
    </w:p>
    <w:p w:rsidR="00BE17B8" w:rsidRPr="001E739B" w:rsidRDefault="00BE17B8" w:rsidP="000F7D0B">
      <w:pPr>
        <w:ind w:left="360"/>
        <w:jc w:val="both"/>
      </w:pPr>
    </w:p>
    <w:p w:rsidR="00004DC7" w:rsidRPr="001E739B" w:rsidRDefault="00004DC7" w:rsidP="00201567">
      <w:pPr>
        <w:jc w:val="both"/>
      </w:pPr>
    </w:p>
    <w:p w:rsidR="00201567" w:rsidRPr="001E739B" w:rsidRDefault="00201567" w:rsidP="00201567">
      <w:pPr>
        <w:jc w:val="both"/>
      </w:pPr>
    </w:p>
    <w:p w:rsidR="00591929" w:rsidRPr="001E739B" w:rsidRDefault="00591929"/>
    <w:sectPr w:rsidR="00591929" w:rsidRPr="001E739B" w:rsidSect="001E739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SimSun">
    <w:panose1 w:val="02010609030101010101"/>
    <w:charset w:val="CC"/>
    <w:family w:val="modern"/>
    <w:pitch w:val="fixed"/>
    <w:sig w:usb0="00000000" w:usb1="00000000" w:usb2="00000000" w:usb3="00000000" w:csb0="00000000" w:csb1="00000000"/>
  </w:font>
  <w:font w:name="Albany">
    <w:altName w:val="Arial"/>
    <w:charset w:val="CC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15pt;height:11.15pt" o:bullet="t">
        <v:imagedata r:id="rId1" o:title="BD10263_"/>
      </v:shape>
    </w:pict>
  </w:numPicBullet>
  <w:abstractNum w:abstractNumId="0">
    <w:nsid w:val="03EF212D"/>
    <w:multiLevelType w:val="hybridMultilevel"/>
    <w:tmpl w:val="F87665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D783219"/>
    <w:multiLevelType w:val="hybridMultilevel"/>
    <w:tmpl w:val="6DDE5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E5F65C1"/>
    <w:multiLevelType w:val="hybridMultilevel"/>
    <w:tmpl w:val="E794C4F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A02730"/>
    <w:multiLevelType w:val="hybridMultilevel"/>
    <w:tmpl w:val="2B6C3CA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DD6B17"/>
    <w:multiLevelType w:val="hybridMultilevel"/>
    <w:tmpl w:val="193EAAE6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>
    <w:nsid w:val="414E0B43"/>
    <w:multiLevelType w:val="hybridMultilevel"/>
    <w:tmpl w:val="5C0A512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1AA4AA7"/>
    <w:multiLevelType w:val="hybridMultilevel"/>
    <w:tmpl w:val="795E6E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442960"/>
    <w:multiLevelType w:val="hybridMultilevel"/>
    <w:tmpl w:val="67E0754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DF40775"/>
    <w:multiLevelType w:val="hybridMultilevel"/>
    <w:tmpl w:val="C31A3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881732"/>
    <w:multiLevelType w:val="hybridMultilevel"/>
    <w:tmpl w:val="2B92D11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4"/>
  </w:num>
  <w:num w:numId="5">
    <w:abstractNumId w:val="1"/>
  </w:num>
  <w:num w:numId="6">
    <w:abstractNumId w:val="0"/>
  </w:num>
  <w:num w:numId="7">
    <w:abstractNumId w:val="3"/>
  </w:num>
  <w:num w:numId="8">
    <w:abstractNumId w:val="5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defaultTabStop w:val="708"/>
  <w:characterSpacingControl w:val="doNotCompress"/>
  <w:compat/>
  <w:rsids>
    <w:rsidRoot w:val="00201567"/>
    <w:rsid w:val="00004DC7"/>
    <w:rsid w:val="00035E9B"/>
    <w:rsid w:val="000D61F5"/>
    <w:rsid w:val="000F7D0B"/>
    <w:rsid w:val="001A5428"/>
    <w:rsid w:val="001E739B"/>
    <w:rsid w:val="00201567"/>
    <w:rsid w:val="00227EA9"/>
    <w:rsid w:val="002333C5"/>
    <w:rsid w:val="002C6948"/>
    <w:rsid w:val="00335A8C"/>
    <w:rsid w:val="003D5D72"/>
    <w:rsid w:val="003E1412"/>
    <w:rsid w:val="004110E1"/>
    <w:rsid w:val="00483E3F"/>
    <w:rsid w:val="00533046"/>
    <w:rsid w:val="00591929"/>
    <w:rsid w:val="00675C2D"/>
    <w:rsid w:val="006C5128"/>
    <w:rsid w:val="007603EA"/>
    <w:rsid w:val="007F0F43"/>
    <w:rsid w:val="008064E9"/>
    <w:rsid w:val="008D1F5F"/>
    <w:rsid w:val="00A06A66"/>
    <w:rsid w:val="00AF09BD"/>
    <w:rsid w:val="00B021F9"/>
    <w:rsid w:val="00BB1EFF"/>
    <w:rsid w:val="00BE17B8"/>
    <w:rsid w:val="00C02C20"/>
    <w:rsid w:val="00CD7EBB"/>
    <w:rsid w:val="00D53DA5"/>
    <w:rsid w:val="00EF0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33C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F7D0B"/>
    <w:pPr>
      <w:spacing w:before="100" w:beforeAutospacing="1" w:after="100" w:afterAutospacing="1"/>
    </w:pPr>
  </w:style>
  <w:style w:type="paragraph" w:customStyle="1" w:styleId="a5">
    <w:name w:val="Текст в заданном формате"/>
    <w:basedOn w:val="a"/>
    <w:rsid w:val="00EF0326"/>
    <w:pPr>
      <w:widowControl w:val="0"/>
      <w:suppressAutoHyphens/>
    </w:pPr>
    <w:rPr>
      <w:rFonts w:ascii="Courier New" w:eastAsia="NSimSun" w:hAnsi="Courier New" w:cs="Courier New"/>
      <w:kern w:val="1"/>
      <w:sz w:val="20"/>
      <w:szCs w:val="20"/>
      <w:lang w:eastAsia="hi-IN" w:bidi="hi-IN"/>
    </w:rPr>
  </w:style>
  <w:style w:type="paragraph" w:customStyle="1" w:styleId="prs-noveltyLTGliederung1">
    <w:name w:val="prs-novelty~LT~Gliederung 1"/>
    <w:rsid w:val="001E739B"/>
    <w:pPr>
      <w:widowControl w:val="0"/>
      <w:suppressAutoHyphens/>
      <w:autoSpaceDE w:val="0"/>
      <w:spacing w:after="0" w:line="240" w:lineRule="auto"/>
      <w:ind w:hanging="680"/>
    </w:pPr>
    <w:rPr>
      <w:rFonts w:ascii="Albany" w:eastAsia="Albany" w:hAnsi="Albany" w:cs="Times New Roman"/>
      <w:color w:val="333333"/>
      <w:sz w:val="64"/>
      <w:szCs w:val="64"/>
    </w:rPr>
  </w:style>
  <w:style w:type="paragraph" w:styleId="a6">
    <w:name w:val="Balloon Text"/>
    <w:basedOn w:val="a"/>
    <w:link w:val="a7"/>
    <w:uiPriority w:val="99"/>
    <w:semiHidden/>
    <w:unhideWhenUsed/>
    <w:rsid w:val="001E739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739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2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chart" Target="charts/chart1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/>
              <a:t>Аттестация</a:t>
            </a:r>
            <a:r>
              <a:rPr lang="ru-RU" sz="1200" baseline="0"/>
              <a:t> педагогов Лицея</a:t>
            </a:r>
            <a:endParaRPr lang="ru-RU" sz="1200"/>
          </a:p>
        </c:rich>
      </c:tx>
      <c:layout>
        <c:manualLayout>
          <c:xMode val="edge"/>
          <c:yMode val="edge"/>
          <c:x val="0.32679493520283087"/>
          <c:y val="0"/>
        </c:manualLayout>
      </c:layout>
    </c:title>
    <c:view3D>
      <c:rAngAx val="1"/>
    </c:view3D>
    <c:plotArea>
      <c:layout>
        <c:manualLayout>
          <c:layoutTarget val="inner"/>
          <c:xMode val="edge"/>
          <c:yMode val="edge"/>
          <c:x val="7.1521756423514396E-2"/>
          <c:y val="0.16089129483814535"/>
          <c:w val="0.74244050315944565"/>
          <c:h val="0.63222987751531234"/>
        </c:manualLayout>
      </c:layout>
      <c:bar3DChart>
        <c:barDir val="col"/>
        <c:grouping val="clustered"/>
        <c:ser>
          <c:idx val="0"/>
          <c:order val="0"/>
          <c:tx>
            <c:strRef>
              <c:f>Лист1!$A$2</c:f>
              <c:strCache>
                <c:ptCount val="1"/>
                <c:pt idx="0">
                  <c:v>2010-2011 учебный год</c:v>
                </c:pt>
              </c:strCache>
            </c:strRef>
          </c:tx>
          <c:cat>
            <c:strRef>
              <c:f>Лист1!$B$1:$D$1</c:f>
              <c:strCache>
                <c:ptCount val="3"/>
                <c:pt idx="0">
                  <c:v>высшая категория</c:v>
                </c:pt>
                <c:pt idx="1">
                  <c:v>первая категория</c:v>
                </c:pt>
                <c:pt idx="2">
                  <c:v>вторая категория</c:v>
                </c:pt>
              </c:strCache>
            </c:strRef>
          </c:cat>
          <c:val>
            <c:numRef>
              <c:f>Лист1!$B$2:$D$2</c:f>
              <c:numCache>
                <c:formatCode>0%</c:formatCode>
                <c:ptCount val="3"/>
                <c:pt idx="0">
                  <c:v>0.33000000000000035</c:v>
                </c:pt>
                <c:pt idx="1">
                  <c:v>0.49000000000000021</c:v>
                </c:pt>
                <c:pt idx="2">
                  <c:v>0.1800000000000001</c:v>
                </c:pt>
              </c:numCache>
            </c:numRef>
          </c:val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2011-2012 учебный год</c:v>
                </c:pt>
              </c:strCache>
            </c:strRef>
          </c:tx>
          <c:dLbls>
            <c:dLbl>
              <c:idx val="2"/>
              <c:layout>
                <c:manualLayout>
                  <c:x val="1.0533411545987578E-2"/>
                  <c:y val="-5.1880674448767858E-3"/>
                </c:manualLayout>
              </c:layout>
              <c:showVal val="1"/>
            </c:dLbl>
            <c:showVal val="1"/>
          </c:dLbls>
          <c:cat>
            <c:strRef>
              <c:f>Лист1!$B$1:$D$1</c:f>
              <c:strCache>
                <c:ptCount val="3"/>
                <c:pt idx="0">
                  <c:v>высшая категория</c:v>
                </c:pt>
                <c:pt idx="1">
                  <c:v>первая категория</c:v>
                </c:pt>
                <c:pt idx="2">
                  <c:v>вторая категория</c:v>
                </c:pt>
              </c:strCache>
            </c:strRef>
          </c:cat>
          <c:val>
            <c:numRef>
              <c:f>Лист1!$B$3:$D$3</c:f>
              <c:numCache>
                <c:formatCode>0%</c:formatCode>
                <c:ptCount val="3"/>
                <c:pt idx="0">
                  <c:v>0.43000000000000022</c:v>
                </c:pt>
                <c:pt idx="1">
                  <c:v>0.43000000000000022</c:v>
                </c:pt>
                <c:pt idx="2">
                  <c:v>0.11000000000000001</c:v>
                </c:pt>
              </c:numCache>
            </c:numRef>
          </c:val>
        </c:ser>
        <c:dLbls>
          <c:showVal val="1"/>
        </c:dLbls>
        <c:shape val="cylinder"/>
        <c:axId val="121217024"/>
        <c:axId val="121218560"/>
        <c:axId val="0"/>
      </c:bar3DChart>
      <c:catAx>
        <c:axId val="121217024"/>
        <c:scaling>
          <c:orientation val="minMax"/>
        </c:scaling>
        <c:axPos val="b"/>
        <c:tickLblPos val="nextTo"/>
        <c:crossAx val="121218560"/>
        <c:crosses val="autoZero"/>
        <c:auto val="1"/>
        <c:lblAlgn val="ctr"/>
        <c:lblOffset val="100"/>
      </c:catAx>
      <c:valAx>
        <c:axId val="121218560"/>
        <c:scaling>
          <c:orientation val="minMax"/>
        </c:scaling>
        <c:axPos val="l"/>
        <c:majorGridlines/>
        <c:numFmt formatCode="0%" sourceLinked="1"/>
        <c:tickLblPos val="nextTo"/>
        <c:crossAx val="12121702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1520822397200345"/>
          <c:y val="0.21674941673957446"/>
          <c:w val="0.26534733158355206"/>
          <c:h val="0.7193260863398695"/>
        </c:manualLayout>
      </c:layout>
      <c:txPr>
        <a:bodyPr/>
        <a:lstStyle/>
        <a:p>
          <a:pPr>
            <a:defRPr sz="1000"/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Муниципалитет xmlns="4a252ca3-5a62-4c1c-90a6-29f4710e47f8" xsi:nil="true"/>
    <_dlc_DocId xmlns="4a252ca3-5a62-4c1c-90a6-29f4710e47f8">AWJJH2MPE6E2-1178757271-66</_dlc_DocId>
    <_dlc_DocIdUrl xmlns="4a252ca3-5a62-4c1c-90a6-29f4710e47f8">
      <Url>http://edu-sps.koiro.local/koiro/august_konf/fgos-avgust2012/_layouts/15/DocIdRedir.aspx?ID=AWJJH2MPE6E2-1178757271-66</Url>
      <Description>AWJJH2MPE6E2-1178757271-66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1CB26A9C58D084289797CD727815691" ma:contentTypeVersion="49" ma:contentTypeDescription="Создание документа." ma:contentTypeScope="" ma:versionID="8c7138cc0c9f178704bbee185ed4a6a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e0543cb00616bf6865b25eef16142a79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Муниципалитет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Муниципалитет" ma:index="8" nillable="true" ma:displayName="Муниципалитет" ma:list="{583966a8-86ba-4b4b-b2db-c7518df76d9e}" ma:internalName="_x041c__x0443__x043d__x0438__x0446__x0438__x043f__x0430__x043b__x0438__x0442__x0435__x0442_" ma:showField="Title" ma:web="4a252ca3-5a62-4c1c-90a6-29f4710e47f8">
      <xsd:simpleType>
        <xsd:restriction base="dms:Lookup"/>
      </xsd:simple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495C7B-E28F-41B4-8753-DF6121A6CE2D}"/>
</file>

<file path=customXml/itemProps2.xml><?xml version="1.0" encoding="utf-8"?>
<ds:datastoreItem xmlns:ds="http://schemas.openxmlformats.org/officeDocument/2006/customXml" ds:itemID="{F4F1CFD4-DFFE-493C-AB28-EE1926CD3FBD}"/>
</file>

<file path=customXml/itemProps3.xml><?xml version="1.0" encoding="utf-8"?>
<ds:datastoreItem xmlns:ds="http://schemas.openxmlformats.org/officeDocument/2006/customXml" ds:itemID="{3686BD1A-B3C9-4AC4-AD50-DE5BF8C62B6C}"/>
</file>

<file path=customXml/itemProps4.xml><?xml version="1.0" encoding="utf-8"?>
<ds:datastoreItem xmlns:ds="http://schemas.openxmlformats.org/officeDocument/2006/customXml" ds:itemID="{BA0C9771-E043-4C9C-B231-4DBBB397DF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977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school1</Company>
  <LinksUpToDate>false</LinksUpToDate>
  <CharactersWithSpaces>6533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kukushkina</dc:creator>
  <cp:lastModifiedBy>Пользователь</cp:lastModifiedBy>
  <cp:revision>2</cp:revision>
  <dcterms:created xsi:type="dcterms:W3CDTF">2012-08-22T12:10:00Z</dcterms:created>
  <dcterms:modified xsi:type="dcterms:W3CDTF">2012-08-22T12:10:00Z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0x01010001CB26A9C58D084289797CD727815691</vt:lpwstr>
  </property>
  <property fmtid="{D5CDD505-2E9C-101B-9397-08002B2CF9AE}" pid="3" name="_dlc_DocIdItemGuid">
    <vt:lpwstr>64b2d875-840b-4436-a56a-2298f71b7a61</vt:lpwstr>
  </property>
</Properties>
</file>