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3A" w:rsidRDefault="0094183A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jc w:val="center"/>
        <w:rPr>
          <w:i/>
        </w:rPr>
      </w:pPr>
      <w:r>
        <w:rPr>
          <w:i/>
        </w:rPr>
        <w:t>Электронные образовательные ресурсы в практике работы учителя</w:t>
      </w:r>
    </w:p>
    <w:p w:rsidR="0094183A" w:rsidRDefault="0094183A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jc w:val="center"/>
        <w:rPr>
          <w:b w:val="0"/>
          <w:i/>
        </w:rPr>
      </w:pPr>
      <w:r>
        <w:rPr>
          <w:b w:val="0"/>
          <w:i/>
        </w:rPr>
        <w:t>Шпигарева Т.С., заместитель директора по УВР</w:t>
      </w:r>
    </w:p>
    <w:p w:rsidR="0094183A" w:rsidRDefault="0094183A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jc w:val="center"/>
        <w:rPr>
          <w:b w:val="0"/>
          <w:i/>
        </w:rPr>
      </w:pPr>
      <w:r>
        <w:rPr>
          <w:b w:val="0"/>
          <w:i/>
        </w:rPr>
        <w:t>МБОУ СОШ № 24 города Костромы</w:t>
      </w:r>
    </w:p>
    <w:p w:rsidR="00570D83" w:rsidRDefault="00570D83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rPr>
          <w:b w:val="0"/>
        </w:rPr>
      </w:pPr>
    </w:p>
    <w:p w:rsidR="0094183A" w:rsidRPr="0094183A" w:rsidRDefault="0094183A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rPr>
          <w:b w:val="0"/>
        </w:rPr>
      </w:pPr>
      <w:r w:rsidRPr="0094183A">
        <w:rPr>
          <w:b w:val="0"/>
        </w:rPr>
        <w:t>Переход на  Федеральные государственные образовательные стандарты второго поколения предполагает создание динамичной информационно-образовательной среды учебного заведения. Новый этап развития системы образования ставит перед нами и новые задачи в обучении педагогов владению компьютерной техникой. Сегодня не достаточно просто освоить компьютер, нужны серьезные методики и технологии использования информационных ресурсов в учебном процессе, необходимо, чтобы они органично и эффективно сочетались с тради</w:t>
      </w:r>
      <w:r w:rsidR="00DF3E28">
        <w:rPr>
          <w:b w:val="0"/>
        </w:rPr>
        <w:t xml:space="preserve">ционной деятельностью педагогов. Таким образом, для каждого педагога необходимо создать электронное образовательное пространство, важной частью которого являются электронные (цифровые) образовательные ресурсы. </w:t>
      </w:r>
    </w:p>
    <w:p w:rsidR="00E14C76" w:rsidRPr="0043701A" w:rsidRDefault="00E14C76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rPr>
          <w:b w:val="0"/>
        </w:rPr>
      </w:pPr>
      <w:r w:rsidRPr="0043701A">
        <w:rPr>
          <w:i/>
        </w:rPr>
        <w:t>Электронными образовательными ресурсами</w:t>
      </w:r>
      <w:r w:rsidRPr="0043701A">
        <w:rPr>
          <w:b w:val="0"/>
        </w:rPr>
        <w:t xml:space="preserve"> (ЭОР) называют учебные материалы, для воспроизведения которых используются электронные устройства. В самом общем случае к ЭОР относят учебные видеофильмы и звукозаписи, для воспроизведения которых достаточно бытового магнитофона или CD-плейера. </w:t>
      </w:r>
      <w:proofErr w:type="gramStart"/>
      <w:r w:rsidRPr="0043701A">
        <w:rPr>
          <w:b w:val="0"/>
        </w:rPr>
        <w:t>Наиболее современные и эффективные для образования ЭОР воспроизводятся на компьютере.</w:t>
      </w:r>
      <w:proofErr w:type="gramEnd"/>
      <w:r w:rsidRPr="0043701A">
        <w:rPr>
          <w:b w:val="0"/>
        </w:rPr>
        <w:t xml:space="preserve"> Иногда чтобы выделить данное подмножество ЭОР, их называют цифровыми образовательными ресурсами, подразумевая, что компьютер использует цифровые способы записи-воспроизведения.</w:t>
      </w:r>
      <w:r w:rsidR="00040E36" w:rsidRPr="0043701A">
        <w:rPr>
          <w:b w:val="0"/>
        </w:rPr>
        <w:t xml:space="preserve"> </w:t>
      </w:r>
      <w:r w:rsidR="00040E36" w:rsidRPr="0043701A">
        <w:rPr>
          <w:i/>
        </w:rPr>
        <w:t xml:space="preserve">Цифровые образовательные ресурсы </w:t>
      </w:r>
      <w:r w:rsidR="00040E36" w:rsidRPr="0043701A">
        <w:rPr>
          <w:b w:val="0"/>
        </w:rPr>
        <w:t>(ЦОР) - это представленные в цифровой форме фотографии, видеофрагменты, статические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 и деловая графика, текстовые документы и иные учебные материалы, необходимые для организации учебного процесса.</w:t>
      </w:r>
      <w:r w:rsidR="00DF3E28">
        <w:rPr>
          <w:b w:val="0"/>
        </w:rPr>
        <w:t xml:space="preserve"> </w:t>
      </w:r>
      <w:r w:rsidR="00040E36" w:rsidRPr="0043701A">
        <w:rPr>
          <w:b w:val="0"/>
        </w:rPr>
        <w:t>Таким образом, цифровые образовательные ресурсы являются подмножеством электронных образовательных ресурсов.</w:t>
      </w:r>
    </w:p>
    <w:p w:rsidR="00040E36" w:rsidRPr="0043701A" w:rsidRDefault="00040E36" w:rsidP="00570D83">
      <w:pPr>
        <w:pStyle w:val="1"/>
        <w:spacing w:before="0" w:beforeAutospacing="0" w:line="240" w:lineRule="auto"/>
        <w:ind w:left="0" w:right="0" w:firstLine="709"/>
        <w:contextualSpacing/>
        <w:mirrorIndents/>
        <w:rPr>
          <w:b w:val="0"/>
        </w:rPr>
      </w:pPr>
      <w:r w:rsidRPr="0043701A">
        <w:rPr>
          <w:b w:val="0"/>
        </w:rPr>
        <w:t xml:space="preserve">Существует множество </w:t>
      </w:r>
      <w:r w:rsidRPr="00DF3E28">
        <w:rPr>
          <w:i/>
        </w:rPr>
        <w:t>классификаций видов ЦОР</w:t>
      </w:r>
      <w:r w:rsidRPr="0043701A">
        <w:rPr>
          <w:b w:val="0"/>
        </w:rPr>
        <w:t xml:space="preserve">. Наиболее </w:t>
      </w:r>
      <w:r w:rsidR="0043701A" w:rsidRPr="0043701A">
        <w:rPr>
          <w:b w:val="0"/>
        </w:rPr>
        <w:t>удобной является</w:t>
      </w:r>
      <w:r w:rsidR="0052066E" w:rsidRPr="0052066E">
        <w:rPr>
          <w:noProof/>
        </w:rPr>
        <w:pict>
          <v:line id="Прямая соединительная линия 2" o:spid="_x0000_s1027" style="position:absolute;left:0;text-align:left;z-index:251660288;visibility:visible;mso-position-horizontal-relative:text;mso-position-vertical-relative:text" from="618.85pt,59.25pt" to="618.8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">
            <v:stroke endarrow="block"/>
          </v:line>
        </w:pict>
      </w:r>
      <w:r w:rsidR="0043701A" w:rsidRPr="0043701A">
        <w:rPr>
          <w:b w:val="0"/>
        </w:rPr>
        <w:t xml:space="preserve"> </w:t>
      </w:r>
      <w:r w:rsidRPr="0043701A">
        <w:rPr>
          <w:b w:val="0"/>
        </w:rPr>
        <w:t>классификация</w:t>
      </w:r>
      <w:r w:rsidR="0043701A" w:rsidRPr="0043701A">
        <w:rPr>
          <w:b w:val="0"/>
        </w:rPr>
        <w:t>, которая</w:t>
      </w:r>
      <w:r w:rsidRPr="0043701A">
        <w:rPr>
          <w:b w:val="0"/>
        </w:rPr>
        <w:t xml:space="preserve"> выделяет четыре направления по образовательно-методическим функциям: электронные учебники, электронные учебные пособия, электронные учебно-методические комплексы и электронные издания контроля </w:t>
      </w:r>
      <w:proofErr w:type="spellStart"/>
      <w:r w:rsidRPr="0043701A">
        <w:rPr>
          <w:b w:val="0"/>
        </w:rPr>
        <w:t>ЗУНов</w:t>
      </w:r>
      <w:proofErr w:type="spellEnd"/>
      <w:r w:rsidRPr="0043701A">
        <w:rPr>
          <w:b w:val="0"/>
        </w:rPr>
        <w:t xml:space="preserve">. </w:t>
      </w:r>
    </w:p>
    <w:p w:rsidR="0043701A" w:rsidRPr="00DF3E28" w:rsidRDefault="0043701A" w:rsidP="00570D83">
      <w:pPr>
        <w:pStyle w:val="a6"/>
        <w:spacing w:after="0"/>
        <w:ind w:firstLine="709"/>
        <w:contextualSpacing/>
        <w:mirrorIndents/>
        <w:jc w:val="both"/>
        <w:rPr>
          <w:b/>
        </w:rPr>
      </w:pPr>
      <w:r w:rsidRPr="00DF3E28">
        <w:rPr>
          <w:b/>
          <w:bCs/>
          <w:iCs/>
        </w:rPr>
        <w:t>Общие требования к цифровым образовательным ресурсам:</w:t>
      </w:r>
    </w:p>
    <w:p w:rsidR="0043701A" w:rsidRPr="0043701A" w:rsidRDefault="0043701A" w:rsidP="00570D83">
      <w:pPr>
        <w:pStyle w:val="a6"/>
        <w:spacing w:after="0"/>
        <w:ind w:firstLine="709"/>
        <w:contextualSpacing/>
        <w:mirrorIndents/>
        <w:jc w:val="both"/>
        <w:rPr>
          <w:u w:val="single"/>
        </w:rPr>
      </w:pPr>
      <w:r w:rsidRPr="0043701A">
        <w:rPr>
          <w:u w:val="single"/>
        </w:rPr>
        <w:t xml:space="preserve">Современные </w:t>
      </w:r>
      <w:proofErr w:type="spellStart"/>
      <w:r w:rsidRPr="0043701A">
        <w:rPr>
          <w:u w:val="single"/>
        </w:rPr>
        <w:t>ЦОРы</w:t>
      </w:r>
      <w:proofErr w:type="spellEnd"/>
      <w:r w:rsidRPr="0043701A">
        <w:rPr>
          <w:u w:val="single"/>
        </w:rPr>
        <w:t xml:space="preserve"> должны: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соответствовать содержанию учебника, нормативным актам Министерства образования и науки Российской Федерации, используемым программам;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 xml:space="preserve">ориентироваться на современные формы обучения, обеспечивать высокую интерактивность и </w:t>
      </w:r>
      <w:proofErr w:type="spellStart"/>
      <w:r w:rsidRPr="0043701A">
        <w:t>мультимедийность</w:t>
      </w:r>
      <w:proofErr w:type="spellEnd"/>
      <w:r w:rsidRPr="0043701A">
        <w:t xml:space="preserve"> обучения;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обеспечивать возможность уровневой дифференциации и индивидуализации обучения, учитывать возрастные особенности учащихся и соответствующие различия в культурном опыте;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предлагать виды учебной деятельности, ориентирующие ученика на приобретение опыта решения жизненных проблем на основе знаний и умений в рамках данного предмета;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обеспечивать использование как самостоятельной, так и групповой работы;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содержать варианты учебного планирования</w:t>
      </w:r>
      <w:proofErr w:type="gramStart"/>
      <w:r w:rsidRPr="0043701A">
        <w:t xml:space="preserve"> ,</w:t>
      </w:r>
      <w:proofErr w:type="gramEnd"/>
      <w:r w:rsidRPr="0043701A">
        <w:t xml:space="preserve"> предполагающего модульную структуру;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основываться на достоверных материалах;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превышать по объему соответствующие разделы учебника, не расширяя, при этом, тематические разделы;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полноценно воспроизводиться на заявленных технических платформах;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 xml:space="preserve">обеспечивать возможность параллельно использовать с </w:t>
      </w:r>
      <w:proofErr w:type="spellStart"/>
      <w:r w:rsidRPr="0043701A">
        <w:t>ЦОРами</w:t>
      </w:r>
      <w:proofErr w:type="spellEnd"/>
      <w:r w:rsidRPr="0043701A">
        <w:t xml:space="preserve"> другие программы;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lastRenderedPageBreak/>
        <w:t>обеспечивать там, где это методически целесообразно, индивидуальную настройку и сохранение промежуточных результатов работы;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иметь, там, где это необходимо, встроенную контекстную помощь;</w:t>
      </w:r>
    </w:p>
    <w:p w:rsidR="0043701A" w:rsidRPr="0043701A" w:rsidRDefault="0043701A" w:rsidP="00570D83">
      <w:pPr>
        <w:pStyle w:val="a6"/>
        <w:numPr>
          <w:ilvl w:val="0"/>
          <w:numId w:val="3"/>
        </w:numPr>
        <w:spacing w:after="0"/>
        <w:ind w:left="0" w:firstLine="709"/>
        <w:contextualSpacing/>
        <w:mirrorIndents/>
        <w:jc w:val="both"/>
      </w:pPr>
      <w:r w:rsidRPr="0043701A">
        <w:t>иметь удобный интерфейс.</w:t>
      </w:r>
    </w:p>
    <w:p w:rsidR="0043701A" w:rsidRPr="0043701A" w:rsidRDefault="0043701A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u w:val="single"/>
        </w:rPr>
      </w:pPr>
      <w:r w:rsidRPr="0043701A">
        <w:rPr>
          <w:u w:val="single"/>
        </w:rPr>
        <w:t>Цифровые образовательные ресурсы не должны:</w:t>
      </w:r>
    </w:p>
    <w:p w:rsidR="0043701A" w:rsidRPr="0043701A" w:rsidRDefault="0043701A" w:rsidP="00570D8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mirrorIndents/>
        <w:jc w:val="both"/>
      </w:pPr>
      <w:r w:rsidRPr="0043701A">
        <w:t>представлять собой дополнительные главы к существующему учебнику/УМК;</w:t>
      </w:r>
    </w:p>
    <w:p w:rsidR="0043701A" w:rsidRPr="0043701A" w:rsidRDefault="0043701A" w:rsidP="00570D8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mirrorIndents/>
        <w:jc w:val="both"/>
      </w:pPr>
      <w:r w:rsidRPr="0043701A">
        <w:t xml:space="preserve">дублировать общедоступную справочную, научно-популярную, культурологическую и т.д. информацию; </w:t>
      </w:r>
    </w:p>
    <w:p w:rsidR="0043701A" w:rsidRPr="0043701A" w:rsidRDefault="0043701A" w:rsidP="00570D83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mirrorIndents/>
        <w:jc w:val="both"/>
      </w:pPr>
      <w:r w:rsidRPr="0043701A">
        <w:t>основываться на материалах, которые быстро теряют достоверность (устаревают).</w:t>
      </w:r>
    </w:p>
    <w:p w:rsidR="0043701A" w:rsidRPr="0043701A" w:rsidRDefault="0043701A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</w:pPr>
      <w:r w:rsidRPr="0043701A">
        <w:t xml:space="preserve"> Основными </w:t>
      </w:r>
      <w:r w:rsidRPr="00DF3E28">
        <w:rPr>
          <w:b/>
          <w:i/>
        </w:rPr>
        <w:t>задачами</w:t>
      </w:r>
      <w:r w:rsidRPr="0043701A">
        <w:t xml:space="preserve"> комплекта </w:t>
      </w:r>
      <w:proofErr w:type="spellStart"/>
      <w:r w:rsidRPr="0043701A">
        <w:t>ЦОРов</w:t>
      </w:r>
      <w:proofErr w:type="spellEnd"/>
      <w:r w:rsidRPr="0043701A">
        <w:t xml:space="preserve"> являются:</w:t>
      </w:r>
    </w:p>
    <w:p w:rsidR="0043701A" w:rsidRPr="00DF3E28" w:rsidRDefault="0043701A" w:rsidP="00570D83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E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помощь учителю при подготовке к уроку: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компоновка и моделирование урока из отдельных цифровых объектов;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дополнительной и справочной информации – для углубления знаний о предмете;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поиск информации в комплекте </w:t>
      </w:r>
      <w:proofErr w:type="spellStart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ЦОРов</w:t>
      </w:r>
      <w:proofErr w:type="spellEnd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контрольных и самостоятельных работ (возможно, по вариантам);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творческих заданий;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поурочных планов, связанных с цифровыми объектами;</w:t>
      </w:r>
    </w:p>
    <w:p w:rsidR="0043701A" w:rsidRPr="0043701A" w:rsidRDefault="0043701A" w:rsidP="00570D83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результатами деятельности с другими учителями через Интернет и переносимую внешнюю память.</w:t>
      </w:r>
    </w:p>
    <w:p w:rsidR="0043701A" w:rsidRPr="00DF3E28" w:rsidRDefault="0043701A" w:rsidP="00570D83">
      <w:pPr>
        <w:numPr>
          <w:ilvl w:val="0"/>
          <w:numId w:val="5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E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помощь при проведении урока:</w:t>
      </w:r>
    </w:p>
    <w:p w:rsidR="0043701A" w:rsidRPr="0043701A" w:rsidRDefault="0043701A" w:rsidP="00570D83">
      <w:pPr>
        <w:numPr>
          <w:ilvl w:val="0"/>
          <w:numId w:val="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подготовленных цифровых объектов через </w:t>
      </w:r>
      <w:proofErr w:type="spellStart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</w:t>
      </w:r>
    </w:p>
    <w:p w:rsidR="0043701A" w:rsidRPr="0043701A" w:rsidRDefault="0043701A" w:rsidP="00570D83">
      <w:pPr>
        <w:numPr>
          <w:ilvl w:val="0"/>
          <w:numId w:val="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виртуальных лабораторий и интерактивных моделей набора в режиме фронтальных лабораторных работ;</w:t>
      </w:r>
    </w:p>
    <w:p w:rsidR="0043701A" w:rsidRPr="0043701A" w:rsidRDefault="0043701A" w:rsidP="00570D83">
      <w:pPr>
        <w:numPr>
          <w:ilvl w:val="0"/>
          <w:numId w:val="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тестирование учащихся и помощь в оценивании знаний;</w:t>
      </w:r>
    </w:p>
    <w:p w:rsidR="0043701A" w:rsidRPr="0043701A" w:rsidRDefault="0043701A" w:rsidP="00570D83">
      <w:pPr>
        <w:numPr>
          <w:ilvl w:val="0"/>
          <w:numId w:val="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исследовательская и творческая работа учащихся с </w:t>
      </w:r>
      <w:proofErr w:type="spellStart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ЦОРами</w:t>
      </w:r>
      <w:proofErr w:type="spellEnd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уроке;</w:t>
      </w:r>
    </w:p>
    <w:p w:rsidR="0043701A" w:rsidRPr="00DF3E28" w:rsidRDefault="0043701A" w:rsidP="00570D83">
      <w:pPr>
        <w:numPr>
          <w:ilvl w:val="1"/>
          <w:numId w:val="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3E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помощь учащемуся при подготовке домашних заданий:</w:t>
      </w:r>
    </w:p>
    <w:p w:rsidR="0043701A" w:rsidRP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у учащихся к предмету за счет новой формы представления материала;</w:t>
      </w:r>
    </w:p>
    <w:p w:rsidR="0043701A" w:rsidRP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автоматизированный самоконтроль учащихся в любое удобное время;</w:t>
      </w:r>
    </w:p>
    <w:p w:rsidR="0043701A" w:rsidRP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база объектов для подготовки выступлений, докладов, рефератов, презентаций и т.п.;</w:t>
      </w:r>
    </w:p>
    <w:p w:rsidR="0043701A" w:rsidRP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оперативного получения дополнительной информации энциклопедического характера;</w:t>
      </w:r>
    </w:p>
    <w:p w:rsidR="0043701A" w:rsidRP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учащихся в предметной виртуальной среде;</w:t>
      </w:r>
    </w:p>
    <w:p w:rsid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восприятия;</w:t>
      </w:r>
    </w:p>
    <w:p w:rsidR="00E14C76" w:rsidRPr="0043701A" w:rsidRDefault="0043701A" w:rsidP="00570D83">
      <w:pPr>
        <w:numPr>
          <w:ilvl w:val="2"/>
          <w:numId w:val="7"/>
        </w:numPr>
        <w:tabs>
          <w:tab w:val="num" w:pos="720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школьников к современным информационным технологиям, формирование потребности в овладении </w:t>
      </w:r>
      <w:proofErr w:type="gramStart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43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постоянной работе с ними.</w:t>
      </w:r>
    </w:p>
    <w:p w:rsidR="0043701A" w:rsidRPr="0043701A" w:rsidRDefault="0043701A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u w:val="single"/>
        </w:rPr>
      </w:pPr>
      <w:r w:rsidRPr="0043701A">
        <w:t xml:space="preserve">Центральным хранилищем электронных образовательных ресурсов нового поколения является </w:t>
      </w:r>
      <w:r w:rsidRPr="00DF3E28">
        <w:rPr>
          <w:b/>
          <w:i/>
        </w:rPr>
        <w:t>Федеральный центр информационно-образовательных ресурсов</w:t>
      </w:r>
      <w:r w:rsidRPr="0043701A">
        <w:t xml:space="preserve"> (ФЦИОР). Адреса ФЦИОР в Интернете:</w:t>
      </w:r>
      <w:r w:rsidR="00DF3E28">
        <w:t xml:space="preserve"> </w:t>
      </w:r>
      <w:hyperlink r:id="rId5" w:tgtFrame="blank" w:history="1">
        <w:r w:rsidRPr="0043701A">
          <w:rPr>
            <w:rStyle w:val="a8"/>
          </w:rPr>
          <w:t>http://fcior.edu.ru</w:t>
        </w:r>
      </w:hyperlink>
      <w:r w:rsidR="00DF3E28">
        <w:t xml:space="preserve"> , </w:t>
      </w:r>
      <w:hyperlink r:id="rId6" w:tgtFrame="blank" w:history="1">
        <w:r w:rsidRPr="0043701A">
          <w:rPr>
            <w:rStyle w:val="a8"/>
          </w:rPr>
          <w:t>http://eor.edu.ru</w:t>
        </w:r>
      </w:hyperlink>
    </w:p>
    <w:p w:rsidR="0043701A" w:rsidRPr="0043701A" w:rsidRDefault="00DF3E28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u w:val="single"/>
        </w:rPr>
      </w:pPr>
      <w:r w:rsidRPr="0043701A">
        <w:t>ФЦИОР</w:t>
      </w:r>
      <w:r w:rsidR="0043701A" w:rsidRPr="0043701A">
        <w:t xml:space="preserve"> обеспечивает доступность и эффективность использования электронных образовательных ресурсов для всех уровней и объектов системы образования России. ФЦИОР реализует концепцию «единого окна» для доступа к любым электронным образовательным ресурсам системы образования и предоставление единой современной </w:t>
      </w:r>
      <w:r w:rsidR="0043701A" w:rsidRPr="0043701A">
        <w:lastRenderedPageBreak/>
        <w:t>технологической платформы для существующих и вновь создаваемых электронных образовательных ресурсов.</w:t>
      </w:r>
    </w:p>
    <w:p w:rsidR="0043701A" w:rsidRPr="0043701A" w:rsidRDefault="0043701A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</w:pPr>
      <w:r w:rsidRPr="0043701A">
        <w:t xml:space="preserve">На сайте ФЦИОР ЭОР нового поколения представляют собой </w:t>
      </w:r>
      <w:r w:rsidRPr="0043701A">
        <w:rPr>
          <w:bCs/>
        </w:rPr>
        <w:t>открытые образовательные модульные мультимедиа системы (</w:t>
      </w:r>
      <w:r w:rsidRPr="0043701A">
        <w:rPr>
          <w:b/>
          <w:bCs/>
        </w:rPr>
        <w:t>ОМС</w:t>
      </w:r>
      <w:r w:rsidRPr="0043701A">
        <w:rPr>
          <w:bCs/>
        </w:rPr>
        <w:t>).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>По каждому учебному предмету организован соответствующий ресурс – открытая образовательная модульная мультимедиа система.</w:t>
      </w:r>
    </w:p>
    <w:p w:rsidR="0043701A" w:rsidRPr="0043701A" w:rsidRDefault="0043701A" w:rsidP="00570D83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 xml:space="preserve">Основные характеристики ЭОР, </w:t>
      </w:r>
      <w:proofErr w:type="gramStart"/>
      <w:r w:rsidRPr="0043701A"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 w:rsidRPr="0043701A">
        <w:rPr>
          <w:rFonts w:ascii="Times New Roman" w:hAnsi="Times New Roman" w:cs="Times New Roman"/>
          <w:sz w:val="24"/>
          <w:szCs w:val="24"/>
        </w:rPr>
        <w:t xml:space="preserve"> во ФЦИОР:</w:t>
      </w:r>
    </w:p>
    <w:p w:rsidR="0043701A" w:rsidRPr="0043701A" w:rsidRDefault="0043701A" w:rsidP="00570D83">
      <w:pPr>
        <w:numPr>
          <w:ilvl w:val="0"/>
          <w:numId w:val="8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>модульная архитектура (учебный электронный модуль (ЭОР) – законченный мультимедиа продукт, решающий определенную учебную задачу);</w:t>
      </w:r>
    </w:p>
    <w:p w:rsidR="0043701A" w:rsidRPr="0043701A" w:rsidRDefault="0043701A" w:rsidP="00570D83">
      <w:pPr>
        <w:numPr>
          <w:ilvl w:val="0"/>
          <w:numId w:val="8"/>
        </w:numPr>
        <w:tabs>
          <w:tab w:val="clear" w:pos="144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 xml:space="preserve">доступность (свободное размещение в Интернет, небольшой объем, </w:t>
      </w:r>
      <w:proofErr w:type="gramStart"/>
      <w:r w:rsidRPr="004370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37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01A">
        <w:rPr>
          <w:rFonts w:ascii="Times New Roman" w:hAnsi="Times New Roman" w:cs="Times New Roman"/>
          <w:sz w:val="24"/>
          <w:szCs w:val="24"/>
        </w:rPr>
        <w:t>воспроизведение</w:t>
      </w:r>
      <w:proofErr w:type="gramEnd"/>
      <w:r w:rsidRPr="0043701A">
        <w:rPr>
          <w:rFonts w:ascii="Times New Roman" w:hAnsi="Times New Roman" w:cs="Times New Roman"/>
          <w:sz w:val="24"/>
          <w:szCs w:val="24"/>
        </w:rPr>
        <w:t xml:space="preserve"> требуется установка плеера и в ряде случаев дополнительного программного обеспечения, что несколько снижает доступность этих ЭОР и предъявляет требования к </w:t>
      </w:r>
      <w:proofErr w:type="spellStart"/>
      <w:r w:rsidRPr="0043701A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 w:rsidRPr="0043701A">
        <w:rPr>
          <w:rFonts w:ascii="Times New Roman" w:hAnsi="Times New Roman" w:cs="Times New Roman"/>
          <w:sz w:val="24"/>
          <w:szCs w:val="24"/>
        </w:rPr>
        <w:t xml:space="preserve"> пользователей);</w:t>
      </w:r>
    </w:p>
    <w:p w:rsidR="0043701A" w:rsidRPr="0043701A" w:rsidRDefault="0043701A" w:rsidP="00570D83">
      <w:pPr>
        <w:numPr>
          <w:ilvl w:val="0"/>
          <w:numId w:val="8"/>
        </w:numPr>
        <w:tabs>
          <w:tab w:val="clear" w:pos="144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>вариативность (содержательная вариативность: уровень сложности, ориентация на различные учебники; стиль изложения учебного материала; форма предъявления учебного материала);</w:t>
      </w:r>
    </w:p>
    <w:p w:rsidR="0043701A" w:rsidRPr="0043701A" w:rsidRDefault="0043701A" w:rsidP="00570D83">
      <w:pPr>
        <w:numPr>
          <w:ilvl w:val="0"/>
          <w:numId w:val="8"/>
        </w:numPr>
        <w:tabs>
          <w:tab w:val="clear" w:pos="144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01A">
        <w:rPr>
          <w:rFonts w:ascii="Times New Roman" w:hAnsi="Times New Roman" w:cs="Times New Roman"/>
          <w:sz w:val="24"/>
          <w:szCs w:val="24"/>
        </w:rPr>
        <w:t>мультимедийность</w:t>
      </w:r>
      <w:proofErr w:type="spellEnd"/>
      <w:r w:rsidRPr="004370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01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3701A">
        <w:rPr>
          <w:rFonts w:ascii="Times New Roman" w:hAnsi="Times New Roman" w:cs="Times New Roman"/>
          <w:sz w:val="24"/>
          <w:szCs w:val="24"/>
        </w:rPr>
        <w:t xml:space="preserve"> средства: текст; аудио; видео; модели; анимации; иллюстрации и их  различные комбинации);</w:t>
      </w:r>
    </w:p>
    <w:p w:rsidR="0043701A" w:rsidRPr="0043701A" w:rsidRDefault="0043701A" w:rsidP="00570D83">
      <w:pPr>
        <w:numPr>
          <w:ilvl w:val="0"/>
          <w:numId w:val="8"/>
        </w:numPr>
        <w:tabs>
          <w:tab w:val="clear" w:pos="144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>интерактивность (интерактивные средства: интерактивные модели, интерактивные анимации, интерактивные задания разного типа с автоматизированной проверкой ответа).</w:t>
      </w:r>
    </w:p>
    <w:p w:rsidR="0043701A" w:rsidRPr="0043701A" w:rsidRDefault="0043701A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43701A">
        <w:rPr>
          <w:color w:val="000000"/>
        </w:rPr>
        <w:t>Вторая коллекция</w:t>
      </w:r>
      <w:r w:rsidR="00F41CEE">
        <w:rPr>
          <w:color w:val="000000"/>
        </w:rPr>
        <w:t xml:space="preserve"> </w:t>
      </w:r>
      <w:r w:rsidRPr="0043701A">
        <w:rPr>
          <w:color w:val="000000"/>
        </w:rPr>
        <w:t xml:space="preserve">– </w:t>
      </w:r>
      <w:r w:rsidRPr="00F41CEE">
        <w:rPr>
          <w:b/>
          <w:i/>
          <w:color w:val="000000"/>
        </w:rPr>
        <w:t>Единая коллекция цифровых образовательных ресурсов</w:t>
      </w:r>
      <w:r w:rsidRPr="0043701A">
        <w:rPr>
          <w:color w:val="000000"/>
        </w:rPr>
        <w:t xml:space="preserve"> </w:t>
      </w:r>
      <w:r w:rsidRPr="0043701A">
        <w:rPr>
          <w:b/>
        </w:rPr>
        <w:t>(</w:t>
      </w:r>
      <w:hyperlink r:id="rId7" w:history="1">
        <w:r w:rsidRPr="0043701A">
          <w:rPr>
            <w:rStyle w:val="a8"/>
          </w:rPr>
          <w:t>http://</w:t>
        </w:r>
        <w:r w:rsidRPr="0043701A">
          <w:rPr>
            <w:rStyle w:val="a8"/>
            <w:lang w:val="en-US"/>
          </w:rPr>
          <w:t>school</w:t>
        </w:r>
        <w:r w:rsidRPr="0043701A">
          <w:rPr>
            <w:rStyle w:val="a8"/>
          </w:rPr>
          <w:t>-</w:t>
        </w:r>
        <w:r w:rsidRPr="0043701A">
          <w:rPr>
            <w:rStyle w:val="a8"/>
            <w:lang w:val="en-US"/>
          </w:rPr>
          <w:t>collection</w:t>
        </w:r>
        <w:r w:rsidRPr="0043701A">
          <w:rPr>
            <w:rStyle w:val="a8"/>
          </w:rPr>
          <w:t>.</w:t>
        </w:r>
        <w:proofErr w:type="spellStart"/>
        <w:r w:rsidRPr="0043701A">
          <w:rPr>
            <w:rStyle w:val="a8"/>
          </w:rPr>
          <w:t>edu.ru</w:t>
        </w:r>
        <w:proofErr w:type="spellEnd"/>
      </w:hyperlink>
      <w:r w:rsidRPr="0043701A">
        <w:t xml:space="preserve">) </w:t>
      </w:r>
      <w:r w:rsidRPr="0043701A">
        <w:rPr>
          <w:color w:val="000000"/>
        </w:rPr>
        <w:t>была создана в период 2005-2007 гг. в рамках проекта «Информатизация системы образования» (ИСО).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Целью создания Единой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Государственным образовательным стандартом основного общего образования.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В настоящее время в Единой коллекции размещено более 111 000 цифровых образовательных ресурсов практически по всем предметам базисного учебного плана. В ней представлены наборы цифровых ресурсов к большому количеству учебников, рекомендованных Минобрнауки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Коллекция сформирована по предметно-тематическому принципу и состоит из следующих основных разделов:</w:t>
      </w:r>
    </w:p>
    <w:p w:rsidR="0043701A" w:rsidRPr="0043701A" w:rsidRDefault="0043701A" w:rsidP="00570D83">
      <w:pPr>
        <w:pStyle w:val="a5"/>
        <w:spacing w:before="0" w:beforeAutospacing="0" w:after="0" w:afterAutospacing="0"/>
        <w:ind w:firstLine="709"/>
        <w:contextualSpacing/>
        <w:mirrorIndents/>
        <w:jc w:val="both"/>
        <w:rPr>
          <w:color w:val="000000"/>
        </w:rPr>
      </w:pPr>
      <w:r w:rsidRPr="0043701A">
        <w:rPr>
          <w:b/>
          <w:bCs/>
          <w:i/>
          <w:iCs/>
          <w:color w:val="000000"/>
        </w:rPr>
        <w:t xml:space="preserve">1. </w:t>
      </w:r>
      <w:hyperlink r:id="rId8" w:history="1">
        <w:r w:rsidRPr="0043701A">
          <w:rPr>
            <w:rStyle w:val="a8"/>
            <w:b/>
            <w:bCs/>
            <w:i/>
            <w:iCs/>
          </w:rPr>
          <w:t>Каталог</w:t>
        </w:r>
      </w:hyperlink>
      <w:r w:rsidRPr="0043701A">
        <w:rPr>
          <w:b/>
          <w:bCs/>
          <w:i/>
          <w:iCs/>
          <w:color w:val="000000"/>
        </w:rPr>
        <w:t xml:space="preserve"> ЦОР</w:t>
      </w:r>
      <w:r w:rsidRPr="0043701A">
        <w:rPr>
          <w:color w:val="000000"/>
        </w:rPr>
        <w:t xml:space="preserve"> - является основой рубрикации и навигации по ресурсам Коллекции. Через каталог осуществляется доступ ко всем типам учебных материалов: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наборы цифровых ресурсов к учебникам;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поурочные планирования;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рекомендации;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инновационные учебные материалы;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инструменты учебной деятельности;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электронные издания;</w:t>
      </w:r>
    </w:p>
    <w:p w:rsidR="0043701A" w:rsidRPr="0043701A" w:rsidRDefault="0043701A" w:rsidP="00570D83">
      <w:pPr>
        <w:numPr>
          <w:ilvl w:val="0"/>
          <w:numId w:val="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коллекции.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hyperlink r:id="rId9" w:history="1">
        <w:r w:rsidRPr="0043701A">
          <w:rPr>
            <w:rStyle w:val="a8"/>
            <w:rFonts w:ascii="Times New Roman" w:hAnsi="Times New Roman"/>
            <w:b/>
            <w:bCs/>
            <w:i/>
            <w:iCs/>
            <w:sz w:val="24"/>
            <w:szCs w:val="24"/>
          </w:rPr>
          <w:t>Коллекции</w:t>
        </w:r>
      </w:hyperlink>
      <w:r w:rsidRPr="004370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3701A" w:rsidRPr="0043701A" w:rsidRDefault="0043701A" w:rsidP="00570D83">
      <w:pPr>
        <w:numPr>
          <w:ilvl w:val="0"/>
          <w:numId w:val="10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культурно-историческое наследие;</w:t>
      </w:r>
    </w:p>
    <w:p w:rsidR="0043701A" w:rsidRPr="0043701A" w:rsidRDefault="0043701A" w:rsidP="00570D83">
      <w:pPr>
        <w:numPr>
          <w:ilvl w:val="0"/>
          <w:numId w:val="10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тематические коллекции</w:t>
      </w:r>
      <w:bookmarkStart w:id="0" w:name="r44991"/>
      <w:bookmarkEnd w:id="0"/>
      <w:r w:rsidRPr="004370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01A" w:rsidRPr="0043701A" w:rsidRDefault="0043701A" w:rsidP="00570D83">
      <w:pPr>
        <w:numPr>
          <w:ilvl w:val="0"/>
          <w:numId w:val="10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предметные коллекции;</w:t>
      </w:r>
    </w:p>
    <w:p w:rsidR="0043701A" w:rsidRPr="0043701A" w:rsidRDefault="0043701A" w:rsidP="00570D83">
      <w:pPr>
        <w:numPr>
          <w:ilvl w:val="0"/>
          <w:numId w:val="10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смешанные коллекции.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3. Инструменты:</w:t>
      </w:r>
    </w:p>
    <w:p w:rsidR="0043701A" w:rsidRPr="0043701A" w:rsidRDefault="0052066E" w:rsidP="00570D83">
      <w:pPr>
        <w:numPr>
          <w:ilvl w:val="0"/>
          <w:numId w:val="1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43701A" w:rsidRPr="0043701A">
          <w:rPr>
            <w:rStyle w:val="a8"/>
            <w:rFonts w:ascii="Times New Roman" w:hAnsi="Times New Roman"/>
            <w:sz w:val="24"/>
            <w:szCs w:val="24"/>
          </w:rPr>
          <w:t>инструменты учебной деятельности</w:t>
        </w:r>
      </w:hyperlink>
      <w:r w:rsidR="0043701A" w:rsidRPr="004370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01A" w:rsidRPr="0043701A" w:rsidRDefault="0052066E" w:rsidP="00570D83">
      <w:pPr>
        <w:numPr>
          <w:ilvl w:val="0"/>
          <w:numId w:val="1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43701A" w:rsidRPr="0043701A">
          <w:rPr>
            <w:rStyle w:val="a8"/>
            <w:rFonts w:ascii="Times New Roman" w:hAnsi="Times New Roman"/>
            <w:sz w:val="24"/>
            <w:szCs w:val="24"/>
          </w:rPr>
          <w:t>инструменты организации учебного процесса</w:t>
        </w:r>
      </w:hyperlink>
      <w:r w:rsidR="0043701A" w:rsidRPr="004370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01A" w:rsidRPr="0043701A" w:rsidRDefault="0052066E" w:rsidP="00570D83">
      <w:pPr>
        <w:numPr>
          <w:ilvl w:val="0"/>
          <w:numId w:val="1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43701A" w:rsidRPr="0043701A">
          <w:rPr>
            <w:rStyle w:val="a8"/>
            <w:rFonts w:ascii="Times New Roman" w:hAnsi="Times New Roman"/>
            <w:sz w:val="24"/>
            <w:szCs w:val="24"/>
          </w:rPr>
          <w:t>программы просмотра ресурсов</w:t>
        </w:r>
      </w:hyperlink>
      <w:r w:rsidR="0043701A" w:rsidRPr="004370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01A" w:rsidRPr="0043701A" w:rsidRDefault="0043701A" w:rsidP="00570D83">
      <w:pPr>
        <w:snapToGri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Одним из преимуществ Единой коллекции как образовательного Интернет-ресурса является наличие методического обеспечения по использованию ее ресурсов в образовательном процессе. При этом важно, что разработчиками методик являются сами учителя, которые смогли по-новому взглянуть на возможности использования И</w:t>
      </w:r>
      <w:proofErr w:type="gramStart"/>
      <w:r w:rsidRPr="0043701A">
        <w:rPr>
          <w:rFonts w:ascii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43701A">
        <w:rPr>
          <w:rFonts w:ascii="Times New Roman" w:hAnsi="Times New Roman" w:cs="Times New Roman"/>
          <w:color w:val="000000"/>
          <w:sz w:val="24"/>
          <w:szCs w:val="24"/>
        </w:rPr>
        <w:t>еподавании различных учебных предметов.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color w:val="000000"/>
          <w:sz w:val="24"/>
          <w:szCs w:val="24"/>
        </w:rPr>
        <w:t>Основная часть цифровых образовательных ресурсов Единой коллекции может применяться при различных методиках, педагогических технологиях, в УМК с различным бумажным компонентом, на различных стадиях процесса трансформации школы - и по современным стандартам, и в преподавании в соответствии с новыми стандартами.</w:t>
      </w:r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1A">
        <w:rPr>
          <w:rFonts w:ascii="Times New Roman" w:hAnsi="Times New Roman" w:cs="Times New Roman"/>
          <w:sz w:val="24"/>
          <w:szCs w:val="24"/>
        </w:rPr>
        <w:t xml:space="preserve">Важно отметить, что все ЦОР Коллекции обеспечены лицензиями </w:t>
      </w:r>
      <w:proofErr w:type="gramStart"/>
      <w:r w:rsidRPr="0043701A">
        <w:rPr>
          <w:rFonts w:ascii="Times New Roman" w:hAnsi="Times New Roman" w:cs="Times New Roman"/>
          <w:sz w:val="24"/>
          <w:szCs w:val="24"/>
        </w:rPr>
        <w:t>на право их</w:t>
      </w:r>
      <w:proofErr w:type="gramEnd"/>
      <w:r w:rsidRPr="0043701A">
        <w:rPr>
          <w:rFonts w:ascii="Times New Roman" w:hAnsi="Times New Roman" w:cs="Times New Roman"/>
          <w:sz w:val="24"/>
          <w:szCs w:val="24"/>
        </w:rPr>
        <w:t xml:space="preserve"> использования в образовательном процессе.</w:t>
      </w:r>
    </w:p>
    <w:p w:rsidR="0043701A" w:rsidRPr="0043701A" w:rsidRDefault="0043701A" w:rsidP="00570D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Cs/>
          <w:color w:val="000000"/>
        </w:rPr>
      </w:pPr>
      <w:r w:rsidRPr="0043701A">
        <w:rPr>
          <w:bCs/>
          <w:color w:val="000000"/>
        </w:rPr>
        <w:t>Благодаря тому, что все типы ресурсов Единой образовательной коллекции находятся в концептуальной увязке, учитель получает полный комплекс материалов, позволяющий использовать тот или иной цифровой ресурс в ежедневной практической деятельности.</w:t>
      </w:r>
    </w:p>
    <w:p w:rsidR="0043701A" w:rsidRPr="0043701A" w:rsidRDefault="0043701A" w:rsidP="00570D83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Cs/>
          <w:color w:val="000000"/>
        </w:rPr>
      </w:pPr>
      <w:proofErr w:type="gramStart"/>
      <w:r w:rsidRPr="0043701A">
        <w:rPr>
          <w:bCs/>
          <w:color w:val="000000"/>
        </w:rPr>
        <w:t xml:space="preserve">Участники образовательного процесса могут использовать ЦОР Единой коллекции в своих целях – учителя в методических и практических, учащиеся – в образовательных, используя отдельные ресурсы в своих рефератах, докладах и т.д. </w:t>
      </w:r>
      <w:proofErr w:type="gramEnd"/>
    </w:p>
    <w:p w:rsidR="0043701A" w:rsidRPr="0043701A" w:rsidRDefault="0043701A" w:rsidP="00570D8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43701A" w:rsidRPr="0043701A" w:rsidSect="00F41C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3AE"/>
    <w:multiLevelType w:val="hybridMultilevel"/>
    <w:tmpl w:val="20548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8A5604"/>
    <w:multiLevelType w:val="multilevel"/>
    <w:tmpl w:val="3160A20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6CF05FE"/>
    <w:multiLevelType w:val="hybridMultilevel"/>
    <w:tmpl w:val="13749EB8"/>
    <w:lvl w:ilvl="0" w:tplc="51164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14460B"/>
    <w:multiLevelType w:val="hybridMultilevel"/>
    <w:tmpl w:val="D2CEBC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23C22"/>
    <w:multiLevelType w:val="multilevel"/>
    <w:tmpl w:val="5C4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4B7151"/>
    <w:multiLevelType w:val="hybridMultilevel"/>
    <w:tmpl w:val="2196FB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E933565"/>
    <w:multiLevelType w:val="hybridMultilevel"/>
    <w:tmpl w:val="56A0A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CC3723"/>
    <w:multiLevelType w:val="hybridMultilevel"/>
    <w:tmpl w:val="6E0C2C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B9129E7C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B8706C"/>
    <w:multiLevelType w:val="hybridMultilevel"/>
    <w:tmpl w:val="5AC84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63F1FB8"/>
    <w:multiLevelType w:val="hybridMultilevel"/>
    <w:tmpl w:val="37E4A114"/>
    <w:lvl w:ilvl="0" w:tplc="37485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4F70FBF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F86547"/>
    <w:multiLevelType w:val="hybridMultilevel"/>
    <w:tmpl w:val="37B69670"/>
    <w:lvl w:ilvl="0" w:tplc="4F70F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9F9"/>
    <w:rsid w:val="00001089"/>
    <w:rsid w:val="00040E36"/>
    <w:rsid w:val="00161225"/>
    <w:rsid w:val="002218BE"/>
    <w:rsid w:val="0043701A"/>
    <w:rsid w:val="0052066E"/>
    <w:rsid w:val="00570D83"/>
    <w:rsid w:val="0094183A"/>
    <w:rsid w:val="009D2B25"/>
    <w:rsid w:val="009E09F9"/>
    <w:rsid w:val="00D7153B"/>
    <w:rsid w:val="00DF3E28"/>
    <w:rsid w:val="00E14C76"/>
    <w:rsid w:val="00F4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5"/>
  </w:style>
  <w:style w:type="paragraph" w:styleId="3">
    <w:name w:val="heading 3"/>
    <w:basedOn w:val="a"/>
    <w:link w:val="30"/>
    <w:uiPriority w:val="99"/>
    <w:qFormat/>
    <w:rsid w:val="009E0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E09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F9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uiPriority w:val="99"/>
    <w:rsid w:val="00E14C76"/>
    <w:pPr>
      <w:spacing w:before="100" w:beforeAutospacing="1" w:after="0" w:line="360" w:lineRule="auto"/>
      <w:ind w:left="709" w:right="85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rsid w:val="0043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370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37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43701A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437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37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F41C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/view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eor.edu.ru/" TargetMode="External"/><Relationship Id="rId11" Type="http://schemas.openxmlformats.org/officeDocument/2006/relationships/hyperlink" Target="http://school-collection.edu.ru/programs/lms/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school-collection.edu.ru/programs/t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ollec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6745661052A747814B3F3F1C64960F" ma:contentTypeVersion="49" ma:contentTypeDescription="Создание документа." ma:contentTypeScope="" ma:versionID="d4a54504bcce1be5f337bbe5adfe78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AWJJH2MPE6E2-1970253687-34</_dlc_DocId>
    <_dlc_DocIdUrl xmlns="4a252ca3-5a62-4c1c-90a6-29f4710e47f8">
      <Url>http://edu-sps.koiro.local/koiro/august_konf/fgos-avgust2012/_layouts/15/DocIdRedir.aspx?ID=AWJJH2MPE6E2-1970253687-34</Url>
      <Description>AWJJH2MPE6E2-1970253687-34</Description>
    </_dlc_DocIdUrl>
  </documentManagement>
</p:properties>
</file>

<file path=customXml/itemProps1.xml><?xml version="1.0" encoding="utf-8"?>
<ds:datastoreItem xmlns:ds="http://schemas.openxmlformats.org/officeDocument/2006/customXml" ds:itemID="{80A184CD-2937-400A-809A-11E3863CC5A9}"/>
</file>

<file path=customXml/itemProps2.xml><?xml version="1.0" encoding="utf-8"?>
<ds:datastoreItem xmlns:ds="http://schemas.openxmlformats.org/officeDocument/2006/customXml" ds:itemID="{A653F79D-84A7-44D6-A248-CFDBADF832FB}"/>
</file>

<file path=customXml/itemProps3.xml><?xml version="1.0" encoding="utf-8"?>
<ds:datastoreItem xmlns:ds="http://schemas.openxmlformats.org/officeDocument/2006/customXml" ds:itemID="{9A021E34-F8A4-441D-9630-CBCE27555482}"/>
</file>

<file path=customXml/itemProps4.xml><?xml version="1.0" encoding="utf-8"?>
<ds:datastoreItem xmlns:ds="http://schemas.openxmlformats.org/officeDocument/2006/customXml" ds:itemID="{CF088FE4-7CCB-4D43-8533-64F4B7868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Шпигарева Т.С.</dc:creator>
  <cp:lastModifiedBy>Пользователь</cp:lastModifiedBy>
  <cp:revision>2</cp:revision>
  <dcterms:created xsi:type="dcterms:W3CDTF">2012-08-21T18:57:00Z</dcterms:created>
  <dcterms:modified xsi:type="dcterms:W3CDTF">2012-08-21T18:57:00Z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0x010100FC6745661052A747814B3F3F1C64960F</vt:lpwstr>
  </property>
  <property fmtid="{D5CDD505-2E9C-101B-9397-08002B2CF9AE}" pid="3" name="_dlc_DocIdItemGuid">
    <vt:lpwstr>e573dd4c-6990-41cb-b96e-001362a8653f</vt:lpwstr>
  </property>
</Properties>
</file>