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E4" w:rsidRDefault="000251E4" w:rsidP="000251E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251E4" w:rsidRPr="000251E4" w:rsidRDefault="000251E4" w:rsidP="000251E4">
      <w:pPr>
        <w:pStyle w:val="Default"/>
        <w:jc w:val="center"/>
        <w:rPr>
          <w:bCs/>
          <w:sz w:val="28"/>
          <w:szCs w:val="28"/>
        </w:rPr>
      </w:pPr>
      <w:r w:rsidRPr="000251E4">
        <w:rPr>
          <w:bCs/>
          <w:sz w:val="28"/>
          <w:szCs w:val="28"/>
        </w:rPr>
        <w:t>Тема практикума</w:t>
      </w:r>
      <w:proofErr w:type="gramStart"/>
      <w:r w:rsidRPr="000251E4">
        <w:rPr>
          <w:bCs/>
          <w:sz w:val="28"/>
          <w:szCs w:val="28"/>
        </w:rPr>
        <w:t>:«</w:t>
      </w:r>
      <w:proofErr w:type="gramEnd"/>
      <w:r w:rsidRPr="000251E4">
        <w:rPr>
          <w:bCs/>
          <w:sz w:val="28"/>
          <w:szCs w:val="28"/>
        </w:rPr>
        <w:t>Развитие естественн</w:t>
      </w:r>
      <w:r>
        <w:rPr>
          <w:bCs/>
          <w:sz w:val="28"/>
          <w:szCs w:val="28"/>
        </w:rPr>
        <w:t xml:space="preserve">онаучной грамотности </w:t>
      </w:r>
      <w:r w:rsidRPr="000251E4">
        <w:rPr>
          <w:bCs/>
          <w:sz w:val="28"/>
          <w:szCs w:val="28"/>
        </w:rPr>
        <w:t xml:space="preserve"> во внеурочной деятельности по биологии»</w:t>
      </w:r>
    </w:p>
    <w:p w:rsidR="000251E4" w:rsidRPr="000251E4" w:rsidRDefault="000251E4" w:rsidP="000251E4">
      <w:pPr>
        <w:pStyle w:val="Default"/>
        <w:jc w:val="center"/>
        <w:rPr>
          <w:bCs/>
          <w:sz w:val="28"/>
          <w:szCs w:val="28"/>
        </w:rPr>
      </w:pPr>
      <w:r w:rsidRPr="000251E4">
        <w:rPr>
          <w:bCs/>
          <w:sz w:val="28"/>
          <w:szCs w:val="28"/>
        </w:rPr>
        <w:t>Практическая работа №3:</w:t>
      </w:r>
    </w:p>
    <w:p w:rsidR="000251E4" w:rsidRPr="000251E4" w:rsidRDefault="000251E4" w:rsidP="000251E4">
      <w:pPr>
        <w:pStyle w:val="Default"/>
        <w:jc w:val="center"/>
        <w:rPr>
          <w:bCs/>
          <w:sz w:val="28"/>
          <w:szCs w:val="28"/>
        </w:rPr>
      </w:pPr>
      <w:r w:rsidRPr="000251E4">
        <w:rPr>
          <w:bCs/>
          <w:sz w:val="28"/>
          <w:szCs w:val="28"/>
        </w:rPr>
        <w:t>«Разработка заданий по экологии направленных на развитие естественнонаучной грамотности обучающихся».</w:t>
      </w:r>
    </w:p>
    <w:p w:rsidR="000251E4" w:rsidRDefault="000251E4" w:rsidP="000251E4">
      <w:pPr>
        <w:pStyle w:val="Default"/>
        <w:jc w:val="center"/>
        <w:rPr>
          <w:bCs/>
          <w:sz w:val="28"/>
          <w:szCs w:val="28"/>
        </w:rPr>
      </w:pPr>
      <w:r w:rsidRPr="000251E4">
        <w:rPr>
          <w:bCs/>
          <w:sz w:val="28"/>
          <w:szCs w:val="28"/>
        </w:rPr>
        <w:t>Работу выполнила Жарова Е.Н.</w:t>
      </w:r>
    </w:p>
    <w:p w:rsidR="00E9155B" w:rsidRDefault="00E9155B" w:rsidP="000251E4">
      <w:pPr>
        <w:pStyle w:val="Default"/>
        <w:jc w:val="center"/>
        <w:rPr>
          <w:bCs/>
          <w:sz w:val="28"/>
          <w:szCs w:val="28"/>
        </w:rPr>
      </w:pPr>
    </w:p>
    <w:p w:rsidR="00E9155B" w:rsidRPr="00183078" w:rsidRDefault="00E9155B" w:rsidP="00E9155B">
      <w:pPr>
        <w:pStyle w:val="Default"/>
        <w:ind w:firstLine="708"/>
        <w:jc w:val="both"/>
        <w:rPr>
          <w:sz w:val="28"/>
          <w:szCs w:val="28"/>
        </w:rPr>
      </w:pPr>
      <w:r w:rsidRPr="00183078">
        <w:rPr>
          <w:b/>
          <w:sz w:val="28"/>
          <w:szCs w:val="28"/>
        </w:rPr>
        <w:t>Цель:</w:t>
      </w:r>
      <w:r w:rsidRPr="00183078">
        <w:rPr>
          <w:sz w:val="28"/>
          <w:szCs w:val="28"/>
        </w:rPr>
        <w:t xml:space="preserve"> разработка заданий, направленных на развитие естественнонаучной грамотности обучающихся. </w:t>
      </w:r>
    </w:p>
    <w:p w:rsidR="00E9155B" w:rsidRPr="00183078" w:rsidRDefault="00E9155B" w:rsidP="00E9155B">
      <w:pPr>
        <w:pStyle w:val="Default"/>
        <w:ind w:firstLine="708"/>
        <w:jc w:val="both"/>
        <w:rPr>
          <w:sz w:val="28"/>
          <w:szCs w:val="28"/>
        </w:rPr>
      </w:pPr>
      <w:r w:rsidRPr="00183078">
        <w:rPr>
          <w:sz w:val="28"/>
          <w:szCs w:val="28"/>
        </w:rPr>
        <w:t>Естественнонаучная грамотность – это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естественнонаучными идеями.</w:t>
      </w:r>
    </w:p>
    <w:p w:rsidR="00E9155B" w:rsidRPr="00183078" w:rsidRDefault="00E9155B" w:rsidP="00E9155B">
      <w:pPr>
        <w:pStyle w:val="Default"/>
        <w:ind w:firstLine="708"/>
        <w:jc w:val="both"/>
        <w:rPr>
          <w:sz w:val="28"/>
          <w:szCs w:val="28"/>
        </w:rPr>
      </w:pPr>
      <w:r w:rsidRPr="00183078">
        <w:rPr>
          <w:sz w:val="28"/>
          <w:szCs w:val="28"/>
        </w:rPr>
        <w:t>Естественнонаучно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компетентностей:</w:t>
      </w:r>
    </w:p>
    <w:p w:rsidR="00E9155B" w:rsidRPr="00183078" w:rsidRDefault="00E9155B" w:rsidP="00E9155B">
      <w:pPr>
        <w:pStyle w:val="Default"/>
        <w:numPr>
          <w:ilvl w:val="0"/>
          <w:numId w:val="3"/>
        </w:numPr>
        <w:tabs>
          <w:tab w:val="clear" w:pos="720"/>
          <w:tab w:val="num" w:pos="142"/>
          <w:tab w:val="left" w:pos="567"/>
        </w:tabs>
        <w:ind w:left="0" w:firstLine="0"/>
        <w:jc w:val="both"/>
        <w:rPr>
          <w:sz w:val="28"/>
          <w:szCs w:val="28"/>
        </w:rPr>
      </w:pPr>
      <w:r w:rsidRPr="00183078">
        <w:rPr>
          <w:sz w:val="28"/>
          <w:szCs w:val="28"/>
        </w:rPr>
        <w:t>научно объяснять явления;</w:t>
      </w:r>
    </w:p>
    <w:p w:rsidR="00E9155B" w:rsidRPr="00183078" w:rsidRDefault="00E9155B" w:rsidP="00E9155B">
      <w:pPr>
        <w:pStyle w:val="Default"/>
        <w:numPr>
          <w:ilvl w:val="0"/>
          <w:numId w:val="3"/>
        </w:numPr>
        <w:tabs>
          <w:tab w:val="clear" w:pos="720"/>
          <w:tab w:val="num" w:pos="142"/>
          <w:tab w:val="left" w:pos="567"/>
        </w:tabs>
        <w:ind w:left="0" w:firstLine="0"/>
        <w:jc w:val="both"/>
        <w:rPr>
          <w:sz w:val="28"/>
          <w:szCs w:val="28"/>
        </w:rPr>
      </w:pPr>
      <w:r w:rsidRPr="00183078">
        <w:rPr>
          <w:sz w:val="28"/>
          <w:szCs w:val="28"/>
        </w:rPr>
        <w:t>понимать основные особенности естественнонаучного исследования;</w:t>
      </w:r>
    </w:p>
    <w:p w:rsidR="00E9155B" w:rsidRPr="00183078" w:rsidRDefault="00E9155B" w:rsidP="00E9155B">
      <w:pPr>
        <w:pStyle w:val="Default"/>
        <w:numPr>
          <w:ilvl w:val="0"/>
          <w:numId w:val="3"/>
        </w:numPr>
        <w:tabs>
          <w:tab w:val="clear" w:pos="720"/>
          <w:tab w:val="num" w:pos="142"/>
          <w:tab w:val="left" w:pos="567"/>
        </w:tabs>
        <w:ind w:left="0" w:firstLine="0"/>
        <w:jc w:val="both"/>
        <w:rPr>
          <w:sz w:val="28"/>
          <w:szCs w:val="28"/>
        </w:rPr>
      </w:pPr>
      <w:r w:rsidRPr="00183078">
        <w:rPr>
          <w:sz w:val="28"/>
          <w:szCs w:val="28"/>
        </w:rPr>
        <w:t>интерпретировать данные и использовать научные доказательства для получения выводов.</w:t>
      </w:r>
    </w:p>
    <w:p w:rsidR="00E9155B" w:rsidRPr="000251E4" w:rsidRDefault="00E9155B" w:rsidP="000251E4">
      <w:pPr>
        <w:pStyle w:val="Default"/>
        <w:jc w:val="center"/>
        <w:rPr>
          <w:bCs/>
          <w:sz w:val="28"/>
          <w:szCs w:val="28"/>
        </w:rPr>
      </w:pPr>
    </w:p>
    <w:p w:rsidR="000251E4" w:rsidRDefault="000251E4" w:rsidP="000251E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251E4" w:rsidRDefault="000251E4" w:rsidP="000251E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251E4" w:rsidRPr="000251E4" w:rsidRDefault="000251E4" w:rsidP="000251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1. </w:t>
      </w:r>
      <w:proofErr w:type="spellStart"/>
      <w:proofErr w:type="gramStart"/>
      <w:r w:rsidRPr="0002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Медуни́ца</w:t>
      </w:r>
      <w:proofErr w:type="spellEnd"/>
      <w:proofErr w:type="gramEnd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лат.</w:t>
      </w: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25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Pulmonária</w:t>
      </w:r>
      <w:proofErr w:type="spellEnd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)- </w:t>
      </w: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род</w:t>
      </w: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невысоких  </w:t>
      </w: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многолетних</w:t>
      </w: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травянистых</w:t>
      </w: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растений семейства </w:t>
      </w:r>
      <w:proofErr w:type="spellStart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Бурачниковые</w:t>
      </w:r>
      <w:proofErr w:type="spellEnd"/>
      <w:proofErr w:type="gramStart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</w:p>
    <w:p w:rsidR="000251E4" w:rsidRPr="000251E4" w:rsidRDefault="000251E4" w:rsidP="000251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большинства видов медуницы наблюдается нечастое среди цветковых растений явление изменения окраски венчика в процессе цветения: </w:t>
      </w:r>
      <w:proofErr w:type="spellStart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розовые</w:t>
      </w:r>
      <w:proofErr w:type="spellEnd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начале, к концу цветения венчики становятся синими.</w:t>
      </w:r>
    </w:p>
    <w:p w:rsidR="000251E4" w:rsidRPr="000251E4" w:rsidRDefault="000251E4" w:rsidP="000251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Окраска венчика может быть белой, </w:t>
      </w:r>
      <w:proofErr w:type="spellStart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розовой</w:t>
      </w:r>
      <w:proofErr w:type="spellEnd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голубой</w:t>
      </w:r>
      <w:proofErr w:type="spellEnd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синей, лиловой. У большинства видов в бутонах и в начале цветения венчик </w:t>
      </w:r>
      <w:proofErr w:type="spellStart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розовый</w:t>
      </w:r>
      <w:proofErr w:type="spellEnd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позже его окраска становится синей или лиловой (иногда </w:t>
      </w:r>
      <w:proofErr w:type="spellStart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голубой</w:t>
      </w:r>
      <w:proofErr w:type="spellEnd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белой), часто на одном растении имеются цветки различной окраски. Изменение цвета объясняется изменением кислотности клеточного сока в венчиках цветков медуницы (клеточный сок в бутонах и молодых цветках имеет кислую реакцию, но ближе к концу цветения становится слабощелочным) и связано со свойствами красящего вещества, антоциана: кислые растворы, в которых он содержится, — </w:t>
      </w:r>
      <w:proofErr w:type="spellStart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розовые</w:t>
      </w:r>
      <w:proofErr w:type="spellEnd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щелочные — синие.</w:t>
      </w:r>
    </w:p>
    <w:p w:rsidR="000251E4" w:rsidRPr="000251E4" w:rsidRDefault="000251E4" w:rsidP="000251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Медуница — особенно медуница лекарственная (</w:t>
      </w:r>
      <w:proofErr w:type="spellStart"/>
      <w:r w:rsidRPr="00025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Pulmonaria</w:t>
      </w:r>
      <w:proofErr w:type="spellEnd"/>
      <w:r w:rsidRPr="00025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0251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officinalis</w:t>
      </w:r>
      <w:proofErr w:type="spellEnd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— с древних времён использовалась в качестве лекарственного растения. Некоторые виды культивируются как садовые растения, выведено множество декоративных сортов.</w:t>
      </w:r>
    </w:p>
    <w:p w:rsidR="000251E4" w:rsidRPr="000251E4" w:rsidRDefault="000251E4" w:rsidP="000251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виды медуницы — хорошие медоносы.</w:t>
      </w:r>
    </w:p>
    <w:p w:rsidR="000251E4" w:rsidRPr="000251E4" w:rsidRDefault="000251E4" w:rsidP="000251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07975" cy="307975"/>
            <wp:effectExtent l="0" t="0" r="0" b="0"/>
            <wp:docPr id="1" name="Рисунок 1" descr="https://fsd.multiurok.ru/html/2021/11/15/s_61927985d9fca/php2JSXMd_Formirovanie-estestvennonauchnoj-gramotnosti-Word-2_html_8ebe218448aa23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1/11/15/s_61927985d9fca/php2JSXMd_Formirovanie-estestvennonauchnoj-gramotnosti-Word-2_html_8ebe218448aa235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251E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7975" cy="307975"/>
            <wp:effectExtent l="0" t="0" r="0" b="0"/>
            <wp:docPr id="2" name="Рисунок 2" descr="https://fsd.multiurok.ru/html/2021/11/15/s_61927985d9fca/php2JSXMd_Formirovanie-estestvennonauchnoj-gramotnosti-Word-2_html_8ebe218448aa23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1/11/15/s_61927985d9fca/php2JSXMd_Formirovanie-estestvennonauchnoj-gramotnosti-Word-2_html_8ebe218448aa235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251E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7975" cy="307975"/>
            <wp:effectExtent l="0" t="0" r="0" b="0"/>
            <wp:docPr id="3" name="Рисунок 3" descr="https://fsd.multiurok.ru/html/2021/11/15/s_61927985d9fca/php2JSXMd_Formirovanie-estestvennonauchnoj-gramotnosti-Word-2_html_8ebe218448aa23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1/11/15/s_61927985d9fca/php2JSXMd_Formirovanie-estestvennonauchnoj-gramotnosti-Word-2_html_8ebe218448aa235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251E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7975" cy="307975"/>
            <wp:effectExtent l="0" t="0" r="0" b="0"/>
            <wp:docPr id="4" name="Рисунок 4" descr="https://fsd.multiurok.ru/html/2021/11/15/s_61927985d9fca/php2JSXMd_Formirovanie-estestvennonauchnoj-gramotnosti-Word-2_html_8ebe218448aa23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21/11/15/s_61927985d9fca/php2JSXMd_Formirovanie-estestvennonauchnoj-gramotnosti-Word-2_html_8ebe218448aa235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251E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82290" cy="2311400"/>
            <wp:effectExtent l="19050" t="0" r="3810" b="0"/>
            <wp:docPr id="5" name="Рисунок 5" descr="https://fsd.multiurok.ru/html/2021/11/15/s_61927985d9fca/php2JSXMd_Formirovanie-estestvennonauchnoj-gramotnosti-Word-2_html_f0578e896315fd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21/11/15/s_61927985d9fca/php2JSXMd_Formirovanie-estestvennonauchnoj-gramotnosti-Word-2_html_f0578e896315fdf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290" cy="231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 объяснить изменение цвета венчиков медуницы?</w:t>
      </w: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Какая реакция среды в </w:t>
      </w:r>
      <w:proofErr w:type="spellStart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розовых</w:t>
      </w:r>
      <w:proofErr w:type="spellEnd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цветках?</w:t>
      </w: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Какая реакция среды в синих цветках медуницы?</w:t>
      </w: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Назовите природный индикатор, содержащийся в цветках медуницы.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</w:t>
      </w:r>
      <w:proofErr w:type="gramStart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1.Изменение цвета объясняется изменением кислотности 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клеточного сока в венчиках цветков медуницы.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Кислая.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Щелочная.</w:t>
      </w: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Антоциан</w:t>
      </w:r>
    </w:p>
    <w:p w:rsidR="000251E4" w:rsidRPr="000251E4" w:rsidRDefault="000251E4" w:rsidP="00025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Задание 2. БОРНАЯ КИСЛОТА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Борная кислота нашла свое признание во многих сферах человеческой жизни.   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Техническая борная кислота – это эффективное удобрение, которое часто применялось в садоводстве и овощеводстве.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элемент этой кислоты – это бор. Он положительно влияет на рост растения, ускоряет обменные процессы, нормализует работу азотистых соединений, повышает уровень хлорофилла.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Этот препарат является эффективным стимулятором роста. Поэтому его применяют в процессе прорастания семенного материала. Также борная кислота используется как удобрение для комнатных растений. Она способствует долгому цветению растений, развивает их рост и защитные свойства.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630170" cy="2917825"/>
            <wp:effectExtent l="19050" t="0" r="0" b="0"/>
            <wp:docPr id="6" name="Рисунок 6" descr="https://fsd.multiurok.ru/html/2021/11/15/s_61927985d9fca/php2JSXMd_Formirovanie-estestvennonauchnoj-gramotnosti-Word-2_html_b86d9a345993b1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21/11/15/s_61927985d9fca/php2JSXMd_Formirovanie-estestvennonauchnoj-gramotnosti-Word-2_html_b86d9a345993b1b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291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Борная кислота выступает мощным защитником для растений. Достаточно часто сухую борную кислоту садоводы рассыпают вокруг деревьев. Это позволяет избавиться от муравьев. Борная кислота – </w:t>
      </w:r>
      <w:proofErr w:type="gramStart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отрава</w:t>
      </w:r>
      <w:proofErr w:type="gramEnd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насекомых. Также за счет такого метода не развиваются паразитарные формы грибков и бактерий.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препарат способен также: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нормализировать количество бора в грунте, увеличить количество плодов, увеличить стойкость растений к резким перепадам температурного режима, повышать морозоустойчивость,  стимулировать растение к формированию новой завязи, ускорять процессы восстановления стеблей и корневой системы растения после пересадки или окучивания,  улучшать вкусовые характеристики плодов, повышать уровень сахара в томатах, кукурузе, свекле и фруктах.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Укажите неверные суждения о борной кислоте.</w:t>
      </w:r>
    </w:p>
    <w:p w:rsidR="000251E4" w:rsidRPr="000251E4" w:rsidRDefault="000251E4" w:rsidP="000251E4">
      <w:pPr>
        <w:numPr>
          <w:ilvl w:val="0"/>
          <w:numId w:val="1"/>
        </w:num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Борная кислота – </w:t>
      </w:r>
      <w:proofErr w:type="gramStart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отрава</w:t>
      </w:r>
      <w:proofErr w:type="gramEnd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насекомых</w:t>
      </w:r>
    </w:p>
    <w:p w:rsidR="000251E4" w:rsidRPr="000251E4" w:rsidRDefault="000251E4" w:rsidP="000251E4">
      <w:pPr>
        <w:numPr>
          <w:ilvl w:val="0"/>
          <w:numId w:val="1"/>
        </w:num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Эффективный стимулятор роста</w:t>
      </w:r>
    </w:p>
    <w:p w:rsidR="000251E4" w:rsidRPr="000251E4" w:rsidRDefault="000251E4" w:rsidP="000251E4">
      <w:pPr>
        <w:numPr>
          <w:ilvl w:val="0"/>
          <w:numId w:val="1"/>
        </w:num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Удобрение для комнатных растений</w:t>
      </w:r>
    </w:p>
    <w:p w:rsidR="000251E4" w:rsidRPr="000251E4" w:rsidRDefault="000251E4" w:rsidP="000251E4">
      <w:pPr>
        <w:numPr>
          <w:ilvl w:val="0"/>
          <w:numId w:val="1"/>
        </w:num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органических кислот</w:t>
      </w:r>
    </w:p>
    <w:p w:rsidR="000251E4" w:rsidRPr="000251E4" w:rsidRDefault="000251E4" w:rsidP="000251E4">
      <w:pPr>
        <w:numPr>
          <w:ilvl w:val="0"/>
          <w:numId w:val="1"/>
        </w:num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 уровень хлорофилла</w:t>
      </w:r>
    </w:p>
    <w:p w:rsidR="000251E4" w:rsidRPr="000251E4" w:rsidRDefault="000251E4" w:rsidP="000251E4">
      <w:pPr>
        <w:numPr>
          <w:ilvl w:val="0"/>
          <w:numId w:val="1"/>
        </w:num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Подавляет формирование завязей</w:t>
      </w:r>
    </w:p>
    <w:p w:rsidR="000251E4" w:rsidRPr="000251E4" w:rsidRDefault="000251E4" w:rsidP="000251E4">
      <w:pPr>
        <w:numPr>
          <w:ilvl w:val="0"/>
          <w:numId w:val="1"/>
        </w:num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Стимулирует развитие грибков и бактерий</w:t>
      </w:r>
    </w:p>
    <w:p w:rsidR="000251E4" w:rsidRPr="000251E4" w:rsidRDefault="000251E4" w:rsidP="000251E4">
      <w:pPr>
        <w:numPr>
          <w:ilvl w:val="0"/>
          <w:numId w:val="1"/>
        </w:num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 морозоустойчивость растений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Ответы: 4, 6 , 7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3.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ПРАВИЛЬНО РАЗВОДИТЬ ПРЕПАРАТ?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инструкции по применению борной кислоты всегда указывается необходимое количество жидкости для приготовления раствора. Но прежде чем начинать обработку растений, необходимо знать, что борная кислота может вызвать ожог листьев и корней. Чтобы такого не случилось, необходимо перед обработкой совершить полив растений обычной водой. Для предпосевной обработки семенного материала борную кислоту разводят водой, в количестве 0.5 г кислоты на 1 л воды. Семена в этом растворе оставляют на 24 часа для: моркови, помидоров, лука и свеклы. 12 часов будет достаточно для огурцов, капусты и кабачков.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приготовления раствора борной кислоты, который будет использоваться в качестве корневой подкормки, используют 1-2 г кислоты на 10 л воды. Этим количеством раствора обрабатывают 10 кв.м. почвы. Если с помощью борной кислоты нужно провести опрыскивание цветов, то этот процесс можно делать только в стадии </w:t>
      </w:r>
      <w:proofErr w:type="spellStart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бутонизации</w:t>
      </w:r>
      <w:proofErr w:type="spellEnd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 г борной кислоты на 1 л воды. В инструкции к борной кислоте могут указываться также нормативы для приготовления </w:t>
      </w:r>
      <w:proofErr w:type="gramStart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отравы</w:t>
      </w:r>
      <w:proofErr w:type="gramEnd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муравьев. 1 чайная ложка борной кислоты разводиться 200 мл воды.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соответствие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- Приготовления раствора для корневой подкормки -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Б-</w:t>
      </w:r>
      <w:proofErr w:type="gramEnd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приготовления отравы для муравьев-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</w:t>
      </w:r>
      <w:proofErr w:type="gramEnd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опрыскивания цветов –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Г-</w:t>
      </w:r>
      <w:proofErr w:type="gramEnd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предпосевной обработки семенного материала -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1E4" w:rsidRPr="000251E4" w:rsidRDefault="000251E4" w:rsidP="000251E4">
      <w:pPr>
        <w:numPr>
          <w:ilvl w:val="0"/>
          <w:numId w:val="2"/>
        </w:num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чайная ложка борной кислоты разводится в 200 мл воды.</w:t>
      </w:r>
    </w:p>
    <w:p w:rsidR="000251E4" w:rsidRPr="000251E4" w:rsidRDefault="000251E4" w:rsidP="000251E4">
      <w:pPr>
        <w:numPr>
          <w:ilvl w:val="0"/>
          <w:numId w:val="2"/>
        </w:num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 борной кислоты на 1 л воды.</w:t>
      </w:r>
    </w:p>
    <w:p w:rsidR="000251E4" w:rsidRPr="000251E4" w:rsidRDefault="000251E4" w:rsidP="000251E4">
      <w:pPr>
        <w:numPr>
          <w:ilvl w:val="0"/>
          <w:numId w:val="2"/>
        </w:num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г кислоты на 10 л воды</w:t>
      </w:r>
    </w:p>
    <w:p w:rsidR="000251E4" w:rsidRPr="000251E4" w:rsidRDefault="000251E4" w:rsidP="000251E4">
      <w:pPr>
        <w:numPr>
          <w:ilvl w:val="0"/>
          <w:numId w:val="2"/>
        </w:num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0.5 г кислоты на 1 л воды.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А- 3</w:t>
      </w:r>
      <w:proofErr w:type="gramStart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 В- 2 Г- 4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4.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Лимонная кислота – популярный продукт для применения в домашних условиях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56230" cy="1972945"/>
            <wp:effectExtent l="19050" t="0" r="1270" b="0"/>
            <wp:docPr id="7" name="Рисунок 7" descr="https://fsd.multiurok.ru/html/2021/11/15/s_61927985d9fca/php2JSXMd_Formirovanie-estestvennonauchnoj-gramotnosti-Word-2_html_b1973a1735ec83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21/11/15/s_61927985d9fca/php2JSXMd_Formirovanie-estestvennonauchnoj-gramotnosti-Word-2_html_b1973a1735ec83b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197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Лимонная кислота – дешевое средство в помощь хозяйке при различных домашних делах. Раствор на основе кристаллов органического продукта борется с накипью, выводит загрязнения, освежает гардины, оттирает налет с сантехнических изделий. А еще можно сохранить розы </w:t>
      </w:r>
      <w:proofErr w:type="gramStart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свежими</w:t>
      </w:r>
      <w:proofErr w:type="gramEnd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надолго, убрать </w:t>
      </w:r>
      <w:proofErr w:type="spellStart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малоэстетичные</w:t>
      </w:r>
      <w:proofErr w:type="spellEnd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на подошве утюга, очистить столовое серебро. Кристаллический белый порошок имеет кислый вкус. Крупинки полупрозрачные, не слипаются. Лимонная кислота хорошо растворяется в медицинском спирте, воде. Соли носят название «цитраты». Для производства полезного продукта раньше использовали лимоны и биомассу махорки, но этот метод был затратным и малопродуктивным. Более полувека промышленные объемы лимонной кислоты получают в результате жизнедеятельности плесневых грибков рода </w:t>
      </w:r>
      <w:proofErr w:type="spellStart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Aspergillus</w:t>
      </w:r>
      <w:proofErr w:type="spellEnd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niger</w:t>
      </w:r>
      <w:proofErr w:type="spellEnd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питающихся сахарозой. Многие фрукты, ягоды, хвоя, стебли табачных культур содержат органическую кислоту. Наибольшая концентрация полезного компонента – в китайском лимоннике и незрелых цитрусах. Натуральный продукт активно используют в различных сферах деятельности, промышленности, медицине. Майонез, кетчуп, хлеб, соки, хлеб, булочки, торты произведены с применением лимонной кислоты. Природный </w:t>
      </w:r>
      <w:proofErr w:type="spellStart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подкислитель</w:t>
      </w:r>
      <w:proofErr w:type="spellEnd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консервант добавляют в шипучие и алкогольные напитки, спортивное питание, соусы, </w:t>
      </w:r>
      <w:proofErr w:type="spellStart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плавленные</w:t>
      </w:r>
      <w:proofErr w:type="spellEnd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сырки, консервы разных видов, тонизирующие чаи, замороженные овощи и фрукты. </w:t>
      </w:r>
      <w:r w:rsidRPr="0002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Причина широкого применения - разнообразие полезных свойств:</w:t>
      </w: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малая токсичность; отсутствует вред для окружающей среды; хорошая растворимость; низкая стоимость; в сочетании с содой является отличным разрыхлителем; в сочетании с содой является отличным разрыхлителем; является природным консервантом; полезная, высокоэффективная добавка при производстве напитков, кондитерских и хлебобулочных изделий.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правильные суждения: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Является природным консервантом (Е 330)</w:t>
      </w: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Полезная, высокоэффективная добавка при производстве напитков,</w:t>
      </w: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кондитерских и хлебобулочных изделий</w:t>
      </w: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Pr="0002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Домашний пятновыводитель</w:t>
      </w: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Борется с накипью</w:t>
      </w: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Освежает гардины</w:t>
      </w: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Для производства лимонной кислоты используют лимоны</w:t>
      </w: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7. Лимонную кислоту получают в результате жизнедеятельности плесневых грибков рода </w:t>
      </w:r>
      <w:proofErr w:type="spellStart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Aspergillus</w:t>
      </w:r>
      <w:proofErr w:type="spellEnd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niger</w:t>
      </w:r>
      <w:proofErr w:type="spellEnd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питающихся сахарозой.</w:t>
      </w: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Майонез, кетчуп, хлеб, соки, хлеб, булочки, торты произведены с применением лимонной кислоты.</w:t>
      </w: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Соли лимонной кислоты – ацетаты.</w:t>
      </w: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Ответы: 1, 2, 3, 4, 5, 7, 8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5.</w:t>
      </w:r>
    </w:p>
    <w:p w:rsidR="000251E4" w:rsidRPr="000251E4" w:rsidRDefault="000251E4" w:rsidP="00025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Азотные минеральные удобрения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Азот "отвечает" за увеличение зеленой массы растения и впоследствии повышает урожайность. Довольно часто весной можно наблюдать признаки нехватки азота в почве: замедление роста растений; побеги вырастают </w:t>
      </w:r>
      <w:proofErr w:type="gramStart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тонкими</w:t>
      </w:r>
      <w:proofErr w:type="gramEnd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слабыми; листва заметно мельчает, осыпается; у овощных культур листья светлеют, у плодовых – краснеют;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соцветий уменьшается. Сильнее всего эти симптомы проявляются у картофеля, томатов, яблони и клубники (садовой земляники).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Азотные удобрения опасны при передозировке, так как лишний азот в виде нитратов накапливается в плодах растений, что негативно сказывается на здоровье человека.</w:t>
      </w:r>
    </w:p>
    <w:p w:rsidR="000251E4" w:rsidRPr="000251E4" w:rsidRDefault="000251E4" w:rsidP="00025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Калийные минеральные удобрения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Калий помогает растениям усвоить азот, увеличивает скорость образования белка, повышает прочность тканей, сокращает содержание нитратов.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недостатке калия в почве у растений заметны следующие изменения: бурые пятна на листьях; края листовой пластинки отмирают ("краевой ожог"); стебель утончается; замедляется рост; листья закручиваются в "трубочку".</w:t>
      </w:r>
    </w:p>
    <w:p w:rsidR="000251E4" w:rsidRPr="000251E4" w:rsidRDefault="000251E4" w:rsidP="000251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Фосфорные минеральные удобрения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Фосфор благотворно влияет на созревание плодов, увеличивает содержание сахара в корнеплодах, повышает урожайность растений.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Нехватка фосфора в почве выражается в переменах во внешнем виде растений: на листьях появляются сине-зеленые пятна; края листьев заворачиваются, сохнут; семена прорастают слабо; всходы и цветки деформированы.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соответствие: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«отвечает» за увеличение зеленой массы растения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повышает прочность тканей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нехватка</w:t>
      </w:r>
      <w:proofErr w:type="gramEnd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 в почве выражается в переменах во внешнем виде растений: на листьях появляются сине-зеленые пятна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Г-</w:t>
      </w:r>
      <w:proofErr w:type="gramEnd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сокращает содержание нитратов.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Д-</w:t>
      </w:r>
      <w:proofErr w:type="gramEnd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увеличивает скорость образования белка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 при недостатке у овощных культур листья светлеют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Ж-</w:t>
      </w:r>
      <w:proofErr w:type="gramEnd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недостатке элемента в почве у растений появляются бурые пятна на листьях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З-</w:t>
      </w:r>
      <w:proofErr w:type="gramEnd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благотворно влияет на созревание плодов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азот 2 – калий 3 – фосфор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оформите в виде таблицы</w:t>
      </w:r>
    </w:p>
    <w:tbl>
      <w:tblPr>
        <w:tblW w:w="385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0"/>
        <w:gridCol w:w="425"/>
        <w:gridCol w:w="465"/>
        <w:gridCol w:w="427"/>
        <w:gridCol w:w="471"/>
        <w:gridCol w:w="442"/>
        <w:gridCol w:w="564"/>
        <w:gridCol w:w="571"/>
      </w:tblGrid>
      <w:tr w:rsidR="000251E4" w:rsidRPr="000251E4" w:rsidTr="000251E4">
        <w:trPr>
          <w:trHeight w:val="7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1E4" w:rsidRPr="000251E4" w:rsidRDefault="000251E4" w:rsidP="000251E4">
            <w:pPr>
              <w:spacing w:after="162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1E4" w:rsidRPr="000251E4" w:rsidRDefault="000251E4" w:rsidP="000251E4">
            <w:pPr>
              <w:spacing w:after="162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1E4" w:rsidRPr="000251E4" w:rsidRDefault="000251E4" w:rsidP="000251E4">
            <w:pPr>
              <w:spacing w:after="162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1E4" w:rsidRPr="000251E4" w:rsidRDefault="000251E4" w:rsidP="000251E4">
            <w:pPr>
              <w:spacing w:after="162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1E4" w:rsidRPr="000251E4" w:rsidRDefault="000251E4" w:rsidP="000251E4">
            <w:pPr>
              <w:spacing w:after="162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1E4" w:rsidRPr="000251E4" w:rsidRDefault="000251E4" w:rsidP="000251E4">
            <w:pPr>
              <w:spacing w:after="162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1E4" w:rsidRPr="000251E4" w:rsidRDefault="000251E4" w:rsidP="000251E4">
            <w:pPr>
              <w:spacing w:after="162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1E4" w:rsidRPr="000251E4" w:rsidRDefault="000251E4" w:rsidP="000251E4">
            <w:pPr>
              <w:spacing w:after="162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25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  <w:tr w:rsidR="000251E4" w:rsidRPr="000251E4" w:rsidTr="000251E4">
        <w:trPr>
          <w:trHeight w:val="90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1E4" w:rsidRPr="000251E4" w:rsidRDefault="000251E4" w:rsidP="000251E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1E4" w:rsidRPr="000251E4" w:rsidRDefault="000251E4" w:rsidP="000251E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1E4" w:rsidRPr="000251E4" w:rsidRDefault="000251E4" w:rsidP="000251E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1E4" w:rsidRPr="000251E4" w:rsidRDefault="000251E4" w:rsidP="000251E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1E4" w:rsidRPr="000251E4" w:rsidRDefault="000251E4" w:rsidP="000251E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1E4" w:rsidRPr="000251E4" w:rsidRDefault="000251E4" w:rsidP="000251E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1E4" w:rsidRPr="000251E4" w:rsidRDefault="000251E4" w:rsidP="000251E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1E4" w:rsidRPr="000251E4" w:rsidRDefault="000251E4" w:rsidP="000251E4">
            <w:pPr>
              <w:spacing w:after="16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Ответы:</w:t>
      </w:r>
    </w:p>
    <w:tbl>
      <w:tblPr>
        <w:tblW w:w="385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0"/>
        <w:gridCol w:w="425"/>
        <w:gridCol w:w="465"/>
        <w:gridCol w:w="427"/>
        <w:gridCol w:w="471"/>
        <w:gridCol w:w="442"/>
        <w:gridCol w:w="564"/>
        <w:gridCol w:w="571"/>
      </w:tblGrid>
      <w:tr w:rsidR="000251E4" w:rsidRPr="000251E4" w:rsidTr="000251E4">
        <w:trPr>
          <w:trHeight w:val="75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1E4" w:rsidRPr="000251E4" w:rsidRDefault="000251E4" w:rsidP="000251E4">
            <w:pPr>
              <w:spacing w:after="162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1E4" w:rsidRPr="000251E4" w:rsidRDefault="000251E4" w:rsidP="000251E4">
            <w:pPr>
              <w:spacing w:after="162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1E4" w:rsidRPr="000251E4" w:rsidRDefault="000251E4" w:rsidP="000251E4">
            <w:pPr>
              <w:spacing w:after="162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1E4" w:rsidRPr="000251E4" w:rsidRDefault="000251E4" w:rsidP="000251E4">
            <w:pPr>
              <w:spacing w:after="162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1E4" w:rsidRPr="000251E4" w:rsidRDefault="000251E4" w:rsidP="000251E4">
            <w:pPr>
              <w:spacing w:after="162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1E4" w:rsidRPr="000251E4" w:rsidRDefault="000251E4" w:rsidP="000251E4">
            <w:pPr>
              <w:spacing w:after="162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1E4" w:rsidRPr="000251E4" w:rsidRDefault="000251E4" w:rsidP="000251E4">
            <w:pPr>
              <w:spacing w:after="162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1E4" w:rsidRPr="000251E4" w:rsidRDefault="000251E4" w:rsidP="000251E4">
            <w:pPr>
              <w:spacing w:after="162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25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  <w:tr w:rsidR="000251E4" w:rsidRPr="000251E4" w:rsidTr="000251E4">
        <w:trPr>
          <w:trHeight w:val="90"/>
        </w:trPr>
        <w:tc>
          <w:tcPr>
            <w:tcW w:w="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1E4" w:rsidRPr="000251E4" w:rsidRDefault="000251E4" w:rsidP="000251E4">
            <w:pPr>
              <w:spacing w:after="162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1E4" w:rsidRPr="000251E4" w:rsidRDefault="000251E4" w:rsidP="000251E4">
            <w:pPr>
              <w:spacing w:after="162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1E4" w:rsidRPr="000251E4" w:rsidRDefault="000251E4" w:rsidP="000251E4">
            <w:pPr>
              <w:spacing w:after="162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1E4" w:rsidRPr="000251E4" w:rsidRDefault="000251E4" w:rsidP="000251E4">
            <w:pPr>
              <w:spacing w:after="162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1E4" w:rsidRPr="000251E4" w:rsidRDefault="000251E4" w:rsidP="000251E4">
            <w:pPr>
              <w:spacing w:after="162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1E4" w:rsidRPr="000251E4" w:rsidRDefault="000251E4" w:rsidP="000251E4">
            <w:pPr>
              <w:spacing w:after="162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251E4" w:rsidRPr="000251E4" w:rsidRDefault="000251E4" w:rsidP="000251E4">
            <w:pPr>
              <w:spacing w:after="162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51E4" w:rsidRPr="000251E4" w:rsidRDefault="000251E4" w:rsidP="000251E4">
            <w:pPr>
              <w:spacing w:after="162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51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6.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Полезные свойства борной кислоты были известны еще десятилетия назад. Ее активно использовали в бытовых целях, медицине и на огороде.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Борная кислота является сильным ядом для большинства насекомых. Его используют для борьбы с тараканами, муравьями, молью.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Расположите в правильной последовательности следующие действия: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Слепить небольшие шарики и разместить в местах скопления насекомых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Вынуть желток и измельчить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Насекомые съедят яд вместе с пищей и растащат его на лапках.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Перемешать с борной кислотой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Сварить яйцо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Ответы: 5, 2, 4, 1, 3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7. </w:t>
      </w: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Отпаривание – процесс, облегчающий глажку, но при таком явлении, как жесткая вода, на металлических деталях остается накипь. Для растворения вредного слоя используют крепкий раствор лимонной кислоты: на 250 мл теплой воды понадобится 25 г кристаллов. Жидкость залить в контейнер для подачи воды при отпаривании, включить утюг, два-три раза пропустить всю жидкость через отверстия, прогладив ненужные вещи или тряпки изо льна или хлопка. После процедуры такую же операцию проводят с чистой водой.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Какова концентрация лимонной кислоты в растворе для очистки утюга?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А-3</w:t>
      </w:r>
      <w:proofErr w:type="gramStart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Б</w:t>
      </w:r>
      <w:proofErr w:type="gramEnd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- 5% В- 9% Г – 25%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 раствора=250</w:t>
      </w:r>
      <w:proofErr w:type="gramStart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г(</w:t>
      </w:r>
      <w:proofErr w:type="gramEnd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воды)+25г (</w:t>
      </w:r>
      <w:proofErr w:type="spellStart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к-ты</w:t>
      </w:r>
      <w:proofErr w:type="spellEnd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)=275г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Массовая доля к-ты=25г/275г=0,09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9%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Верный ответ – </w:t>
      </w:r>
      <w:proofErr w:type="gramStart"/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8.</w:t>
      </w: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Проведите исследование свойств лимонной кислоты. Налейте воду в чайник, черпачок или кастрюлю с минеральным налетом, вскипятите, всыпьте лимонную кислоту (1–2 ст. л.), проварите раствор 15 минут на тихом огне. Минеральный налет полностью растворяется, емкость становится чистой. После обработки важно хорошо вымыть посуду.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Какие преимущества имеет такой способ борьбы с накипью?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Ответ:___________________________________________________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Для каких целей можно использовать результаты исследования?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Ответ:___________________________________________________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Ответы: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1.Лимонная кислота – натуральное, безопасное, дешевое средство для борьбы с накипью; </w:t>
      </w: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отсутствует вред для окружающей среды.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Лимонную кислоту используют для очистки поверхностей от известкового налета. На влажную поверхность нанести кислоту, через 15-20 минут протереть губкой и смыть водой.</w:t>
      </w:r>
    </w:p>
    <w:p w:rsidR="000251E4" w:rsidRPr="000251E4" w:rsidRDefault="000251E4" w:rsidP="000251E4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7D0" w:rsidRPr="000251E4" w:rsidRDefault="001017D0">
      <w:pPr>
        <w:rPr>
          <w:rFonts w:ascii="Times New Roman" w:hAnsi="Times New Roman" w:cs="Times New Roman"/>
          <w:sz w:val="28"/>
          <w:szCs w:val="28"/>
        </w:rPr>
      </w:pPr>
    </w:p>
    <w:sectPr w:rsidR="001017D0" w:rsidRPr="000251E4" w:rsidSect="00101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A2D"/>
    <w:multiLevelType w:val="multilevel"/>
    <w:tmpl w:val="2DAA5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85BCD"/>
    <w:multiLevelType w:val="multilevel"/>
    <w:tmpl w:val="38A2E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631095"/>
    <w:multiLevelType w:val="multilevel"/>
    <w:tmpl w:val="93B86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1E4"/>
    <w:rsid w:val="000251E4"/>
    <w:rsid w:val="001017D0"/>
    <w:rsid w:val="006C39E2"/>
    <w:rsid w:val="00847754"/>
    <w:rsid w:val="00A719E6"/>
    <w:rsid w:val="00E91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1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1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51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39DD25-E88F-4E14-9DC1-A84D44202B50}"/>
</file>

<file path=customXml/itemProps2.xml><?xml version="1.0" encoding="utf-8"?>
<ds:datastoreItem xmlns:ds="http://schemas.openxmlformats.org/officeDocument/2006/customXml" ds:itemID="{C9F93C77-5B4C-4908-9F0F-A86D2F322B1C}"/>
</file>

<file path=customXml/itemProps3.xml><?xml version="1.0" encoding="utf-8"?>
<ds:datastoreItem xmlns:ds="http://schemas.openxmlformats.org/officeDocument/2006/customXml" ds:itemID="{32EB75DD-73B6-44C4-B1F9-E21E145D6E90}"/>
</file>

<file path=customXml/itemProps4.xml><?xml version="1.0" encoding="utf-8"?>
<ds:datastoreItem xmlns:ds="http://schemas.openxmlformats.org/officeDocument/2006/customXml" ds:itemID="{BF931D62-E63B-450A-9491-7C6A6B654A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1858</Words>
  <Characters>10595</Characters>
  <Application>Microsoft Office Word</Application>
  <DocSecurity>0</DocSecurity>
  <Lines>88</Lines>
  <Paragraphs>24</Paragraphs>
  <ScaleCrop>false</ScaleCrop>
  <Company/>
  <LinksUpToDate>false</LinksUpToDate>
  <CharactersWithSpaces>12429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2021-11-21T11:11:00Z</dcterms:created>
  <dcterms:modified xsi:type="dcterms:W3CDTF">2021-11-21T11:28:00Z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