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8E" w:rsidRDefault="00D31E8E" w:rsidP="00D31E8E">
      <w:pPr>
        <w:suppressAutoHyphens/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Критерии оценивания проекта</w:t>
      </w:r>
    </w:p>
    <w:p w:rsidR="00D31E8E" w:rsidRDefault="00D31E8E" w:rsidP="00D31E8E">
      <w:pPr>
        <w:suppressAutoHyphens/>
        <w:autoSpaceDE w:val="0"/>
        <w:autoSpaceDN w:val="0"/>
        <w:adjustRightInd w:val="0"/>
        <w:spacing w:before="240"/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719"/>
        <w:gridCol w:w="2536"/>
        <w:gridCol w:w="2465"/>
        <w:gridCol w:w="2079"/>
        <w:gridCol w:w="2055"/>
        <w:tblGridChange w:id="0">
          <w:tblGrid>
            <w:gridCol w:w="719"/>
            <w:gridCol w:w="2536"/>
            <w:gridCol w:w="2465"/>
            <w:gridCol w:w="2079"/>
            <w:gridCol w:w="2055"/>
          </w:tblGrid>
        </w:tblGridChange>
      </w:tblGrid>
      <w:tr w:rsidR="00D31E8E" w:rsidRPr="008F6119" w:rsidTr="00B90D7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0" w:type="auto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Балл</w:t>
            </w:r>
          </w:p>
        </w:tc>
        <w:tc>
          <w:tcPr>
            <w:tcW w:w="30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Интеграция информ</w:t>
            </w: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ционных технологий</w:t>
            </w:r>
          </w:p>
        </w:tc>
        <w:tc>
          <w:tcPr>
            <w:tcW w:w="2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Обучение</w:t>
            </w:r>
          </w:p>
        </w:tc>
        <w:tc>
          <w:tcPr>
            <w:tcW w:w="25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Оценивание</w:t>
            </w:r>
          </w:p>
        </w:tc>
        <w:tc>
          <w:tcPr>
            <w:tcW w:w="1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2F2F2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Применение</w:t>
            </w:r>
          </w:p>
        </w:tc>
      </w:tr>
      <w:tr w:rsidR="00D31E8E" w:rsidRPr="008F6119" w:rsidTr="00B90D7A">
        <w:tblPrEx>
          <w:tblCellMar>
            <w:top w:w="0" w:type="dxa"/>
            <w:bottom w:w="0" w:type="dxa"/>
          </w:tblCellMar>
        </w:tblPrEx>
        <w:trPr>
          <w:cantSplit/>
          <w:trHeight w:val="4885"/>
        </w:trPr>
        <w:tc>
          <w:tcPr>
            <w:tcW w:w="0" w:type="auto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0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Использование информационных технологий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помогает учащимся глубже понять важнейшие концепции и ведущие идеи содержания учебной темы, поддерживает и развивает мыслител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 умения высокого уровня и развивает жизненные умения.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Информационно-коммуникационные технологии улучшают качество обучения, повышают продуктивность и способствуют развитию творческих способн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стей.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ИКТ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соответствуют возрасту учеников и учитывают их индивидуальные особе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Использование ИКТ улучшает качество моего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через творческую поддержку и развитие навыков исследования, создания публикаций, сотрудничества и навыков общ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ИКТ, использованные в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обоснованы и выполнимы в конкретных условиях учебной ситу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ции.</w:t>
            </w:r>
            <w:proofErr w:type="gramEnd"/>
          </w:p>
        </w:tc>
        <w:tc>
          <w:tcPr>
            <w:tcW w:w="2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Работа, которую мои ученики выполняют в данном проекте, является аутентичной, значимой и имеет сходство с работой, выпо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няемой в реальной жизни.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четко ориентирован на требования государственных образовательных стандартов и требует тщательного и глубокого  понимания ключевых концепций, искусного применения умений XXI века, оригинального мышления и объединения концепций внутри и между дисципл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нами.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Выбранные мною цели и задачи обучения четко сформулированы, ясно изложены, взяты из стандартов и поддерживаются направляющими вопрос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требует от учащихся продуманного и глубокого понимания ответов на 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правляющие вопросы.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учитывает различные интересы учащихся и использует конкретные и качес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венно разработанные приемы.</w:t>
            </w:r>
          </w:p>
        </w:tc>
        <w:tc>
          <w:tcPr>
            <w:tcW w:w="25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Мои методы оценивания ясно и полностью соотносятся со всеми выбранными стандартами и целями об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Мой проект включает в себя несколько методов и средств оценивания, и все они ориентированы на ученика, непрерывны и предоставляют обоснованную и надежную информацию об обучении и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преподавании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 мне, так и учащи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ся.</w:t>
            </w:r>
          </w:p>
        </w:tc>
        <w:tc>
          <w:tcPr>
            <w:tcW w:w="1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 моего проекта хорошо продуман, имеет детальные указания к действию и процедуры, упроща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щие применение проекта.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Компоненты моего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— хорошо развитые модели, четко поддерживающие применение прое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та. </w:t>
            </w:r>
          </w:p>
        </w:tc>
      </w:tr>
      <w:tr w:rsidR="00D31E8E" w:rsidRPr="008F6119" w:rsidTr="00B90D7A">
        <w:tblPrEx>
          <w:tblCellMar>
            <w:top w:w="0" w:type="dxa"/>
            <w:bottom w:w="0" w:type="dxa"/>
          </w:tblCellMar>
        </w:tblPrEx>
        <w:trPr>
          <w:cantSplit/>
          <w:trHeight w:val="5561"/>
        </w:trPr>
        <w:tc>
          <w:tcPr>
            <w:tcW w:w="0" w:type="auto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0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Использование информационных технологий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помогает ученикам понять концепции и ведущие идеи содержания учебной темы, освоить мыслител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 умения.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ИКТ улучшают качество обучения, повышают продуктивность или способствуют развитию творческих способн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стей.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ИКТ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соответствуют возрасту учеников и показывают, что я учитываю их индивидуальные особе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Использование ИКТ улучшает качество моего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через творческую поддержку и развитие навыков исследования, создания публикаций,  сотрудничества и навыков общ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ИКТ, использованные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обо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нованы, хотя довольно трудно выполнимы в конкретных условиях учебной ситуации</w:t>
            </w:r>
          </w:p>
        </w:tc>
        <w:tc>
          <w:tcPr>
            <w:tcW w:w="2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Работа, которую мои ученики выполняют в данном проекте, является значимой и имеет элементы, сходные с работой, в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полняемой в реальной жизни.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четко ориентирован на требования государственных образовательных стандартов и требует глубокого понимания концепций и применения жизненных ум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ний.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Выбранные мной цели и задачи обучения сформулированы, взяты из стандартов и поддерживаются основополагающим вопросом и вопросами уче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ной темы.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требует от учащихся поиска ответов на направляющие вопр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использует некоторые приемы для того, чтобы учитывались интересы учащихся с ра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ным уровнем подготовки.</w:t>
            </w:r>
          </w:p>
        </w:tc>
        <w:tc>
          <w:tcPr>
            <w:tcW w:w="25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Мои методы оценивания соотносятся со всеми выбранными стандартами и целями об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Мой проект содержит несколько методов и средств оценивания, которые ориентированы на ученика, непрерывны и предоставляют информацию об обучении и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препод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вании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как мне, так и учащимся.</w:t>
            </w:r>
          </w:p>
        </w:tc>
        <w:tc>
          <w:tcPr>
            <w:tcW w:w="1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 моего проекта имеет указания к действию и мероприятиям, четко описывающие применение прое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Компоненты моего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— модели, поддерживающие примен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ние проекта.</w:t>
            </w:r>
          </w:p>
        </w:tc>
      </w:tr>
      <w:tr w:rsidR="00D31E8E" w:rsidRPr="008F6119" w:rsidTr="00B90D7A">
        <w:tblPrEx>
          <w:tblCellMar>
            <w:top w:w="0" w:type="dxa"/>
            <w:bottom w:w="0" w:type="dxa"/>
          </w:tblCellMar>
        </w:tblPrEx>
        <w:trPr>
          <w:cantSplit/>
          <w:trHeight w:val="2438"/>
        </w:trPr>
        <w:tc>
          <w:tcPr>
            <w:tcW w:w="0" w:type="auto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0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Использование информационных технологий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практически не связано с поддержкой и углублением понимания и ра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вития умений учащихся.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Иногда ИКТ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не соответствуют возрасту учащихся, я не учитываю адекватно нужды уч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ников.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ИКТ осуществляет ограниченную поддержку развития навыков исследования, создания публ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каций, сотрудничества и навыков общения у учеников.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ИКТ,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использованные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моем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требуют от меня больших усилий и могут быть нев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полнимы.</w:t>
            </w:r>
          </w:p>
        </w:tc>
        <w:tc>
          <w:tcPr>
            <w:tcW w:w="2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Работа, которую в данном проекте выполняют ученики, имеет несколько элементов, отражающих работу, в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полняемую в реальной жизни.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ориентирован на некоторые требования государственных образовательных стандартов, но почти не требует п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нимания концепций или использования умений XXI века.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Выбранные мною цели и задачи обучения не сформулированы четко, но соотносятся со стандартами и в некоторой степени поддерживаются основополагающим вопросом и вопросами учебной т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требует от учащихся знания поверхностных ответов на направляющие в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просы.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поддерживает некоторые стили обучения, но практически не учитывает ра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личные интересы и опыт учащихся.</w:t>
            </w:r>
          </w:p>
        </w:tc>
        <w:tc>
          <w:tcPr>
            <w:tcW w:w="25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Мои методы оценивания соотносятся с некоторыми выбранными стандартами и целями об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содержит несколько методов и средств оценивания, которые ориентированы на ученика, непрерывны и предоставляют некоторую информацию об обучении и преп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давании мне или учащимся.</w:t>
            </w:r>
          </w:p>
        </w:tc>
        <w:tc>
          <w:tcPr>
            <w:tcW w:w="1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sz w:val="22"/>
                <w:szCs w:val="22"/>
              </w:rPr>
              <w:t>План моего проекта имеет указания к действию и мероприятиям, но некоторые из них не четки, что затрудняет их пр</w:t>
            </w:r>
            <w:r w:rsidRPr="008F61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6119">
              <w:rPr>
                <w:rFonts w:ascii="Times New Roman" w:hAnsi="Times New Roman" w:cs="Times New Roman"/>
                <w:sz w:val="22"/>
                <w:szCs w:val="22"/>
              </w:rPr>
              <w:t>менение.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Компоненты </w:t>
            </w:r>
            <w:proofErr w:type="spellStart"/>
            <w:r w:rsidRPr="008F6119">
              <w:rPr>
                <w:rFonts w:ascii="Times New Roman" w:hAnsi="Times New Roman" w:cs="Times New Roman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выполнены, но разработаны без деталей и являются только умеренно эффективными моделями, поддерживающими применение прое</w:t>
            </w:r>
            <w:r w:rsidRPr="008F611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F6119"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</w:tr>
      <w:tr w:rsidR="00D31E8E" w:rsidRPr="008F6119" w:rsidTr="00B90D7A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0" w:type="auto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extDirection w:val="btLr"/>
            <w:vAlign w:val="center"/>
          </w:tcPr>
          <w:p w:rsidR="00D31E8E" w:rsidRPr="008F6119" w:rsidRDefault="00D31E8E" w:rsidP="00B90D7A">
            <w:pPr>
              <w:pStyle w:val="Default"/>
              <w:spacing w:after="12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может быть использован в обучении более эффективно без использования информационных технол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гий.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Часто ИКТ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не соответствуют возрасту учащихся, я не учитываю адекватно интересы и опыт моих уч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ников.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не использует преимущества следовательской работы, создания публикаций, сотрудничества или возможностей 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щения.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конкретных обстоятельствах учебной ситуации ИКТ, использованные в </w:t>
            </w:r>
            <w:proofErr w:type="gram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моем</w:t>
            </w:r>
            <w:proofErr w:type="gram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невыпо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нимы.</w:t>
            </w:r>
          </w:p>
        </w:tc>
        <w:tc>
          <w:tcPr>
            <w:tcW w:w="2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Работа, выполняемая учениками в этом проекте, не имеет сходства с аутентичной работой по пре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мету.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не ориентирован на требования государственных образовательных стандартов и может быть выполнен при условии поверхностного понимания концепций и идей содержания учебной темы, применения нав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ков.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Выбранные мной цели и задачи обучения сформулированы нечетко, не связаны со стандартами и неявно поддерживаются основополагающим вопросом и вопросами уче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ной темы.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не требует от учащихся знания ответов на направляющие вопр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сы.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Мой проект не предлагает условий для поддержки различных стилей обучения или особых интересов учащи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ся.</w:t>
            </w:r>
          </w:p>
        </w:tc>
        <w:tc>
          <w:tcPr>
            <w:tcW w:w="25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Мои методы оценивания не соотносятся или соотносятся с немногими выбранными ста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дартами и целями обучения. 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 средства оценивания, включенные в мой проект, не ориентированы на ученика, не непрерывны и не предоставляют информации об обучении и преподавании мне или уч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щимся.</w:t>
            </w:r>
          </w:p>
        </w:tc>
        <w:tc>
          <w:tcPr>
            <w:tcW w:w="188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</w:tcPr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 моего проекта выполнен не четко и не имеет эффективного пл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применения.</w:t>
            </w:r>
          </w:p>
          <w:p w:rsidR="00D31E8E" w:rsidRPr="008F6119" w:rsidRDefault="00D31E8E" w:rsidP="00B90D7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Компоненты </w:t>
            </w:r>
            <w:proofErr w:type="spellStart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— незавершенные или нечеткие модели, которые не поддерживают прим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8F61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нение проекта.</w:t>
            </w:r>
          </w:p>
        </w:tc>
      </w:tr>
    </w:tbl>
    <w:p w:rsidR="00D31E8E" w:rsidRDefault="00D31E8E" w:rsidP="00D31E8E">
      <w:pPr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3B6AC3" w:rsidRDefault="003B6AC3"/>
    <w:sectPr w:rsidR="003B6AC3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1134" w:bottom="1134" w:left="1134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4F" w:rsidRDefault="00D31E8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E4F" w:rsidRDefault="00D31E8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4F" w:rsidRDefault="00D31E8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92E4F" w:rsidRDefault="00D31E8E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4F" w:rsidRDefault="00D31E8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E4F" w:rsidRDefault="00D31E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4F" w:rsidRDefault="00D31E8E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8E"/>
    <w:rsid w:val="003B6AC3"/>
    <w:rsid w:val="00550584"/>
    <w:rsid w:val="00D3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1E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31E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D31E8E"/>
  </w:style>
  <w:style w:type="paragraph" w:styleId="a6">
    <w:name w:val="header"/>
    <w:basedOn w:val="a"/>
    <w:link w:val="a7"/>
    <w:rsid w:val="00D31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1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31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1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 Знак Знак"/>
    <w:link w:val="Default0"/>
    <w:rsid w:val="00D31E8E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D31E8E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83EA9CB7C3044C95EA3A4E996544CA" ma:contentTypeVersion="49" ma:contentTypeDescription="Создание документа." ma:contentTypeScope="" ma:versionID="6ad215f81359267ff5883ddaa25291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AWJJH2MPE6E2-964974126-7</_dlc_DocId>
    <_dlc_DocIdUrl xmlns="4a252ca3-5a62-4c1c-90a6-29f4710e47f8">
      <Url>https://xn--44-6kcadhwnl3cfdx.xn--p1ai/koiro/RKDTI/_layouts/15/DocIdRedir.aspx?ID=AWJJH2MPE6E2-964974126-7</Url>
      <Description>AWJJH2MPE6E2-964974126-7</Description>
    </_dlc_DocIdUrl>
  </documentManagement>
</p:properties>
</file>

<file path=customXml/itemProps1.xml><?xml version="1.0" encoding="utf-8"?>
<ds:datastoreItem xmlns:ds="http://schemas.openxmlformats.org/officeDocument/2006/customXml" ds:itemID="{230B1435-40AF-46E1-9352-75DE61C65850}"/>
</file>

<file path=customXml/itemProps2.xml><?xml version="1.0" encoding="utf-8"?>
<ds:datastoreItem xmlns:ds="http://schemas.openxmlformats.org/officeDocument/2006/customXml" ds:itemID="{C0C021E3-251D-42D6-ACEB-41CECB421812}"/>
</file>

<file path=customXml/itemProps3.xml><?xml version="1.0" encoding="utf-8"?>
<ds:datastoreItem xmlns:ds="http://schemas.openxmlformats.org/officeDocument/2006/customXml" ds:itemID="{4CEE5701-7CE0-429B-8E2C-85FC67EEE10F}"/>
</file>

<file path=customXml/itemProps4.xml><?xml version="1.0" encoding="utf-8"?>
<ds:datastoreItem xmlns:ds="http://schemas.openxmlformats.org/officeDocument/2006/customXml" ds:itemID="{D4D281A7-5386-4ED5-BDB9-A4012BA0D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6087</Characters>
  <Application>Microsoft Office Word</Application>
  <DocSecurity>0</DocSecurity>
  <Lines>50</Lines>
  <Paragraphs>14</Paragraphs>
  <ScaleCrop>false</ScaleCrop>
  <Company>home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2011-10-06T12:48:00Z</dcterms:created>
  <dcterms:modified xsi:type="dcterms:W3CDTF">2011-10-06T12:48:00Z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0x0101002283EA9CB7C3044C95EA3A4E996544CA</vt:lpwstr>
  </property>
  <property fmtid="{D5CDD505-2E9C-101B-9397-08002B2CF9AE}" pid="3" name="_dlc_DocIdItemGuid">
    <vt:lpwstr>8cb92e64-55c1-4151-95d6-76e0567a0346</vt:lpwstr>
  </property>
</Properties>
</file>