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866" w:rsidRPr="00807F8A" w:rsidRDefault="00470866" w:rsidP="00470866">
      <w:pPr>
        <w:shd w:val="clear" w:color="auto" w:fill="FFFFFF"/>
        <w:spacing w:after="0" w:line="288" w:lineRule="atLeast"/>
        <w:ind w:firstLine="709"/>
        <w:jc w:val="center"/>
        <w:textAlignment w:val="baseline"/>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Разъяснения</w:t>
      </w:r>
    </w:p>
    <w:p w:rsidR="00470866" w:rsidRPr="00807F8A" w:rsidRDefault="00470866" w:rsidP="00470866">
      <w:pPr>
        <w:shd w:val="clear" w:color="auto" w:fill="FFFFFF"/>
        <w:spacing w:after="0" w:line="288" w:lineRule="atLeast"/>
        <w:ind w:firstLine="709"/>
        <w:jc w:val="center"/>
        <w:textAlignment w:val="baseline"/>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 xml:space="preserve"> по вопросам введения Федеральных государственных образовательных стандартов СПО по 50 наиболее востребованным на рынке труда, новым и перспективным профессиям и специальностям </w:t>
      </w:r>
    </w:p>
    <w:p w:rsidR="00470866" w:rsidRPr="00807F8A" w:rsidRDefault="00470866" w:rsidP="00470866">
      <w:pPr>
        <w:shd w:val="clear" w:color="auto" w:fill="FFFFFF"/>
        <w:spacing w:after="0" w:line="288" w:lineRule="atLeast"/>
        <w:ind w:firstLine="709"/>
        <w:jc w:val="center"/>
        <w:textAlignment w:val="baseline"/>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(ФГОС СПО по ТОП-50)</w:t>
      </w:r>
    </w:p>
    <w:p w:rsidR="00470866" w:rsidRPr="00807F8A" w:rsidRDefault="00470866" w:rsidP="00470866">
      <w:pPr>
        <w:shd w:val="clear" w:color="auto" w:fill="FFFFFF"/>
        <w:spacing w:after="0" w:line="288" w:lineRule="atLeast"/>
        <w:ind w:firstLine="709"/>
        <w:jc w:val="center"/>
        <w:textAlignment w:val="baseline"/>
        <w:rPr>
          <w:rFonts w:ascii="Times New Roman" w:eastAsia="Times New Roman" w:hAnsi="Times New Roman" w:cs="Times New Roman"/>
          <w:b/>
          <w:bCs/>
          <w:color w:val="000000"/>
          <w:sz w:val="28"/>
          <w:szCs w:val="28"/>
        </w:rPr>
      </w:pPr>
    </w:p>
    <w:p w:rsidR="00470866" w:rsidRPr="00807F8A" w:rsidRDefault="00470866" w:rsidP="00470866">
      <w:pPr>
        <w:ind w:firstLine="709"/>
        <w:jc w:val="both"/>
        <w:rPr>
          <w:rFonts w:ascii="Times New Roman" w:eastAsia="Times New Roman" w:hAnsi="Times New Roman" w:cs="Times New Roman"/>
          <w:b/>
          <w:bCs/>
          <w:color w:val="000000"/>
          <w:sz w:val="28"/>
          <w:szCs w:val="28"/>
        </w:rPr>
      </w:pPr>
    </w:p>
    <w:p w:rsidR="00470866" w:rsidRPr="00807F8A" w:rsidRDefault="00470866" w:rsidP="00470866">
      <w:pPr>
        <w:pStyle w:val="a3"/>
        <w:numPr>
          <w:ilvl w:val="0"/>
          <w:numId w:val="1"/>
        </w:numPr>
        <w:spacing w:before="120"/>
        <w:ind w:left="0"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Что такое ФГОС СПО по ТОП-50?</w:t>
      </w:r>
    </w:p>
    <w:p w:rsidR="00470866" w:rsidRPr="00807F8A" w:rsidRDefault="00470866" w:rsidP="00470866">
      <w:pPr>
        <w:shd w:val="clear" w:color="auto" w:fill="FFFFFF"/>
        <w:spacing w:before="120" w:after="100" w:afterAutospacing="1"/>
        <w:ind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 xml:space="preserve">Федеральный государственный образовательный </w:t>
      </w:r>
      <w:r w:rsidRPr="00AB4832">
        <w:rPr>
          <w:rFonts w:ascii="Times New Roman" w:eastAsia="Times New Roman" w:hAnsi="Times New Roman" w:cs="Times New Roman"/>
          <w:color w:val="000000"/>
          <w:sz w:val="28"/>
          <w:szCs w:val="28"/>
        </w:rPr>
        <w:t>стандар</w:t>
      </w:r>
      <w:r w:rsidRPr="00807F8A">
        <w:rPr>
          <w:rFonts w:ascii="Times New Roman" w:eastAsia="Times New Roman" w:hAnsi="Times New Roman" w:cs="Times New Roman"/>
          <w:color w:val="000000"/>
          <w:sz w:val="28"/>
          <w:szCs w:val="28"/>
        </w:rPr>
        <w:t xml:space="preserve">т среднего профессионального образования по 50 наиболее востребованным на рынке труда, новым и перспективным профессиям и специальностям (далее соответственно - ФГОС по ТОП-50, СПО) – это федеральный государственный образовательный </w:t>
      </w:r>
      <w:r w:rsidRPr="00AB4832">
        <w:rPr>
          <w:rFonts w:ascii="Times New Roman" w:eastAsia="Times New Roman" w:hAnsi="Times New Roman" w:cs="Times New Roman"/>
          <w:color w:val="000000"/>
          <w:sz w:val="28"/>
          <w:szCs w:val="28"/>
        </w:rPr>
        <w:t>стандарт</w:t>
      </w:r>
      <w:r w:rsidRPr="00807F8A">
        <w:rPr>
          <w:rFonts w:ascii="Times New Roman" w:eastAsia="Times New Roman" w:hAnsi="Times New Roman" w:cs="Times New Roman"/>
          <w:color w:val="000000"/>
          <w:sz w:val="28"/>
          <w:szCs w:val="28"/>
        </w:rPr>
        <w:t xml:space="preserve"> среднего профессионального образования, разра</w:t>
      </w:r>
      <w:r w:rsidRPr="00AB4832">
        <w:rPr>
          <w:rFonts w:ascii="Times New Roman" w:eastAsia="Times New Roman" w:hAnsi="Times New Roman" w:cs="Times New Roman"/>
          <w:color w:val="000000"/>
          <w:sz w:val="28"/>
          <w:szCs w:val="28"/>
        </w:rPr>
        <w:t>ботанный</w:t>
      </w:r>
      <w:r w:rsidRPr="00807F8A">
        <w:rPr>
          <w:rFonts w:ascii="Times New Roman" w:eastAsia="Times New Roman" w:hAnsi="Times New Roman" w:cs="Times New Roman"/>
          <w:color w:val="000000"/>
          <w:sz w:val="28"/>
          <w:szCs w:val="28"/>
        </w:rPr>
        <w:t xml:space="preserve"> и утвержденный </w:t>
      </w:r>
      <w:r w:rsidRPr="00AB4832">
        <w:rPr>
          <w:rFonts w:ascii="Times New Roman" w:eastAsia="Times New Roman" w:hAnsi="Times New Roman" w:cs="Times New Roman"/>
          <w:color w:val="000000"/>
          <w:sz w:val="28"/>
          <w:szCs w:val="28"/>
        </w:rPr>
        <w:t>в соответствии со списком</w:t>
      </w:r>
      <w:r w:rsidRPr="00807F8A">
        <w:rPr>
          <w:rFonts w:ascii="Times New Roman" w:eastAsia="Times New Roman" w:hAnsi="Times New Roman" w:cs="Times New Roman"/>
          <w:color w:val="000000"/>
          <w:sz w:val="28"/>
          <w:szCs w:val="28"/>
        </w:rPr>
        <w:t xml:space="preserve"> 50 наиболее востребованных на рынке труда, новых и перспективных профессий, требующих среднего профессионального образования,  утвержденн</w:t>
      </w:r>
      <w:r w:rsidRPr="00AB4832">
        <w:rPr>
          <w:rFonts w:ascii="Times New Roman" w:eastAsia="Times New Roman" w:hAnsi="Times New Roman" w:cs="Times New Roman"/>
          <w:color w:val="000000"/>
          <w:sz w:val="28"/>
          <w:szCs w:val="28"/>
        </w:rPr>
        <w:t>ым</w:t>
      </w:r>
      <w:r w:rsidRPr="00807F8A">
        <w:rPr>
          <w:rFonts w:ascii="Times New Roman" w:eastAsia="Times New Roman" w:hAnsi="Times New Roman" w:cs="Times New Roman"/>
          <w:color w:val="000000"/>
          <w:sz w:val="28"/>
          <w:szCs w:val="28"/>
        </w:rPr>
        <w:t xml:space="preserve"> приказ</w:t>
      </w:r>
      <w:r w:rsidRPr="00AB4832">
        <w:rPr>
          <w:rFonts w:ascii="Times New Roman" w:eastAsia="Times New Roman" w:hAnsi="Times New Roman" w:cs="Times New Roman"/>
          <w:color w:val="000000"/>
          <w:sz w:val="28"/>
          <w:szCs w:val="28"/>
        </w:rPr>
        <w:t>ом</w:t>
      </w:r>
      <w:r w:rsidRPr="00807F8A">
        <w:rPr>
          <w:rFonts w:ascii="Times New Roman" w:eastAsia="Times New Roman" w:hAnsi="Times New Roman" w:cs="Times New Roman"/>
          <w:color w:val="000000"/>
          <w:sz w:val="28"/>
          <w:szCs w:val="28"/>
        </w:rPr>
        <w:t xml:space="preserve"> Министерства труда и социальной защиты Российской Федерации от 2 ноября 2015 года № 831, Правилами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 а также во исполнение пункта 3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 349-р, и представляющий собой совокупность обязательных требований к среднему профессиональному образованию по профессии или специальности.</w:t>
      </w:r>
    </w:p>
    <w:p w:rsidR="00470866" w:rsidRPr="00807F8A" w:rsidRDefault="00470866" w:rsidP="00470866">
      <w:pPr>
        <w:pStyle w:val="a3"/>
        <w:numPr>
          <w:ilvl w:val="0"/>
          <w:numId w:val="1"/>
        </w:numPr>
        <w:spacing w:before="120"/>
        <w:ind w:left="0"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Как ФГОС по ТОП-50 будут вводиться в действующий перечень профессий и специальностей среднего профессионального образования? Какие коды будут присвоены профессиям и специальностям по ТОП-50?</w:t>
      </w:r>
    </w:p>
    <w:p w:rsidR="00470866" w:rsidRPr="00807F8A" w:rsidRDefault="00470866" w:rsidP="00470866">
      <w:pPr>
        <w:spacing w:before="120" w:after="0"/>
        <w:ind w:firstLine="709"/>
        <w:jc w:val="both"/>
        <w:textAlignment w:val="top"/>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 xml:space="preserve">Внесение профессий и специальностей ТОП-50 в Перечни профессий и специальностей среднего профессионального образования, утвержденные приказом Министерства образования и науки Российской Федерации от 29 октября 2013 г. № 1199, осуществляется в соответствии Порядком формирования перечней профессий, специальностей и направлений подготовки, утвержденным приказом Минобрнауки России от 12 сентября 2013 г. № 1059 г. (после принятия решения Советом Минобрнауки России по федеральным государственным образовательным стандартам о рекомендации к утверждению ФГОС по ТОП-50, вносятся </w:t>
      </w:r>
      <w:r w:rsidRPr="00807F8A">
        <w:rPr>
          <w:rFonts w:ascii="Times New Roman" w:eastAsia="Times New Roman" w:hAnsi="Times New Roman" w:cs="Times New Roman"/>
          <w:color w:val="000000"/>
          <w:sz w:val="28"/>
          <w:szCs w:val="28"/>
        </w:rPr>
        <w:lastRenderedPageBreak/>
        <w:t xml:space="preserve">соответствующие изменения в указанные перечни), которым предусматривается принятие решения о присвоении шестизначного кода, который включает в себя: </w:t>
      </w:r>
    </w:p>
    <w:p w:rsidR="00470866" w:rsidRPr="00807F8A" w:rsidRDefault="00470866" w:rsidP="00470866">
      <w:pPr>
        <w:spacing w:after="0"/>
        <w:ind w:firstLine="709"/>
        <w:jc w:val="both"/>
        <w:textAlignment w:val="top"/>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первые две цифры - порядковый номер укрупненной группы;</w:t>
      </w:r>
    </w:p>
    <w:p w:rsidR="00470866" w:rsidRPr="00807F8A" w:rsidRDefault="00470866" w:rsidP="00470866">
      <w:pPr>
        <w:spacing w:after="0"/>
        <w:ind w:firstLine="709"/>
        <w:jc w:val="both"/>
        <w:textAlignment w:val="top"/>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вторые две цифры - порядковый номер перечня профессий/специальностей;</w:t>
      </w:r>
    </w:p>
    <w:p w:rsidR="00470866" w:rsidRPr="00807F8A" w:rsidRDefault="00470866" w:rsidP="00470866">
      <w:pPr>
        <w:spacing w:after="0"/>
        <w:ind w:firstLine="709"/>
        <w:jc w:val="both"/>
        <w:textAlignment w:val="top"/>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последние две цифры - порядковый номер профессии, специальности.</w:t>
      </w:r>
    </w:p>
    <w:p w:rsidR="00470866" w:rsidRPr="00807F8A" w:rsidRDefault="00470866" w:rsidP="00470866">
      <w:pPr>
        <w:spacing w:after="0" w:line="288" w:lineRule="atLeast"/>
        <w:ind w:firstLine="709"/>
        <w:jc w:val="both"/>
        <w:outlineLvl w:val="0"/>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Коды профессий и специальностей по ТОП-50 являются новыми и не повторяют существующие коды действующего Перечня СПО.</w:t>
      </w:r>
    </w:p>
    <w:p w:rsidR="00470866" w:rsidRPr="00807F8A" w:rsidRDefault="00470866" w:rsidP="00470866">
      <w:pPr>
        <w:spacing w:after="0" w:line="288" w:lineRule="atLeast"/>
        <w:ind w:firstLine="709"/>
        <w:jc w:val="both"/>
        <w:outlineLvl w:val="0"/>
        <w:rPr>
          <w:rFonts w:ascii="Times New Roman" w:eastAsia="Times New Roman" w:hAnsi="Times New Roman" w:cs="Times New Roman"/>
          <w:color w:val="000000"/>
          <w:sz w:val="28"/>
          <w:szCs w:val="28"/>
        </w:rPr>
      </w:pPr>
    </w:p>
    <w:p w:rsidR="00470866" w:rsidRPr="00807F8A" w:rsidRDefault="00470866" w:rsidP="00470866">
      <w:pPr>
        <w:pStyle w:val="a3"/>
        <w:numPr>
          <w:ilvl w:val="0"/>
          <w:numId w:val="1"/>
        </w:numPr>
        <w:ind w:left="0"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Когда планируется утверждение новых ФГОС по ТОП-50?</w:t>
      </w:r>
    </w:p>
    <w:p w:rsidR="00470866" w:rsidRPr="00807F8A" w:rsidRDefault="00470866" w:rsidP="00470866">
      <w:pPr>
        <w:spacing w:line="288" w:lineRule="atLeast"/>
        <w:ind w:firstLine="709"/>
        <w:outlineLvl w:val="0"/>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 xml:space="preserve">Утверждение ФГОС по ТОП-50 запланировано на </w:t>
      </w:r>
      <w:r w:rsidRPr="00807F8A">
        <w:rPr>
          <w:rFonts w:ascii="Times New Roman" w:eastAsia="Times New Roman" w:hAnsi="Times New Roman" w:cs="Times New Roman"/>
          <w:color w:val="000000"/>
          <w:sz w:val="28"/>
          <w:szCs w:val="28"/>
          <w:lang w:val="en-US"/>
        </w:rPr>
        <w:t>IV</w:t>
      </w:r>
      <w:r w:rsidRPr="00807F8A">
        <w:rPr>
          <w:rFonts w:ascii="Times New Roman" w:eastAsia="Times New Roman" w:hAnsi="Times New Roman" w:cs="Times New Roman"/>
          <w:color w:val="000000"/>
          <w:sz w:val="28"/>
          <w:szCs w:val="28"/>
        </w:rPr>
        <w:t xml:space="preserve"> квартал 2016 года.</w:t>
      </w:r>
    </w:p>
    <w:p w:rsidR="00470866" w:rsidRPr="00807F8A" w:rsidRDefault="00470866" w:rsidP="00470866">
      <w:pPr>
        <w:pStyle w:val="a3"/>
        <w:numPr>
          <w:ilvl w:val="0"/>
          <w:numId w:val="1"/>
        </w:numPr>
        <w:ind w:left="0"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В чем принципиальные отличия ФГОС по ТОП-50 от действующих ФГОС?</w:t>
      </w:r>
    </w:p>
    <w:p w:rsidR="00470866" w:rsidRPr="00807F8A" w:rsidRDefault="00470866" w:rsidP="00470866">
      <w:pPr>
        <w:shd w:val="clear" w:color="auto" w:fill="FFFFFF"/>
        <w:spacing w:after="0" w:line="260" w:lineRule="atLeast"/>
        <w:ind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ФГОС по ТОП-50 претерпел существенные изменения, включающие модернизацию его структуры и содержания требований. Структура ФГОС по ТОП-50 полностью соответствуют части 3 статьи 11 Федерального закона от 29 декабря 2012 г. № 273-ФЗ «Об образовании в Российской Федерации» (далее – Федеральный закон) и включает в себя наряду с общими положениями требования к:</w:t>
      </w:r>
    </w:p>
    <w:p w:rsidR="00470866" w:rsidRPr="00807F8A" w:rsidRDefault="00470866" w:rsidP="00470866">
      <w:pPr>
        <w:shd w:val="clear" w:color="auto" w:fill="FFFFFF"/>
        <w:spacing w:after="0" w:line="260" w:lineRule="atLeast"/>
        <w:ind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470866" w:rsidRPr="00807F8A" w:rsidRDefault="00470866" w:rsidP="00470866">
      <w:pPr>
        <w:shd w:val="clear" w:color="auto" w:fill="FFFFFF"/>
        <w:spacing w:after="0" w:line="260" w:lineRule="atLeast"/>
        <w:ind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rsidR="00470866" w:rsidRPr="00807F8A" w:rsidRDefault="00470866" w:rsidP="00470866">
      <w:pPr>
        <w:shd w:val="clear" w:color="auto" w:fill="FFFFFF"/>
        <w:spacing w:after="0" w:line="260" w:lineRule="atLeast"/>
        <w:ind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3) результатам освоения основных образовательных программ.</w:t>
      </w:r>
    </w:p>
    <w:p w:rsidR="00470866" w:rsidRPr="00807F8A" w:rsidRDefault="00470866" w:rsidP="00470866">
      <w:pPr>
        <w:shd w:val="clear" w:color="auto" w:fill="FFFFFF"/>
        <w:spacing w:after="0" w:line="260" w:lineRule="atLeast"/>
        <w:ind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В целом ФГОС по ТОП-50 имеет следующие характерные особенности:</w:t>
      </w:r>
    </w:p>
    <w:p w:rsidR="00470866" w:rsidRPr="00807F8A" w:rsidRDefault="00470866" w:rsidP="00470866">
      <w:pPr>
        <w:pStyle w:val="a3"/>
        <w:numPr>
          <w:ilvl w:val="0"/>
          <w:numId w:val="2"/>
        </w:numPr>
        <w:shd w:val="clear" w:color="auto" w:fill="FFFFFF"/>
        <w:spacing w:after="0" w:line="260" w:lineRule="atLeast"/>
        <w:ind w:left="0"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виды деятельности и профессиональные компетенции разработаны с учетом требований международных и профессиональных стандартов, а также передовых технологий;</w:t>
      </w:r>
    </w:p>
    <w:p w:rsidR="00470866" w:rsidRPr="00807F8A" w:rsidRDefault="00470866" w:rsidP="00470866">
      <w:pPr>
        <w:pStyle w:val="a3"/>
        <w:numPr>
          <w:ilvl w:val="0"/>
          <w:numId w:val="2"/>
        </w:numPr>
        <w:shd w:val="clear" w:color="auto" w:fill="FFFFFF"/>
        <w:spacing w:after="0" w:line="260" w:lineRule="atLeast"/>
        <w:ind w:left="0"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 xml:space="preserve">изменена номенклатура и ориентация общих компетенций; </w:t>
      </w:r>
    </w:p>
    <w:p w:rsidR="00470866" w:rsidRPr="00807F8A" w:rsidRDefault="00470866" w:rsidP="00470866">
      <w:pPr>
        <w:pStyle w:val="a3"/>
        <w:numPr>
          <w:ilvl w:val="0"/>
          <w:numId w:val="2"/>
        </w:numPr>
        <w:shd w:val="clear" w:color="auto" w:fill="FFFFFF"/>
        <w:spacing w:after="0" w:line="260" w:lineRule="atLeast"/>
        <w:ind w:left="0"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повышена академическая свобода образовательных организаций в части формирования структуры и содержания образования;</w:t>
      </w:r>
    </w:p>
    <w:p w:rsidR="00470866" w:rsidRPr="00807F8A" w:rsidRDefault="00470866" w:rsidP="00470866">
      <w:pPr>
        <w:pStyle w:val="a3"/>
        <w:numPr>
          <w:ilvl w:val="0"/>
          <w:numId w:val="2"/>
        </w:numPr>
        <w:shd w:val="clear" w:color="auto" w:fill="FFFFFF"/>
        <w:spacing w:after="0" w:line="260" w:lineRule="atLeast"/>
        <w:ind w:left="0"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определены сроки обучения на основе рекомендаций заказчиков рабочих кадров;</w:t>
      </w:r>
    </w:p>
    <w:p w:rsidR="00470866" w:rsidRPr="00807F8A" w:rsidRDefault="00470866" w:rsidP="00470866">
      <w:pPr>
        <w:pStyle w:val="a3"/>
        <w:numPr>
          <w:ilvl w:val="0"/>
          <w:numId w:val="2"/>
        </w:numPr>
        <w:shd w:val="clear" w:color="auto" w:fill="FFFFFF"/>
        <w:spacing w:after="0" w:line="260" w:lineRule="atLeast"/>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807F8A">
        <w:rPr>
          <w:rFonts w:ascii="Times New Roman" w:eastAsia="Times New Roman" w:hAnsi="Times New Roman" w:cs="Times New Roman"/>
          <w:color w:val="000000"/>
          <w:sz w:val="28"/>
          <w:szCs w:val="28"/>
        </w:rPr>
        <w:t>пределены условия реализации образовательной программы, в том числе введены дополнительные требования к опыту практической деятельности педагогических работников;</w:t>
      </w:r>
    </w:p>
    <w:p w:rsidR="00470866" w:rsidRPr="00807F8A" w:rsidRDefault="00470866" w:rsidP="00470866">
      <w:pPr>
        <w:pStyle w:val="a3"/>
        <w:numPr>
          <w:ilvl w:val="0"/>
          <w:numId w:val="2"/>
        </w:numPr>
        <w:shd w:val="clear" w:color="auto" w:fill="FFFFFF"/>
        <w:spacing w:after="0" w:line="260" w:lineRule="atLeast"/>
        <w:ind w:left="0"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введен новый вид проведения государственной итоговой аттестации –  демонстрационный экзамен.</w:t>
      </w:r>
    </w:p>
    <w:p w:rsidR="00470866" w:rsidRPr="00807F8A" w:rsidRDefault="00470866" w:rsidP="00470866">
      <w:pPr>
        <w:shd w:val="clear" w:color="auto" w:fill="FFFFFF"/>
        <w:spacing w:after="0" w:line="260" w:lineRule="atLeast"/>
        <w:ind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Вместе с тем структура макетов ФГОС СПО ТОП-50 определяет важнейшую роль примерных основных образовательных программ (далее – примерная программа) так например:</w:t>
      </w:r>
    </w:p>
    <w:p w:rsidR="00470866" w:rsidRPr="00807F8A" w:rsidRDefault="00470866" w:rsidP="00470866">
      <w:pPr>
        <w:shd w:val="clear" w:color="auto" w:fill="FFFFFF"/>
        <w:spacing w:after="0" w:line="260" w:lineRule="atLeast"/>
        <w:ind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lastRenderedPageBreak/>
        <w:t>конкретное соотношение объемов обязательной части и вариативной части образовательной программы образовательная организация определяет с учетом примерной программы;</w:t>
      </w:r>
    </w:p>
    <w:p w:rsidR="00470866" w:rsidRPr="00807F8A" w:rsidRDefault="00470866" w:rsidP="00470866">
      <w:pPr>
        <w:shd w:val="clear" w:color="auto" w:fill="FFFFFF"/>
        <w:spacing w:after="0" w:line="260" w:lineRule="atLeast"/>
        <w:ind w:firstLine="709"/>
        <w:jc w:val="both"/>
        <w:rPr>
          <w:rFonts w:ascii="Times New Roman" w:eastAsia="Times New Roman" w:hAnsi="Times New Roman" w:cs="Times New Roman"/>
          <w:color w:val="000000"/>
          <w:sz w:val="28"/>
          <w:szCs w:val="28"/>
        </w:rPr>
      </w:pPr>
      <w:r w:rsidRPr="002B766A">
        <w:rPr>
          <w:rFonts w:ascii="Times New Roman" w:eastAsia="Times New Roman" w:hAnsi="Times New Roman" w:cs="Times New Roman"/>
          <w:color w:val="000000"/>
          <w:sz w:val="28"/>
          <w:szCs w:val="28"/>
        </w:rPr>
        <w:t>с учетом примерной программы образовательная организация определяет перечень, содержание, объем и порядок реализации дисциплин и модулей образовательной программы;</w:t>
      </w:r>
    </w:p>
    <w:p w:rsidR="00470866" w:rsidRPr="00807F8A" w:rsidRDefault="00470866" w:rsidP="00470866">
      <w:pPr>
        <w:shd w:val="clear" w:color="auto" w:fill="FFFFFF"/>
        <w:spacing w:after="0" w:line="260" w:lineRule="atLeast"/>
        <w:ind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требования к содержанию, объему и структуре выпускной квалификационной работы образовательная организация определяет с учетом примерной программы;</w:t>
      </w:r>
    </w:p>
    <w:p w:rsidR="00470866" w:rsidRPr="00807F8A" w:rsidRDefault="00470866" w:rsidP="00470866">
      <w:pPr>
        <w:shd w:val="clear" w:color="auto" w:fill="FFFFFF"/>
        <w:spacing w:after="0" w:line="260" w:lineRule="atLeast"/>
        <w:ind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также образовательная организация использует перечень основной литературы (учебники, учебные пособия), предусмотренный примерной программой;</w:t>
      </w:r>
    </w:p>
    <w:p w:rsidR="00470866" w:rsidRPr="00807F8A" w:rsidRDefault="00470866" w:rsidP="00470866">
      <w:pPr>
        <w:shd w:val="clear" w:color="auto" w:fill="FFFFFF"/>
        <w:spacing w:after="0" w:line="260" w:lineRule="atLeast"/>
        <w:ind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рекомендации по материально-техническому и учебно-методическому обеспечению реализации образовательной программы определяются примерной программой.</w:t>
      </w:r>
    </w:p>
    <w:p w:rsidR="00470866" w:rsidRPr="00C33FA4" w:rsidRDefault="00470866" w:rsidP="00470866">
      <w:pPr>
        <w:shd w:val="clear" w:color="auto" w:fill="FFFFFF"/>
        <w:spacing w:after="0" w:line="260" w:lineRule="atLeast"/>
        <w:ind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Формирование указанных требований в примерной программе обусловлено прежде всего быстро меняющимся потребностям рынка труда, что непосредственно отражается на подготовке рабочих кадров, с появлением нового оборудования, с изданием новой учебной литературы и т.д. С помощью примерной программы появляется возможность быстрого реагирования на эти изменения.</w:t>
      </w:r>
    </w:p>
    <w:p w:rsidR="00470866" w:rsidRPr="00C33FA4" w:rsidRDefault="00470866" w:rsidP="00470866">
      <w:pPr>
        <w:shd w:val="clear" w:color="auto" w:fill="FFFFFF"/>
        <w:spacing w:after="0" w:line="260" w:lineRule="atLeast"/>
        <w:ind w:firstLine="709"/>
        <w:jc w:val="both"/>
        <w:rPr>
          <w:rFonts w:ascii="Times New Roman" w:eastAsia="Times New Roman" w:hAnsi="Times New Roman" w:cs="Times New Roman"/>
          <w:color w:val="000000"/>
          <w:sz w:val="28"/>
          <w:szCs w:val="28"/>
        </w:rPr>
      </w:pPr>
    </w:p>
    <w:p w:rsidR="00470866" w:rsidRPr="00807F8A" w:rsidRDefault="00470866" w:rsidP="00470866">
      <w:pPr>
        <w:pStyle w:val="a3"/>
        <w:numPr>
          <w:ilvl w:val="0"/>
          <w:numId w:val="1"/>
        </w:numPr>
        <w:ind w:left="0"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Когда будут разработаны и утверждены примерные основные образовательные программы к новым ФГОС по ТОП-50?</w:t>
      </w:r>
    </w:p>
    <w:p w:rsidR="00470866" w:rsidRPr="00807F8A" w:rsidRDefault="00470866" w:rsidP="00470866">
      <w:pPr>
        <w:shd w:val="clear" w:color="auto" w:fill="FFFFFF"/>
        <w:spacing w:after="0" w:line="260" w:lineRule="atLeast"/>
        <w:ind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 xml:space="preserve">Разработка примерных программ осуществляется одновременно с разработкой ФГОС по ТОП-50 и будет завершена в </w:t>
      </w:r>
      <w:r w:rsidRPr="00807F8A">
        <w:rPr>
          <w:rFonts w:ascii="Times New Roman" w:eastAsia="Times New Roman" w:hAnsi="Times New Roman" w:cs="Times New Roman"/>
          <w:color w:val="000000"/>
          <w:sz w:val="28"/>
          <w:szCs w:val="28"/>
          <w:lang w:val="en-US"/>
        </w:rPr>
        <w:t>I</w:t>
      </w:r>
      <w:r w:rsidRPr="00807F8A">
        <w:rPr>
          <w:rFonts w:ascii="Times New Roman" w:eastAsia="Times New Roman" w:hAnsi="Times New Roman" w:cs="Times New Roman"/>
          <w:color w:val="000000"/>
          <w:sz w:val="28"/>
          <w:szCs w:val="28"/>
        </w:rPr>
        <w:t xml:space="preserve"> квартале 2017 года.</w:t>
      </w:r>
    </w:p>
    <w:p w:rsidR="00470866" w:rsidRPr="00807F8A" w:rsidRDefault="00470866" w:rsidP="00470866">
      <w:pPr>
        <w:pStyle w:val="a3"/>
        <w:ind w:left="360" w:firstLine="709"/>
        <w:jc w:val="both"/>
        <w:rPr>
          <w:rFonts w:ascii="Times New Roman" w:eastAsia="Times New Roman" w:hAnsi="Times New Roman" w:cs="Times New Roman"/>
          <w:b/>
          <w:bCs/>
          <w:color w:val="000000"/>
          <w:sz w:val="28"/>
          <w:szCs w:val="28"/>
        </w:rPr>
      </w:pPr>
    </w:p>
    <w:p w:rsidR="00470866" w:rsidRPr="00807F8A" w:rsidRDefault="00470866" w:rsidP="00470866">
      <w:pPr>
        <w:pStyle w:val="a3"/>
        <w:numPr>
          <w:ilvl w:val="0"/>
          <w:numId w:val="1"/>
        </w:numPr>
        <w:ind w:left="0"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Какова роль федеральных учебно-методических объединений среднего профессионального образования в разработке примерных основных образовательных программ?</w:t>
      </w:r>
    </w:p>
    <w:p w:rsidR="00470866" w:rsidRPr="0037081D" w:rsidRDefault="00470866" w:rsidP="00470866">
      <w:pPr>
        <w:shd w:val="clear" w:color="auto" w:fill="FFFFFF"/>
        <w:spacing w:after="0" w:line="260" w:lineRule="atLeast"/>
        <w:ind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 xml:space="preserve">В соответствии с </w:t>
      </w:r>
      <w:r>
        <w:rPr>
          <w:rFonts w:ascii="Times New Roman" w:eastAsia="Times New Roman" w:hAnsi="Times New Roman" w:cs="Times New Roman"/>
          <w:color w:val="000000"/>
          <w:sz w:val="28"/>
          <w:szCs w:val="28"/>
        </w:rPr>
        <w:t>п</w:t>
      </w:r>
      <w:r w:rsidRPr="00807F8A">
        <w:rPr>
          <w:rFonts w:ascii="Times New Roman" w:eastAsia="Times New Roman" w:hAnsi="Times New Roman" w:cs="Times New Roman"/>
          <w:color w:val="000000"/>
          <w:sz w:val="28"/>
          <w:szCs w:val="28"/>
        </w:rPr>
        <w:t>риказом Минобрн</w:t>
      </w:r>
      <w:r>
        <w:rPr>
          <w:rFonts w:ascii="Times New Roman" w:eastAsia="Times New Roman" w:hAnsi="Times New Roman" w:cs="Times New Roman"/>
          <w:color w:val="000000"/>
          <w:sz w:val="28"/>
          <w:szCs w:val="28"/>
        </w:rPr>
        <w:t>ауки России от 16 июля 2015 г. №</w:t>
      </w:r>
      <w:r w:rsidRPr="00807F8A">
        <w:rPr>
          <w:rFonts w:ascii="Times New Roman" w:eastAsia="Times New Roman" w:hAnsi="Times New Roman" w:cs="Times New Roman"/>
          <w:color w:val="000000"/>
          <w:sz w:val="28"/>
          <w:szCs w:val="28"/>
        </w:rPr>
        <w:t xml:space="preserve"> 726 </w:t>
      </w:r>
      <w:r>
        <w:rPr>
          <w:rFonts w:ascii="Times New Roman" w:eastAsia="Times New Roman" w:hAnsi="Times New Roman" w:cs="Times New Roman"/>
          <w:color w:val="000000"/>
          <w:sz w:val="28"/>
          <w:szCs w:val="28"/>
        </w:rPr>
        <w:br/>
      </w:r>
      <w:r w:rsidRPr="00807F8A">
        <w:rPr>
          <w:rFonts w:ascii="Times New Roman" w:eastAsia="Times New Roman" w:hAnsi="Times New Roman" w:cs="Times New Roman"/>
          <w:color w:val="000000"/>
          <w:sz w:val="28"/>
          <w:szCs w:val="28"/>
        </w:rPr>
        <w:t xml:space="preserve">«Об утверждении Типового положения об учебно-методических объединениях в системе среднего профессионального образования» а также приказом </w:t>
      </w:r>
      <w:bookmarkStart w:id="0" w:name="Par30"/>
      <w:bookmarkEnd w:id="0"/>
      <w:r>
        <w:rPr>
          <w:rFonts w:ascii="Times New Roman" w:eastAsia="Times New Roman" w:hAnsi="Times New Roman" w:cs="Times New Roman"/>
          <w:color w:val="000000"/>
          <w:sz w:val="28"/>
          <w:szCs w:val="28"/>
        </w:rPr>
        <w:br/>
      </w:r>
      <w:r w:rsidRPr="00807F8A">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z w:val="28"/>
          <w:szCs w:val="28"/>
        </w:rPr>
        <w:t xml:space="preserve"> 7 октября</w:t>
      </w:r>
      <w:r w:rsidRPr="00807F8A">
        <w:rPr>
          <w:rFonts w:ascii="Times New Roman" w:eastAsia="Times New Roman" w:hAnsi="Times New Roman" w:cs="Times New Roman"/>
          <w:color w:val="000000"/>
          <w:sz w:val="28"/>
          <w:szCs w:val="28"/>
        </w:rPr>
        <w:t xml:space="preserve"> 2015 г. № 1115  «О создании федеральных учебно-методических объединений в системе среднего профессионального образования», Федеральные УМО СПО по соответствующим укрупненным группам координируют деятельность рабочих групп по методическому сопровождению разработки примерных основных образовательных программ.</w:t>
      </w:r>
    </w:p>
    <w:p w:rsidR="00470866" w:rsidRPr="0037081D" w:rsidRDefault="00470866" w:rsidP="00470866">
      <w:pPr>
        <w:shd w:val="clear" w:color="auto" w:fill="FFFFFF"/>
        <w:spacing w:after="0" w:line="260" w:lineRule="atLeast"/>
        <w:ind w:firstLine="709"/>
        <w:jc w:val="both"/>
        <w:rPr>
          <w:rFonts w:ascii="Times New Roman" w:eastAsia="Times New Roman" w:hAnsi="Times New Roman" w:cs="Times New Roman"/>
          <w:color w:val="000000"/>
          <w:sz w:val="28"/>
          <w:szCs w:val="28"/>
        </w:rPr>
      </w:pPr>
    </w:p>
    <w:p w:rsidR="00470866" w:rsidRPr="00807F8A" w:rsidRDefault="00470866" w:rsidP="00470866">
      <w:pPr>
        <w:pStyle w:val="a3"/>
        <w:numPr>
          <w:ilvl w:val="0"/>
          <w:numId w:val="1"/>
        </w:numPr>
        <w:ind w:left="0"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 xml:space="preserve">Нужна ли аккредитация образовательной деятельности по основным профессиональным образовательным программам, разработанным в соответствии с ФГОС по ТОП-50? </w:t>
      </w:r>
    </w:p>
    <w:p w:rsidR="00470866" w:rsidRPr="00807F8A" w:rsidRDefault="00470866" w:rsidP="00470866">
      <w:pPr>
        <w:shd w:val="clear" w:color="auto" w:fill="FFFFFF"/>
        <w:spacing w:after="0" w:line="260" w:lineRule="atLeast"/>
        <w:ind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lastRenderedPageBreak/>
        <w:t xml:space="preserve">В соответствии с частью 8 статьи 92 Федерального закона </w:t>
      </w:r>
      <w:r>
        <w:rPr>
          <w:rFonts w:ascii="Times New Roman" w:eastAsia="Times New Roman" w:hAnsi="Times New Roman" w:cs="Times New Roman"/>
          <w:color w:val="000000"/>
          <w:sz w:val="28"/>
          <w:szCs w:val="28"/>
        </w:rPr>
        <w:t>п</w:t>
      </w:r>
      <w:r w:rsidRPr="00807F8A">
        <w:rPr>
          <w:rFonts w:ascii="Times New Roman" w:eastAsia="Times New Roman" w:hAnsi="Times New Roman" w:cs="Times New Roman"/>
          <w:color w:val="000000"/>
          <w:sz w:val="28"/>
          <w:szCs w:val="28"/>
        </w:rPr>
        <w:t>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w:t>
      </w:r>
      <w:r w:rsidRPr="00846FF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далее УГПС)</w:t>
      </w:r>
      <w:r w:rsidRPr="00807F8A">
        <w:rPr>
          <w:rFonts w:ascii="Times New Roman" w:eastAsia="Times New Roman" w:hAnsi="Times New Roman" w:cs="Times New Roman"/>
          <w:color w:val="000000"/>
          <w:sz w:val="28"/>
          <w:szCs w:val="28"/>
        </w:rPr>
        <w:t>.</w:t>
      </w:r>
    </w:p>
    <w:p w:rsidR="00470866" w:rsidRPr="00807F8A" w:rsidRDefault="00470866" w:rsidP="00470866">
      <w:pPr>
        <w:shd w:val="clear" w:color="auto" w:fill="FFFFFF"/>
        <w:spacing w:after="0" w:line="260" w:lineRule="atLeast"/>
        <w:ind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 xml:space="preserve">В том случае, если образовательная организация уже аккредитована по УГПС, в которую входят профессии или специальности ТОП-50, то государственную аккредитацию основных образовательных программ по этим профессиям специальностям заявлять не требуется. При этом при плановой проверке органов контроля и надзора возможна проверка на соответствие образовательной программы ФГОС </w:t>
      </w:r>
      <w:r>
        <w:rPr>
          <w:rFonts w:ascii="Times New Roman" w:eastAsia="Times New Roman" w:hAnsi="Times New Roman" w:cs="Times New Roman"/>
          <w:color w:val="000000"/>
          <w:sz w:val="28"/>
          <w:szCs w:val="28"/>
        </w:rPr>
        <w:t xml:space="preserve">по </w:t>
      </w:r>
      <w:r w:rsidRPr="00807F8A">
        <w:rPr>
          <w:rFonts w:ascii="Times New Roman" w:eastAsia="Times New Roman" w:hAnsi="Times New Roman" w:cs="Times New Roman"/>
          <w:color w:val="000000"/>
          <w:sz w:val="28"/>
          <w:szCs w:val="28"/>
        </w:rPr>
        <w:t xml:space="preserve">ТОП-50. </w:t>
      </w:r>
    </w:p>
    <w:p w:rsidR="00470866" w:rsidRPr="00807F8A" w:rsidRDefault="00470866" w:rsidP="00470866">
      <w:pPr>
        <w:shd w:val="clear" w:color="auto" w:fill="FFFFFF"/>
        <w:spacing w:after="0" w:line="260" w:lineRule="atLeast"/>
        <w:ind w:firstLine="709"/>
        <w:jc w:val="both"/>
        <w:rPr>
          <w:rFonts w:ascii="Times New Roman" w:eastAsia="Times New Roman" w:hAnsi="Times New Roman" w:cs="Times New Roman"/>
          <w:color w:val="000000"/>
          <w:sz w:val="28"/>
          <w:szCs w:val="28"/>
        </w:rPr>
      </w:pPr>
    </w:p>
    <w:p w:rsidR="00470866" w:rsidRPr="00807F8A" w:rsidRDefault="00470866" w:rsidP="00470866">
      <w:pPr>
        <w:pStyle w:val="a3"/>
        <w:numPr>
          <w:ilvl w:val="0"/>
          <w:numId w:val="1"/>
        </w:numPr>
        <w:ind w:left="0"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Будут ли изменены показатели и критерии экспертной оценки при государственной аккредитации основных образовательных программ после введения ФГОС СПО по ТОП-50?</w:t>
      </w:r>
    </w:p>
    <w:p w:rsidR="00470866" w:rsidRPr="00846FF5" w:rsidRDefault="00470866" w:rsidP="00470866">
      <w:pPr>
        <w:shd w:val="clear" w:color="auto" w:fill="FFFFFF"/>
        <w:spacing w:after="0" w:line="260" w:lineRule="atLeast"/>
        <w:ind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Изменения показателей и критериев экспертной оценки при</w:t>
      </w:r>
      <w:r>
        <w:rPr>
          <w:rFonts w:ascii="Times New Roman" w:eastAsia="Times New Roman" w:hAnsi="Times New Roman" w:cs="Times New Roman"/>
          <w:color w:val="000000"/>
          <w:sz w:val="28"/>
          <w:szCs w:val="28"/>
        </w:rPr>
        <w:t xml:space="preserve"> государственной </w:t>
      </w:r>
      <w:r w:rsidRPr="00807F8A">
        <w:rPr>
          <w:rFonts w:ascii="Times New Roman" w:eastAsia="Times New Roman" w:hAnsi="Times New Roman" w:cs="Times New Roman"/>
          <w:color w:val="000000"/>
          <w:sz w:val="28"/>
          <w:szCs w:val="28"/>
        </w:rPr>
        <w:t>аккредитации</w:t>
      </w:r>
      <w:r>
        <w:rPr>
          <w:rFonts w:ascii="Times New Roman" w:eastAsia="Times New Roman" w:hAnsi="Times New Roman" w:cs="Times New Roman"/>
          <w:color w:val="000000"/>
          <w:sz w:val="28"/>
          <w:szCs w:val="28"/>
        </w:rPr>
        <w:t xml:space="preserve"> образовательной деятельности</w:t>
      </w:r>
      <w:r w:rsidRPr="00807F8A">
        <w:rPr>
          <w:rFonts w:ascii="Times New Roman" w:eastAsia="Times New Roman" w:hAnsi="Times New Roman" w:cs="Times New Roman"/>
          <w:color w:val="000000"/>
          <w:sz w:val="28"/>
          <w:szCs w:val="28"/>
        </w:rPr>
        <w:t xml:space="preserve"> на данном этапе не предусмотрены.</w:t>
      </w:r>
      <w:r w:rsidRPr="00807F8A">
        <w:rPr>
          <w:rFonts w:ascii="Times New Roman" w:eastAsia="Times New Roman" w:hAnsi="Times New Roman" w:cs="Times New Roman"/>
          <w:b/>
          <w:bCs/>
          <w:color w:val="000000"/>
          <w:sz w:val="28"/>
          <w:szCs w:val="28"/>
        </w:rPr>
        <w:t xml:space="preserve"> </w:t>
      </w:r>
      <w:r w:rsidRPr="00807F8A">
        <w:rPr>
          <w:rFonts w:ascii="Times New Roman" w:eastAsia="Times New Roman" w:hAnsi="Times New Roman" w:cs="Times New Roman"/>
          <w:bCs/>
          <w:color w:val="000000"/>
          <w:sz w:val="28"/>
          <w:szCs w:val="28"/>
        </w:rPr>
        <w:t>Вместе с тем</w:t>
      </w:r>
      <w:r>
        <w:rPr>
          <w:rFonts w:ascii="Times New Roman" w:eastAsia="Times New Roman" w:hAnsi="Times New Roman" w:cs="Times New Roman"/>
          <w:bCs/>
          <w:color w:val="000000"/>
          <w:sz w:val="28"/>
          <w:szCs w:val="28"/>
        </w:rPr>
        <w:t>, во</w:t>
      </w:r>
      <w:r w:rsidRPr="00807F8A">
        <w:rPr>
          <w:rFonts w:ascii="Times New Roman" w:eastAsia="Times New Roman" w:hAnsi="Times New Roman" w:cs="Times New Roman"/>
          <w:bCs/>
          <w:color w:val="000000"/>
          <w:sz w:val="28"/>
          <w:szCs w:val="28"/>
        </w:rPr>
        <w:t xml:space="preserve"> ФГОС </w:t>
      </w:r>
      <w:r>
        <w:rPr>
          <w:rFonts w:ascii="Times New Roman" w:eastAsia="Times New Roman" w:hAnsi="Times New Roman" w:cs="Times New Roman"/>
          <w:bCs/>
          <w:color w:val="000000"/>
          <w:sz w:val="28"/>
          <w:szCs w:val="28"/>
        </w:rPr>
        <w:t>по</w:t>
      </w:r>
      <w:r w:rsidRPr="00807F8A">
        <w:rPr>
          <w:rFonts w:ascii="Times New Roman" w:eastAsia="Times New Roman" w:hAnsi="Times New Roman" w:cs="Times New Roman"/>
          <w:bCs/>
          <w:color w:val="000000"/>
          <w:sz w:val="28"/>
          <w:szCs w:val="28"/>
        </w:rPr>
        <w:t xml:space="preserve"> ТОП-50 содержатся отсылки к </w:t>
      </w:r>
      <w:r w:rsidRPr="00807F8A">
        <w:rPr>
          <w:rFonts w:ascii="Times New Roman" w:eastAsia="Times New Roman" w:hAnsi="Times New Roman" w:cs="Times New Roman"/>
          <w:color w:val="000000"/>
          <w:sz w:val="28"/>
          <w:szCs w:val="28"/>
        </w:rPr>
        <w:t>примерн</w:t>
      </w:r>
      <w:r>
        <w:rPr>
          <w:rFonts w:ascii="Times New Roman" w:eastAsia="Times New Roman" w:hAnsi="Times New Roman" w:cs="Times New Roman"/>
          <w:color w:val="000000"/>
          <w:sz w:val="28"/>
          <w:szCs w:val="28"/>
        </w:rPr>
        <w:t>ой</w:t>
      </w:r>
      <w:r w:rsidRPr="00807F8A">
        <w:rPr>
          <w:rFonts w:ascii="Times New Roman" w:eastAsia="Times New Roman" w:hAnsi="Times New Roman" w:cs="Times New Roman"/>
          <w:color w:val="000000"/>
          <w:sz w:val="28"/>
          <w:szCs w:val="28"/>
        </w:rPr>
        <w:t xml:space="preserve"> основн</w:t>
      </w:r>
      <w:r>
        <w:rPr>
          <w:rFonts w:ascii="Times New Roman" w:eastAsia="Times New Roman" w:hAnsi="Times New Roman" w:cs="Times New Roman"/>
          <w:color w:val="000000"/>
          <w:sz w:val="28"/>
          <w:szCs w:val="28"/>
        </w:rPr>
        <w:t>ой</w:t>
      </w:r>
      <w:r w:rsidRPr="00807F8A">
        <w:rPr>
          <w:rFonts w:ascii="Times New Roman" w:eastAsia="Times New Roman" w:hAnsi="Times New Roman" w:cs="Times New Roman"/>
          <w:color w:val="000000"/>
          <w:sz w:val="28"/>
          <w:szCs w:val="28"/>
        </w:rPr>
        <w:t xml:space="preserve"> образовательн</w:t>
      </w:r>
      <w:r>
        <w:rPr>
          <w:rFonts w:ascii="Times New Roman" w:eastAsia="Times New Roman" w:hAnsi="Times New Roman" w:cs="Times New Roman"/>
          <w:color w:val="000000"/>
          <w:sz w:val="28"/>
          <w:szCs w:val="28"/>
        </w:rPr>
        <w:t>ой</w:t>
      </w:r>
      <w:r w:rsidRPr="00807F8A">
        <w:rPr>
          <w:rFonts w:ascii="Times New Roman" w:eastAsia="Times New Roman" w:hAnsi="Times New Roman" w:cs="Times New Roman"/>
          <w:color w:val="000000"/>
          <w:sz w:val="28"/>
          <w:szCs w:val="28"/>
        </w:rPr>
        <w:t xml:space="preserve"> программ</w:t>
      </w:r>
      <w:r>
        <w:rPr>
          <w:rFonts w:ascii="Times New Roman" w:eastAsia="Times New Roman" w:hAnsi="Times New Roman" w:cs="Times New Roman"/>
          <w:color w:val="000000"/>
          <w:sz w:val="28"/>
          <w:szCs w:val="28"/>
        </w:rPr>
        <w:t>е</w:t>
      </w:r>
      <w:r w:rsidRPr="00807F8A">
        <w:rPr>
          <w:rFonts w:ascii="Times New Roman" w:eastAsia="Times New Roman" w:hAnsi="Times New Roman" w:cs="Times New Roman"/>
          <w:bCs/>
          <w:color w:val="000000"/>
          <w:sz w:val="28"/>
          <w:szCs w:val="28"/>
        </w:rPr>
        <w:t>, в которой</w:t>
      </w:r>
      <w:r>
        <w:rPr>
          <w:rFonts w:ascii="Times New Roman" w:eastAsia="Times New Roman" w:hAnsi="Times New Roman" w:cs="Times New Roman"/>
          <w:bCs/>
          <w:color w:val="000000"/>
          <w:sz w:val="28"/>
          <w:szCs w:val="28"/>
        </w:rPr>
        <w:t>,</w:t>
      </w:r>
      <w:r w:rsidRPr="00807F8A">
        <w:rPr>
          <w:rFonts w:ascii="Times New Roman" w:eastAsia="Times New Roman" w:hAnsi="Times New Roman" w:cs="Times New Roman"/>
          <w:bCs/>
          <w:color w:val="000000"/>
          <w:sz w:val="28"/>
          <w:szCs w:val="28"/>
        </w:rPr>
        <w:t xml:space="preserve"> в том числе</w:t>
      </w:r>
      <w:r>
        <w:rPr>
          <w:rFonts w:ascii="Times New Roman" w:eastAsia="Times New Roman" w:hAnsi="Times New Roman" w:cs="Times New Roman"/>
          <w:bCs/>
          <w:color w:val="000000"/>
          <w:sz w:val="28"/>
          <w:szCs w:val="28"/>
        </w:rPr>
        <w:t>,</w:t>
      </w:r>
      <w:r w:rsidRPr="00807F8A">
        <w:rPr>
          <w:rFonts w:ascii="Times New Roman" w:eastAsia="Times New Roman" w:hAnsi="Times New Roman" w:cs="Times New Roman"/>
          <w:bCs/>
          <w:color w:val="000000"/>
          <w:sz w:val="28"/>
          <w:szCs w:val="28"/>
        </w:rPr>
        <w:t xml:space="preserve"> содержатся перечни основной литературы, материально-технической базы, необходимых для реализации основной образовательной программы.</w:t>
      </w:r>
    </w:p>
    <w:p w:rsidR="00470866" w:rsidRPr="00807F8A" w:rsidRDefault="00470866" w:rsidP="00470866">
      <w:pPr>
        <w:shd w:val="clear" w:color="auto" w:fill="FFFFFF"/>
        <w:spacing w:after="0" w:line="260" w:lineRule="atLeast"/>
        <w:ind w:firstLine="709"/>
        <w:jc w:val="both"/>
        <w:rPr>
          <w:rFonts w:ascii="Times New Roman" w:eastAsia="Times New Roman" w:hAnsi="Times New Roman" w:cs="Times New Roman"/>
          <w:b/>
          <w:bCs/>
          <w:color w:val="000000"/>
          <w:sz w:val="28"/>
          <w:szCs w:val="28"/>
        </w:rPr>
      </w:pPr>
    </w:p>
    <w:p w:rsidR="00470866" w:rsidRPr="00807F8A" w:rsidRDefault="00470866" w:rsidP="00470866">
      <w:pPr>
        <w:pStyle w:val="a3"/>
        <w:numPr>
          <w:ilvl w:val="0"/>
          <w:numId w:val="1"/>
        </w:numPr>
        <w:ind w:left="0"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В случае, если образовательная организация прошла процедуры профессионально-общественной аккредитации по основной образовательной программе, входящей в ТОП-50, нужно ли проходить государственную аккредитацию на соответствие ФГОС по ТОП-50?</w:t>
      </w:r>
    </w:p>
    <w:p w:rsidR="00470866" w:rsidRPr="00807F8A" w:rsidRDefault="00470866" w:rsidP="00470866">
      <w:pPr>
        <w:shd w:val="clear" w:color="auto" w:fill="FFFFFF"/>
        <w:spacing w:after="0" w:line="260" w:lineRule="atLeast"/>
        <w:ind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w:t>
      </w:r>
      <w:r>
        <w:rPr>
          <w:rFonts w:ascii="Times New Roman" w:eastAsia="Times New Roman" w:hAnsi="Times New Roman" w:cs="Times New Roman"/>
          <w:color w:val="000000"/>
          <w:sz w:val="28"/>
          <w:szCs w:val="28"/>
        </w:rPr>
        <w:t>ую</w:t>
      </w:r>
      <w:r w:rsidRPr="00807F8A">
        <w:rPr>
          <w:rFonts w:ascii="Times New Roman" w:eastAsia="Times New Roman" w:hAnsi="Times New Roman" w:cs="Times New Roman"/>
          <w:color w:val="000000"/>
          <w:sz w:val="28"/>
          <w:szCs w:val="28"/>
        </w:rPr>
        <w:t xml:space="preserve"> требованиям профессиональных стандартов, в то время, как   государственная аккредитация оценивает соответствие требованиям федеральных государственных стандартов. Таким образом, наличие профессионально-общественной аккредитации не тождественно государственной аккредитации образовательной деятельности </w:t>
      </w:r>
      <w:r>
        <w:rPr>
          <w:rFonts w:ascii="Times New Roman" w:eastAsia="Times New Roman" w:hAnsi="Times New Roman" w:cs="Times New Roman"/>
          <w:color w:val="000000"/>
          <w:sz w:val="28"/>
          <w:szCs w:val="28"/>
        </w:rPr>
        <w:t>и не подменяет собой государственную аккредитацию.</w:t>
      </w:r>
    </w:p>
    <w:p w:rsidR="00470866" w:rsidRPr="00807F8A" w:rsidRDefault="00470866" w:rsidP="00470866">
      <w:pPr>
        <w:shd w:val="clear" w:color="auto" w:fill="FFFFFF"/>
        <w:spacing w:after="0" w:line="260" w:lineRule="atLeast"/>
        <w:ind w:firstLine="709"/>
        <w:jc w:val="both"/>
        <w:rPr>
          <w:rFonts w:ascii="Times New Roman" w:eastAsia="Times New Roman" w:hAnsi="Times New Roman" w:cs="Times New Roman"/>
          <w:color w:val="000000"/>
          <w:sz w:val="28"/>
          <w:szCs w:val="28"/>
        </w:rPr>
      </w:pPr>
    </w:p>
    <w:p w:rsidR="00470866" w:rsidRPr="00807F8A" w:rsidRDefault="00470866" w:rsidP="00470866">
      <w:pPr>
        <w:pStyle w:val="a3"/>
        <w:numPr>
          <w:ilvl w:val="0"/>
          <w:numId w:val="1"/>
        </w:numPr>
        <w:ind w:left="0"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 xml:space="preserve">Требуют ли лицензирования основные образовательные программы, разработанные в соответствии с ФГОС по ТОП-50, относящиеся к </w:t>
      </w:r>
      <w:r w:rsidRPr="00807F8A">
        <w:rPr>
          <w:rFonts w:ascii="Times New Roman" w:eastAsia="Times New Roman" w:hAnsi="Times New Roman" w:cs="Times New Roman"/>
          <w:b/>
          <w:bCs/>
          <w:color w:val="000000"/>
          <w:sz w:val="28"/>
          <w:szCs w:val="28"/>
        </w:rPr>
        <w:lastRenderedPageBreak/>
        <w:t>той же укрупненной группе, что и образовательная деятельность, реализуемая в образовательной организации в соответствии с лицензией сегодня?</w:t>
      </w:r>
    </w:p>
    <w:p w:rsidR="00470866" w:rsidRPr="00807F8A" w:rsidRDefault="00470866" w:rsidP="00470866">
      <w:pPr>
        <w:pStyle w:val="a3"/>
        <w:ind w:firstLine="709"/>
        <w:jc w:val="both"/>
        <w:rPr>
          <w:rFonts w:ascii="Times New Roman" w:hAnsi="Times New Roman" w:cs="Times New Roman"/>
          <w:sz w:val="28"/>
          <w:szCs w:val="28"/>
        </w:rPr>
      </w:pP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Да, лицензирование образовательной организацией основных профессиональных образовательных программ в соответствии с ФГОС по ТОП-50 является обязательным.  Лицензирование осуществляется тем лицензирующим органом, под действие которого попадает образовательная деятельность лицензиата, реализующего образовательные программы по ТОП-50.</w:t>
      </w: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p>
    <w:p w:rsidR="00470866" w:rsidRPr="00807F8A" w:rsidRDefault="00470866" w:rsidP="00470866">
      <w:pPr>
        <w:pStyle w:val="a3"/>
        <w:numPr>
          <w:ilvl w:val="0"/>
          <w:numId w:val="1"/>
        </w:numPr>
        <w:ind w:left="0"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 xml:space="preserve">Примерная образовательная программа станет основой для разработки основной образовательной программы по ТОП-50. </w:t>
      </w:r>
    </w:p>
    <w:p w:rsidR="00470866" w:rsidRPr="00807F8A" w:rsidRDefault="00470866" w:rsidP="00470866">
      <w:pPr>
        <w:pStyle w:val="a3"/>
        <w:ind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ab/>
      </w: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соответствии с Федеральным законом разработка основной образовательной программы осуществляется, в том числе, в соответствии с ФГОС по ТОП-50 и с учетом примерной основной образовательной программы. Образовательная организация может использовать примерную основную образовательную программу как основу при разработке основной образовательной программы. Кроме того во ФГОС по ТОП-50 содержатся конкретные отсылки к примерной основной образовательной программе, в том числе по вопросам основной литературы и материально-технической базы. </w:t>
      </w: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p>
    <w:p w:rsidR="00470866" w:rsidRPr="00807F8A" w:rsidRDefault="00470866" w:rsidP="00470866">
      <w:pPr>
        <w:pStyle w:val="a3"/>
        <w:numPr>
          <w:ilvl w:val="0"/>
          <w:numId w:val="1"/>
        </w:numPr>
        <w:ind w:left="0"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Планируется ли обеспечить открытый доступ к примерным основным образовательным программам?</w:t>
      </w:r>
    </w:p>
    <w:p w:rsidR="00470866" w:rsidRPr="00807F8A" w:rsidRDefault="00470866" w:rsidP="00470866">
      <w:pPr>
        <w:pStyle w:val="a3"/>
        <w:ind w:firstLine="709"/>
        <w:jc w:val="both"/>
        <w:rPr>
          <w:rFonts w:ascii="Times New Roman" w:eastAsia="Times New Roman" w:hAnsi="Times New Roman" w:cs="Times New Roman"/>
          <w:b/>
          <w:bCs/>
          <w:color w:val="000000"/>
          <w:sz w:val="28"/>
          <w:szCs w:val="28"/>
        </w:rPr>
      </w:pP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 часть 10 статьей</w:t>
      </w:r>
      <w:r w:rsidRPr="00807F8A">
        <w:rPr>
          <w:rFonts w:ascii="Times New Roman" w:eastAsia="Times New Roman" w:hAnsi="Times New Roman" w:cs="Times New Roman"/>
          <w:color w:val="000000"/>
          <w:sz w:val="28"/>
          <w:szCs w:val="28"/>
        </w:rPr>
        <w:t xml:space="preserve"> 12 Федерального закона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p>
    <w:p w:rsidR="00470866" w:rsidRPr="00807F8A" w:rsidRDefault="00470866" w:rsidP="00470866">
      <w:pPr>
        <w:pStyle w:val="a3"/>
        <w:numPr>
          <w:ilvl w:val="0"/>
          <w:numId w:val="1"/>
        </w:numPr>
        <w:ind w:left="0"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Что входит в состав примерной основной образовательной программы, разработанной для реализации ФГОС по ТОП-50?</w:t>
      </w:r>
    </w:p>
    <w:p w:rsidR="00470866" w:rsidRPr="00807F8A" w:rsidRDefault="00470866" w:rsidP="00470866">
      <w:pPr>
        <w:pStyle w:val="a3"/>
        <w:ind w:firstLine="709"/>
        <w:jc w:val="both"/>
        <w:rPr>
          <w:rFonts w:ascii="Times New Roman" w:eastAsia="Times New Roman" w:hAnsi="Times New Roman" w:cs="Times New Roman"/>
          <w:b/>
          <w:bCs/>
          <w:color w:val="000000"/>
          <w:sz w:val="28"/>
          <w:szCs w:val="28"/>
        </w:rPr>
      </w:pPr>
    </w:p>
    <w:p w:rsidR="00470866" w:rsidRDefault="00470866" w:rsidP="00470866">
      <w:pPr>
        <w:pStyle w:val="a3"/>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соответствии со статьей </w:t>
      </w:r>
      <w:r w:rsidRPr="00807F8A">
        <w:rPr>
          <w:rFonts w:ascii="Times New Roman" w:eastAsia="Times New Roman" w:hAnsi="Times New Roman" w:cs="Times New Roman"/>
          <w:color w:val="000000"/>
          <w:sz w:val="28"/>
          <w:szCs w:val="28"/>
        </w:rPr>
        <w:t xml:space="preserve">2 Федерального закона примерная основная образовательная программа - это учебно-методическая документация,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w:t>
      </w:r>
      <w:r w:rsidRPr="00807F8A">
        <w:rPr>
          <w:rFonts w:ascii="Times New Roman" w:eastAsia="Times New Roman" w:hAnsi="Times New Roman" w:cs="Times New Roman"/>
          <w:color w:val="000000"/>
          <w:sz w:val="28"/>
          <w:szCs w:val="28"/>
        </w:rPr>
        <w:lastRenderedPageBreak/>
        <w:t>по реализации образовательной программы. Примерная основная образовательная программа включает в себя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w:t>
      </w: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p>
    <w:p w:rsidR="00470866" w:rsidRPr="00807F8A" w:rsidRDefault="00470866" w:rsidP="00470866">
      <w:pPr>
        <w:pStyle w:val="a3"/>
        <w:numPr>
          <w:ilvl w:val="0"/>
          <w:numId w:val="1"/>
        </w:numPr>
        <w:ind w:left="0"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Будет ли изменен или принят макет примерных основных образовательных программ для ФГОС по ТОП-50?</w:t>
      </w:r>
    </w:p>
    <w:p w:rsidR="00470866" w:rsidRPr="00807F8A" w:rsidRDefault="00470866" w:rsidP="00470866">
      <w:pPr>
        <w:pStyle w:val="a3"/>
        <w:ind w:firstLine="709"/>
        <w:jc w:val="both"/>
        <w:rPr>
          <w:rFonts w:ascii="Times New Roman" w:eastAsia="Times New Roman" w:hAnsi="Times New Roman" w:cs="Times New Roman"/>
          <w:b/>
          <w:bCs/>
          <w:color w:val="000000"/>
          <w:sz w:val="28"/>
          <w:szCs w:val="28"/>
        </w:rPr>
      </w:pP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При разработке программ в соответ</w:t>
      </w:r>
      <w:r>
        <w:rPr>
          <w:rFonts w:ascii="Times New Roman" w:eastAsia="Times New Roman" w:hAnsi="Times New Roman" w:cs="Times New Roman"/>
          <w:color w:val="000000"/>
          <w:sz w:val="28"/>
          <w:szCs w:val="28"/>
        </w:rPr>
        <w:t>ствии с ФГОС по ТОП-50 используе</w:t>
      </w:r>
      <w:r w:rsidRPr="00807F8A">
        <w:rPr>
          <w:rFonts w:ascii="Times New Roman" w:eastAsia="Times New Roman" w:hAnsi="Times New Roman" w:cs="Times New Roman"/>
          <w:color w:val="000000"/>
          <w:sz w:val="28"/>
          <w:szCs w:val="28"/>
        </w:rPr>
        <w:t xml:space="preserve">тся </w:t>
      </w:r>
      <w:r w:rsidRPr="00BD2A26">
        <w:rPr>
          <w:rFonts w:ascii="Times New Roman" w:eastAsia="Times New Roman" w:hAnsi="Times New Roman" w:cs="Times New Roman"/>
          <w:bCs/>
          <w:color w:val="000000"/>
          <w:sz w:val="28"/>
          <w:szCs w:val="28"/>
        </w:rPr>
        <w:t>примерная основная образовательная программа</w:t>
      </w:r>
      <w:r>
        <w:rPr>
          <w:rFonts w:ascii="Times New Roman" w:eastAsia="Times New Roman" w:hAnsi="Times New Roman" w:cs="Times New Roman"/>
          <w:color w:val="000000"/>
          <w:sz w:val="28"/>
          <w:szCs w:val="28"/>
        </w:rPr>
        <w:t>, рекомендованная</w:t>
      </w:r>
      <w:r w:rsidRPr="00807F8A">
        <w:rPr>
          <w:rFonts w:ascii="Times New Roman" w:eastAsia="Times New Roman" w:hAnsi="Times New Roman" w:cs="Times New Roman"/>
          <w:color w:val="000000"/>
          <w:sz w:val="28"/>
          <w:szCs w:val="28"/>
        </w:rPr>
        <w:t xml:space="preserve"> ФУМО </w:t>
      </w:r>
      <w:r>
        <w:rPr>
          <w:rFonts w:ascii="Times New Roman" w:eastAsia="Times New Roman" w:hAnsi="Times New Roman" w:cs="Times New Roman"/>
          <w:color w:val="000000"/>
          <w:sz w:val="28"/>
          <w:szCs w:val="28"/>
        </w:rPr>
        <w:t xml:space="preserve">в системе СПО </w:t>
      </w:r>
      <w:r w:rsidRPr="00807F8A">
        <w:rPr>
          <w:rFonts w:ascii="Times New Roman" w:eastAsia="Times New Roman" w:hAnsi="Times New Roman" w:cs="Times New Roman"/>
          <w:color w:val="000000"/>
          <w:sz w:val="28"/>
          <w:szCs w:val="28"/>
        </w:rPr>
        <w:t>по укрупненным группам профессий и специальностей.</w:t>
      </w: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p>
    <w:p w:rsidR="00470866" w:rsidRPr="00807F8A" w:rsidRDefault="00470866" w:rsidP="00470866">
      <w:pPr>
        <w:pStyle w:val="a3"/>
        <w:numPr>
          <w:ilvl w:val="0"/>
          <w:numId w:val="1"/>
        </w:numPr>
        <w:ind w:left="0"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 xml:space="preserve">Будет ли издан нормативный документ, в котором фиксируется возможность выбора только части (или одной) из указанных к освоению квалификаций, приведённых во ФГОС СПО по ТОП-50 для обоснования образовательной организацией соответствующего выбора? </w:t>
      </w:r>
    </w:p>
    <w:p w:rsidR="00470866" w:rsidRPr="00807F8A" w:rsidRDefault="00470866" w:rsidP="00470866">
      <w:pPr>
        <w:pStyle w:val="a3"/>
        <w:ind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ab/>
      </w: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 xml:space="preserve">В ФГОС СПО ТОП-50 указывается квалификация или возможное сочетание квалификаций, в соответствии с которыми необходимо разрабатывать </w:t>
      </w:r>
      <w:r>
        <w:rPr>
          <w:rFonts w:ascii="Times New Roman" w:eastAsia="Times New Roman" w:hAnsi="Times New Roman" w:cs="Times New Roman"/>
          <w:color w:val="000000"/>
          <w:sz w:val="28"/>
          <w:szCs w:val="28"/>
        </w:rPr>
        <w:t xml:space="preserve">основную </w:t>
      </w:r>
      <w:r w:rsidRPr="00807F8A">
        <w:rPr>
          <w:rFonts w:ascii="Times New Roman" w:eastAsia="Times New Roman" w:hAnsi="Times New Roman" w:cs="Times New Roman"/>
          <w:color w:val="000000"/>
          <w:sz w:val="28"/>
          <w:szCs w:val="28"/>
        </w:rPr>
        <w:t>образовательную программу. Отдельный акт не предусмотрен.</w:t>
      </w: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 xml:space="preserve"> </w:t>
      </w:r>
    </w:p>
    <w:p w:rsidR="00470866" w:rsidRPr="00807F8A" w:rsidRDefault="00470866" w:rsidP="00470866">
      <w:pPr>
        <w:pStyle w:val="a3"/>
        <w:numPr>
          <w:ilvl w:val="0"/>
          <w:numId w:val="1"/>
        </w:numPr>
        <w:ind w:left="0"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Будут ли внесены в новые ФГОС названия квалификаций по конкретным профессиям (специальностям)?</w:t>
      </w:r>
    </w:p>
    <w:p w:rsidR="00470866" w:rsidRPr="00807F8A" w:rsidRDefault="00470866" w:rsidP="00470866">
      <w:pPr>
        <w:pStyle w:val="a3"/>
        <w:ind w:firstLine="709"/>
        <w:jc w:val="both"/>
        <w:rPr>
          <w:rFonts w:ascii="Times New Roman" w:eastAsia="Times New Roman" w:hAnsi="Times New Roman" w:cs="Times New Roman"/>
          <w:b/>
          <w:bCs/>
          <w:color w:val="000000"/>
          <w:sz w:val="28"/>
          <w:szCs w:val="28"/>
        </w:rPr>
      </w:pP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z w:val="28"/>
          <w:szCs w:val="28"/>
        </w:rPr>
        <w:t>.</w:t>
      </w:r>
    </w:p>
    <w:p w:rsidR="00470866" w:rsidRPr="00807F8A" w:rsidRDefault="00470866" w:rsidP="00470866">
      <w:pPr>
        <w:pStyle w:val="a3"/>
        <w:ind w:firstLine="709"/>
        <w:jc w:val="both"/>
        <w:rPr>
          <w:rFonts w:ascii="Times New Roman" w:eastAsia="Times New Roman" w:hAnsi="Times New Roman" w:cs="Times New Roman"/>
          <w:b/>
          <w:bCs/>
          <w:color w:val="000000"/>
          <w:sz w:val="28"/>
          <w:szCs w:val="28"/>
        </w:rPr>
      </w:pPr>
    </w:p>
    <w:p w:rsidR="00470866" w:rsidRPr="00807F8A" w:rsidRDefault="00470866" w:rsidP="00470866">
      <w:pPr>
        <w:pStyle w:val="a3"/>
        <w:numPr>
          <w:ilvl w:val="0"/>
          <w:numId w:val="1"/>
        </w:numPr>
        <w:ind w:left="0"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 xml:space="preserve">Профессиональные модули могут быть укрупнены и объединять в себе несколько </w:t>
      </w:r>
      <w:r>
        <w:rPr>
          <w:rFonts w:ascii="Times New Roman" w:eastAsia="Times New Roman" w:hAnsi="Times New Roman" w:cs="Times New Roman"/>
          <w:b/>
          <w:bCs/>
          <w:color w:val="000000"/>
          <w:sz w:val="28"/>
          <w:szCs w:val="28"/>
        </w:rPr>
        <w:t>основных видов деятельности</w:t>
      </w:r>
      <w:r w:rsidRPr="00807F8A">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ОВД</w:t>
      </w:r>
      <w:r w:rsidRPr="00807F8A">
        <w:rPr>
          <w:rFonts w:ascii="Times New Roman" w:eastAsia="Times New Roman" w:hAnsi="Times New Roman" w:cs="Times New Roman"/>
          <w:b/>
          <w:bCs/>
          <w:color w:val="000000"/>
          <w:sz w:val="28"/>
          <w:szCs w:val="28"/>
        </w:rPr>
        <w:t xml:space="preserve">)? </w:t>
      </w:r>
    </w:p>
    <w:p w:rsidR="00470866" w:rsidRPr="00807F8A" w:rsidRDefault="00470866" w:rsidP="00470866">
      <w:pPr>
        <w:pStyle w:val="a3"/>
        <w:ind w:firstLine="709"/>
        <w:jc w:val="both"/>
        <w:rPr>
          <w:rFonts w:ascii="Times New Roman" w:hAnsi="Times New Roman" w:cs="Times New Roman"/>
          <w:sz w:val="28"/>
          <w:szCs w:val="28"/>
        </w:rPr>
      </w:pP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В случае если во ФГОС</w:t>
      </w:r>
      <w:r>
        <w:rPr>
          <w:rFonts w:ascii="Times New Roman" w:eastAsia="Times New Roman" w:hAnsi="Times New Roman" w:cs="Times New Roman"/>
          <w:color w:val="000000"/>
          <w:sz w:val="28"/>
          <w:szCs w:val="28"/>
        </w:rPr>
        <w:t xml:space="preserve"> по</w:t>
      </w:r>
      <w:r w:rsidRPr="00807F8A">
        <w:rPr>
          <w:rFonts w:ascii="Times New Roman" w:eastAsia="Times New Roman" w:hAnsi="Times New Roman" w:cs="Times New Roman"/>
          <w:color w:val="000000"/>
          <w:sz w:val="28"/>
          <w:szCs w:val="28"/>
        </w:rPr>
        <w:t xml:space="preserve"> ТОП-50 содержатся несколько квалификаций или их сочетания, то компоновка профессиональных модулей (основных видов деятельности) под конкретные квалификации содержится в нем. Необходимая детализация компоновки будет представлена в примерной основной образовательной программе. </w:t>
      </w: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p>
    <w:p w:rsidR="00470866" w:rsidRPr="00807F8A" w:rsidRDefault="00470866" w:rsidP="00470866">
      <w:pPr>
        <w:pStyle w:val="a3"/>
        <w:numPr>
          <w:ilvl w:val="0"/>
          <w:numId w:val="1"/>
        </w:numPr>
        <w:ind w:left="0"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 xml:space="preserve">На момент разработки основной образовательной программы в соответствии с ФГОС по ТОП-50 могут быть утверждены новые профессиональные стандарты, определяющие требования к результатам </w:t>
      </w:r>
      <w:r w:rsidRPr="00807F8A">
        <w:rPr>
          <w:rFonts w:ascii="Times New Roman" w:eastAsia="Times New Roman" w:hAnsi="Times New Roman" w:cs="Times New Roman"/>
          <w:b/>
          <w:bCs/>
          <w:color w:val="000000"/>
          <w:sz w:val="28"/>
          <w:szCs w:val="28"/>
        </w:rPr>
        <w:lastRenderedPageBreak/>
        <w:t>образования. Чем нужно руководствоваться при выборе профессиональных стандартов для проектирования основной образовательной программы?</w:t>
      </w:r>
    </w:p>
    <w:p w:rsidR="00470866" w:rsidRPr="00807F8A" w:rsidRDefault="00470866" w:rsidP="00470866">
      <w:pPr>
        <w:pStyle w:val="a3"/>
        <w:ind w:firstLine="709"/>
        <w:jc w:val="both"/>
        <w:rPr>
          <w:rFonts w:ascii="Times New Roman" w:eastAsia="Times New Roman" w:hAnsi="Times New Roman" w:cs="Times New Roman"/>
          <w:b/>
          <w:bCs/>
          <w:color w:val="000000"/>
          <w:sz w:val="28"/>
          <w:szCs w:val="28"/>
        </w:rPr>
      </w:pP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 xml:space="preserve">При </w:t>
      </w:r>
      <w:r>
        <w:rPr>
          <w:rFonts w:ascii="Times New Roman" w:eastAsia="Times New Roman" w:hAnsi="Times New Roman" w:cs="Times New Roman"/>
          <w:color w:val="000000"/>
          <w:sz w:val="28"/>
          <w:szCs w:val="28"/>
        </w:rPr>
        <w:t>разработке</w:t>
      </w:r>
      <w:r w:rsidRPr="00807F8A">
        <w:rPr>
          <w:rFonts w:ascii="Times New Roman" w:eastAsia="Times New Roman" w:hAnsi="Times New Roman" w:cs="Times New Roman"/>
          <w:color w:val="000000"/>
          <w:sz w:val="28"/>
          <w:szCs w:val="28"/>
        </w:rPr>
        <w:t xml:space="preserve"> основной образовательной </w:t>
      </w:r>
      <w:r>
        <w:rPr>
          <w:rFonts w:ascii="Times New Roman" w:eastAsia="Times New Roman" w:hAnsi="Times New Roman" w:cs="Times New Roman"/>
          <w:color w:val="000000"/>
          <w:sz w:val="28"/>
          <w:szCs w:val="28"/>
        </w:rPr>
        <w:t>программы образовательной организацией</w:t>
      </w:r>
      <w:r w:rsidRPr="00807F8A">
        <w:rPr>
          <w:rFonts w:ascii="Times New Roman" w:eastAsia="Times New Roman" w:hAnsi="Times New Roman" w:cs="Times New Roman"/>
          <w:color w:val="000000"/>
          <w:sz w:val="28"/>
          <w:szCs w:val="28"/>
        </w:rPr>
        <w:t xml:space="preserve"> нужно руководствоваться</w:t>
      </w:r>
      <w:r>
        <w:rPr>
          <w:rFonts w:ascii="Times New Roman" w:eastAsia="Times New Roman" w:hAnsi="Times New Roman" w:cs="Times New Roman"/>
          <w:color w:val="000000"/>
          <w:sz w:val="28"/>
          <w:szCs w:val="28"/>
        </w:rPr>
        <w:t>, в том числе</w:t>
      </w:r>
      <w:r w:rsidRPr="00807F8A">
        <w:rPr>
          <w:rFonts w:ascii="Times New Roman" w:eastAsia="Times New Roman" w:hAnsi="Times New Roman" w:cs="Times New Roman"/>
          <w:color w:val="000000"/>
          <w:sz w:val="28"/>
          <w:szCs w:val="28"/>
        </w:rPr>
        <w:t xml:space="preserve"> профессиональными стандартами, указанными в соответствующем ФГОС</w:t>
      </w:r>
      <w:r>
        <w:rPr>
          <w:rFonts w:ascii="Times New Roman" w:eastAsia="Times New Roman" w:hAnsi="Times New Roman" w:cs="Times New Roman"/>
          <w:color w:val="000000"/>
          <w:sz w:val="28"/>
          <w:szCs w:val="28"/>
        </w:rPr>
        <w:t xml:space="preserve"> по ТОП-50</w:t>
      </w:r>
      <w:r w:rsidRPr="00807F8A">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color w:val="000000"/>
          <w:sz w:val="28"/>
          <w:szCs w:val="28"/>
        </w:rPr>
        <w:t xml:space="preserve">соответствующей </w:t>
      </w:r>
      <w:r w:rsidRPr="00807F8A">
        <w:rPr>
          <w:rFonts w:ascii="Times New Roman" w:eastAsia="Times New Roman" w:hAnsi="Times New Roman" w:cs="Times New Roman"/>
          <w:color w:val="000000"/>
          <w:sz w:val="28"/>
          <w:szCs w:val="28"/>
        </w:rPr>
        <w:t>примерной основной образовательной программе. В случае необходимости конкретиза</w:t>
      </w:r>
      <w:r>
        <w:rPr>
          <w:rFonts w:ascii="Times New Roman" w:eastAsia="Times New Roman" w:hAnsi="Times New Roman" w:cs="Times New Roman"/>
          <w:color w:val="000000"/>
          <w:sz w:val="28"/>
          <w:szCs w:val="28"/>
        </w:rPr>
        <w:t xml:space="preserve">ции вариативной части программы </w:t>
      </w:r>
      <w:r w:rsidRPr="00807F8A">
        <w:rPr>
          <w:rFonts w:ascii="Times New Roman" w:eastAsia="Times New Roman" w:hAnsi="Times New Roman" w:cs="Times New Roman"/>
          <w:color w:val="000000"/>
          <w:sz w:val="28"/>
          <w:szCs w:val="28"/>
        </w:rPr>
        <w:t xml:space="preserve">таким ориентиром становятся требования к трудовым функциям </w:t>
      </w:r>
      <w:r>
        <w:rPr>
          <w:rFonts w:ascii="Times New Roman" w:eastAsia="Times New Roman" w:hAnsi="Times New Roman" w:cs="Times New Roman"/>
          <w:color w:val="000000"/>
          <w:sz w:val="28"/>
          <w:szCs w:val="28"/>
        </w:rPr>
        <w:t>работников</w:t>
      </w:r>
      <w:r w:rsidRPr="00807F8A">
        <w:rPr>
          <w:rFonts w:ascii="Times New Roman" w:eastAsia="Times New Roman" w:hAnsi="Times New Roman" w:cs="Times New Roman"/>
          <w:color w:val="000000"/>
          <w:sz w:val="28"/>
          <w:szCs w:val="28"/>
        </w:rPr>
        <w:t xml:space="preserve"> региональных предприятий, предоставляющих места для трудоустройства выпускников </w:t>
      </w:r>
      <w:r>
        <w:rPr>
          <w:rFonts w:ascii="Times New Roman" w:eastAsia="Times New Roman" w:hAnsi="Times New Roman" w:cs="Times New Roman"/>
          <w:color w:val="000000"/>
          <w:sz w:val="28"/>
          <w:szCs w:val="28"/>
        </w:rPr>
        <w:t>образовательных организаций</w:t>
      </w:r>
      <w:r w:rsidRPr="00807F8A">
        <w:rPr>
          <w:rFonts w:ascii="Times New Roman" w:eastAsia="Times New Roman" w:hAnsi="Times New Roman" w:cs="Times New Roman"/>
          <w:color w:val="000000"/>
          <w:sz w:val="28"/>
          <w:szCs w:val="28"/>
        </w:rPr>
        <w:t xml:space="preserve">. </w:t>
      </w:r>
    </w:p>
    <w:p w:rsidR="00470866" w:rsidRPr="00807F8A" w:rsidRDefault="00470866" w:rsidP="00470866">
      <w:pPr>
        <w:pStyle w:val="a3"/>
        <w:ind w:left="360" w:firstLine="709"/>
        <w:jc w:val="both"/>
        <w:rPr>
          <w:rFonts w:ascii="Times New Roman" w:eastAsia="Times New Roman" w:hAnsi="Times New Roman" w:cs="Times New Roman"/>
          <w:b/>
          <w:bCs/>
          <w:color w:val="000000"/>
          <w:sz w:val="28"/>
          <w:szCs w:val="28"/>
        </w:rPr>
      </w:pPr>
    </w:p>
    <w:p w:rsidR="00470866" w:rsidRPr="00807F8A" w:rsidRDefault="00470866" w:rsidP="00470866">
      <w:pPr>
        <w:pStyle w:val="a3"/>
        <w:numPr>
          <w:ilvl w:val="0"/>
          <w:numId w:val="1"/>
        </w:numPr>
        <w:ind w:left="0"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Сохраняются ли во ФГОС по ТОП-50 понятия «Максимальный объем учебной нагрузки</w:t>
      </w:r>
      <w:r>
        <w:rPr>
          <w:rFonts w:ascii="Times New Roman" w:eastAsia="Times New Roman" w:hAnsi="Times New Roman" w:cs="Times New Roman"/>
          <w:b/>
          <w:bCs/>
          <w:color w:val="000000"/>
          <w:sz w:val="28"/>
          <w:szCs w:val="28"/>
        </w:rPr>
        <w:t>»</w:t>
      </w:r>
      <w:r w:rsidRPr="00807F8A">
        <w:rPr>
          <w:rFonts w:ascii="Times New Roman" w:eastAsia="Times New Roman" w:hAnsi="Times New Roman" w:cs="Times New Roman"/>
          <w:b/>
          <w:bCs/>
          <w:color w:val="000000"/>
          <w:sz w:val="28"/>
          <w:szCs w:val="28"/>
        </w:rPr>
        <w:t xml:space="preserve"> и «максимальный аудиторной объем учебной нагрузки»? Изменятся ли их значения? </w:t>
      </w:r>
    </w:p>
    <w:p w:rsidR="00470866" w:rsidRPr="00807F8A" w:rsidRDefault="00470866" w:rsidP="00470866">
      <w:pPr>
        <w:pStyle w:val="a3"/>
        <w:ind w:firstLine="709"/>
        <w:jc w:val="both"/>
        <w:rPr>
          <w:rFonts w:ascii="Times New Roman" w:eastAsia="Times New Roman" w:hAnsi="Times New Roman" w:cs="Times New Roman"/>
          <w:b/>
          <w:bCs/>
          <w:color w:val="000000"/>
          <w:sz w:val="28"/>
          <w:szCs w:val="28"/>
        </w:rPr>
      </w:pPr>
    </w:p>
    <w:p w:rsidR="00470866" w:rsidRPr="006E477D" w:rsidRDefault="00470866" w:rsidP="00470866">
      <w:pPr>
        <w:pStyle w:val="a3"/>
        <w:ind w:left="0"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 xml:space="preserve">Изменения, установленные ФГОС по ТОП-50 предусматривают, что в учебных циклах </w:t>
      </w:r>
      <w:r w:rsidRPr="006E477D">
        <w:rPr>
          <w:rFonts w:ascii="Times New Roman" w:eastAsia="Times New Roman" w:hAnsi="Times New Roman" w:cs="Times New Roman"/>
          <w:color w:val="000000"/>
          <w:sz w:val="28"/>
          <w:szCs w:val="28"/>
        </w:rPr>
        <w:t xml:space="preserve">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 На проведение учебных занятий и практик при освоении учебных циклов образовательной программы по очной форме (из расчета 36 часов в неделю) должно быть выделено не менее 70 процентов от объема учебных циклов образовательной программы для программ подготовки специалистов и не менее 80 процентов от объема учебных циклов для программ подготовки квалифицированных рабочих/служащих, предусмотренных соответствующим ФГОС СПО, при очно-заочной форме обучения – не менее 25 процентов, при заочной форме обучения специалистов – не менее 10 процентов. Расчет максимальной учебной нагрузки </w:t>
      </w:r>
      <w:r>
        <w:rPr>
          <w:rFonts w:ascii="Times New Roman" w:eastAsia="Times New Roman" w:hAnsi="Times New Roman" w:cs="Times New Roman"/>
          <w:color w:val="000000"/>
          <w:sz w:val="28"/>
          <w:szCs w:val="28"/>
        </w:rPr>
        <w:br/>
      </w:r>
      <w:r w:rsidRPr="006E477D">
        <w:rPr>
          <w:rFonts w:ascii="Times New Roman" w:eastAsia="Times New Roman" w:hAnsi="Times New Roman" w:cs="Times New Roman"/>
          <w:color w:val="000000"/>
          <w:sz w:val="28"/>
          <w:szCs w:val="28"/>
        </w:rPr>
        <w:t xml:space="preserve">(54 часа) в ФГОС </w:t>
      </w:r>
      <w:r>
        <w:rPr>
          <w:rFonts w:ascii="Times New Roman" w:eastAsia="Times New Roman" w:hAnsi="Times New Roman" w:cs="Times New Roman"/>
          <w:color w:val="000000"/>
          <w:sz w:val="28"/>
          <w:szCs w:val="28"/>
        </w:rPr>
        <w:t>по</w:t>
      </w:r>
      <w:r w:rsidRPr="006E477D">
        <w:rPr>
          <w:rFonts w:ascii="Times New Roman" w:eastAsia="Times New Roman" w:hAnsi="Times New Roman" w:cs="Times New Roman"/>
          <w:color w:val="000000"/>
          <w:sz w:val="28"/>
          <w:szCs w:val="28"/>
        </w:rPr>
        <w:t xml:space="preserve"> ТОП-50 отсутствует.</w:t>
      </w:r>
    </w:p>
    <w:p w:rsidR="00470866" w:rsidRPr="00807F8A" w:rsidRDefault="00470866" w:rsidP="00470866">
      <w:pPr>
        <w:pStyle w:val="a3"/>
        <w:ind w:firstLine="709"/>
        <w:jc w:val="both"/>
        <w:rPr>
          <w:rFonts w:ascii="Times New Roman" w:eastAsia="Times New Roman" w:hAnsi="Times New Roman" w:cs="Times New Roman"/>
          <w:b/>
          <w:bCs/>
          <w:color w:val="000000"/>
          <w:sz w:val="28"/>
          <w:szCs w:val="28"/>
        </w:rPr>
      </w:pPr>
    </w:p>
    <w:p w:rsidR="00470866" w:rsidRPr="00807F8A" w:rsidRDefault="00470866" w:rsidP="00470866">
      <w:pPr>
        <w:pStyle w:val="a3"/>
        <w:numPr>
          <w:ilvl w:val="0"/>
          <w:numId w:val="1"/>
        </w:numPr>
        <w:ind w:left="0"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Какими значениями может быт ограничен объем самостоятельной работы обучающихся в основной образовательной программе? Какие формы самостоятельной работы при этом могут быть использованы</w:t>
      </w:r>
      <w:r>
        <w:rPr>
          <w:rFonts w:ascii="Times New Roman" w:eastAsia="Times New Roman" w:hAnsi="Times New Roman" w:cs="Times New Roman"/>
          <w:b/>
          <w:bCs/>
          <w:color w:val="000000"/>
          <w:sz w:val="28"/>
          <w:szCs w:val="28"/>
        </w:rPr>
        <w:t>?</w:t>
      </w:r>
    </w:p>
    <w:p w:rsidR="00470866" w:rsidRPr="00807F8A" w:rsidRDefault="00470866" w:rsidP="00470866">
      <w:pPr>
        <w:pStyle w:val="a3"/>
        <w:ind w:firstLine="709"/>
        <w:jc w:val="both"/>
        <w:rPr>
          <w:rFonts w:ascii="Times New Roman" w:eastAsia="Times New Roman" w:hAnsi="Times New Roman" w:cs="Times New Roman"/>
          <w:b/>
          <w:bCs/>
          <w:color w:val="000000"/>
          <w:sz w:val="28"/>
          <w:szCs w:val="28"/>
        </w:rPr>
      </w:pPr>
    </w:p>
    <w:p w:rsidR="00470866" w:rsidRDefault="00470866" w:rsidP="00470866">
      <w:pPr>
        <w:pStyle w:val="a3"/>
        <w:ind w:left="0"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 xml:space="preserve">Максимальный объем самостоятельной работы устанавливается в главе </w:t>
      </w:r>
      <w:r w:rsidRPr="00807F8A">
        <w:rPr>
          <w:rFonts w:ascii="Times New Roman" w:eastAsia="Times New Roman" w:hAnsi="Times New Roman" w:cs="Times New Roman"/>
          <w:color w:val="000000"/>
          <w:sz w:val="28"/>
          <w:szCs w:val="28"/>
          <w:lang w:val="en-US"/>
        </w:rPr>
        <w:t>II</w:t>
      </w:r>
      <w:r w:rsidRPr="00807F8A">
        <w:rPr>
          <w:rFonts w:ascii="Times New Roman" w:eastAsia="Times New Roman" w:hAnsi="Times New Roman" w:cs="Times New Roman"/>
          <w:color w:val="000000"/>
          <w:sz w:val="28"/>
          <w:szCs w:val="28"/>
        </w:rPr>
        <w:t xml:space="preserve"> ФГОС по ТОП-50. Рекомендации по соотношению объемов работы обучающихся во взаимодействии с преподавателем и их самостоятельной работой, а также </w:t>
      </w:r>
      <w:r w:rsidRPr="00807F8A">
        <w:rPr>
          <w:rFonts w:ascii="Times New Roman" w:eastAsia="Times New Roman" w:hAnsi="Times New Roman" w:cs="Times New Roman"/>
          <w:color w:val="000000"/>
          <w:sz w:val="28"/>
          <w:szCs w:val="28"/>
        </w:rPr>
        <w:lastRenderedPageBreak/>
        <w:t>возможные формы организации самостоятельной работы</w:t>
      </w:r>
      <w:r>
        <w:rPr>
          <w:rFonts w:ascii="Times New Roman" w:eastAsia="Times New Roman" w:hAnsi="Times New Roman" w:cs="Times New Roman"/>
          <w:color w:val="000000"/>
          <w:sz w:val="28"/>
          <w:szCs w:val="28"/>
        </w:rPr>
        <w:t>,</w:t>
      </w:r>
      <w:r w:rsidRPr="00807F8A">
        <w:rPr>
          <w:rFonts w:ascii="Times New Roman" w:eastAsia="Times New Roman" w:hAnsi="Times New Roman" w:cs="Times New Roman"/>
          <w:color w:val="000000"/>
          <w:sz w:val="28"/>
          <w:szCs w:val="28"/>
        </w:rPr>
        <w:t xml:space="preserve"> определяются примерной основной образовательной программой. </w:t>
      </w:r>
    </w:p>
    <w:p w:rsidR="00470866" w:rsidRDefault="00470866" w:rsidP="00470866">
      <w:pPr>
        <w:pStyle w:val="a3"/>
        <w:ind w:left="0" w:firstLine="709"/>
        <w:jc w:val="both"/>
        <w:rPr>
          <w:rFonts w:ascii="Times New Roman" w:eastAsia="Times New Roman" w:hAnsi="Times New Roman" w:cs="Times New Roman"/>
          <w:color w:val="000000"/>
          <w:sz w:val="28"/>
          <w:szCs w:val="28"/>
        </w:rPr>
      </w:pP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p>
    <w:p w:rsidR="00470866" w:rsidRPr="00807F8A" w:rsidRDefault="00470866" w:rsidP="00470866">
      <w:pPr>
        <w:pStyle w:val="a3"/>
        <w:numPr>
          <w:ilvl w:val="0"/>
          <w:numId w:val="1"/>
        </w:numPr>
        <w:ind w:left="0"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Как распределять вариативную часть основной образовательной программы в соответствии с новыми требованиями ФГОС по запросам работодателей?</w:t>
      </w:r>
    </w:p>
    <w:p w:rsidR="00470866" w:rsidRPr="00807F8A" w:rsidRDefault="00470866" w:rsidP="00470866">
      <w:pPr>
        <w:pStyle w:val="a3"/>
        <w:ind w:firstLine="709"/>
        <w:jc w:val="both"/>
        <w:rPr>
          <w:rFonts w:ascii="Times New Roman" w:hAnsi="Times New Roman" w:cs="Times New Roman"/>
          <w:sz w:val="28"/>
          <w:szCs w:val="28"/>
        </w:rPr>
      </w:pP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Вариативная часть по новым ФГОС СПО ТОП-50 составляет</w:t>
      </w:r>
      <w:r>
        <w:rPr>
          <w:rFonts w:ascii="Times New Roman" w:eastAsia="Times New Roman" w:hAnsi="Times New Roman" w:cs="Times New Roman"/>
          <w:color w:val="000000"/>
          <w:sz w:val="28"/>
          <w:szCs w:val="28"/>
        </w:rPr>
        <w:t>,</w:t>
      </w:r>
      <w:r w:rsidRPr="00807F8A">
        <w:rPr>
          <w:rFonts w:ascii="Times New Roman" w:eastAsia="Times New Roman" w:hAnsi="Times New Roman" w:cs="Times New Roman"/>
          <w:color w:val="000000"/>
          <w:sz w:val="28"/>
          <w:szCs w:val="28"/>
        </w:rPr>
        <w:t xml:space="preserve"> как и в действующих ФГОС СПО 20 процентов по программам подготовки квалифицированных рабочих, служащих и 30 процентов по программам подготовки специалистов среднего звена. Её расчет осуществляется от общего объема образовательной программы. Распределение вариативной части программы относится к компетенции образовательной организации. </w:t>
      </w: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p>
    <w:p w:rsidR="00470866" w:rsidRDefault="00470866" w:rsidP="00470866">
      <w:pPr>
        <w:pStyle w:val="a3"/>
        <w:numPr>
          <w:ilvl w:val="0"/>
          <w:numId w:val="1"/>
        </w:num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807F8A">
        <w:rPr>
          <w:rFonts w:ascii="Times New Roman" w:eastAsia="Times New Roman" w:hAnsi="Times New Roman" w:cs="Times New Roman"/>
          <w:b/>
          <w:bCs/>
          <w:color w:val="000000"/>
          <w:sz w:val="28"/>
          <w:szCs w:val="28"/>
        </w:rPr>
        <w:t xml:space="preserve">На основании каких требований формулируются требования к условиям реализации основной образовательной программы? </w:t>
      </w:r>
    </w:p>
    <w:p w:rsidR="00470866" w:rsidRPr="00807F8A" w:rsidRDefault="00470866" w:rsidP="00470866">
      <w:pPr>
        <w:pStyle w:val="a3"/>
        <w:ind w:left="0"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ab/>
      </w: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Требования к условиям реализации</w:t>
      </w:r>
      <w:r>
        <w:rPr>
          <w:rFonts w:ascii="Times New Roman" w:eastAsia="Times New Roman" w:hAnsi="Times New Roman" w:cs="Times New Roman"/>
          <w:color w:val="000000"/>
          <w:sz w:val="28"/>
          <w:szCs w:val="28"/>
        </w:rPr>
        <w:t xml:space="preserve"> образовательной</w:t>
      </w:r>
      <w:r w:rsidRPr="00807F8A">
        <w:rPr>
          <w:rFonts w:ascii="Times New Roman" w:eastAsia="Times New Roman" w:hAnsi="Times New Roman" w:cs="Times New Roman"/>
          <w:color w:val="000000"/>
          <w:sz w:val="28"/>
          <w:szCs w:val="28"/>
        </w:rPr>
        <w:t xml:space="preserve"> программ формируются в соответствии с положениями главы IV ФГОС СПО </w:t>
      </w:r>
      <w:r>
        <w:rPr>
          <w:rFonts w:ascii="Times New Roman" w:eastAsia="Times New Roman" w:hAnsi="Times New Roman" w:cs="Times New Roman"/>
          <w:color w:val="000000"/>
          <w:sz w:val="28"/>
          <w:szCs w:val="28"/>
        </w:rPr>
        <w:t>по ТОП-50</w:t>
      </w:r>
      <w:r w:rsidRPr="00807F8A">
        <w:rPr>
          <w:rFonts w:ascii="Times New Roman" w:eastAsia="Times New Roman" w:hAnsi="Times New Roman" w:cs="Times New Roman"/>
          <w:color w:val="000000"/>
          <w:sz w:val="28"/>
          <w:szCs w:val="28"/>
        </w:rPr>
        <w:t xml:space="preserve"> и конкретизируются в примерной основной  образовательной программе.</w:t>
      </w: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p>
    <w:p w:rsidR="00470866" w:rsidRPr="00807F8A" w:rsidRDefault="00470866" w:rsidP="00470866">
      <w:pPr>
        <w:pStyle w:val="a3"/>
        <w:numPr>
          <w:ilvl w:val="0"/>
          <w:numId w:val="1"/>
        </w:numPr>
        <w:ind w:left="0"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Какие международные требования учтены при разработке ФГОС по ТОП-50?</w:t>
      </w:r>
    </w:p>
    <w:p w:rsidR="00470866" w:rsidRPr="00807F8A" w:rsidRDefault="00470866" w:rsidP="00470866">
      <w:pPr>
        <w:pStyle w:val="a3"/>
        <w:ind w:firstLine="709"/>
        <w:jc w:val="both"/>
        <w:rPr>
          <w:rFonts w:ascii="Times New Roman" w:eastAsia="Times New Roman" w:hAnsi="Times New Roman" w:cs="Times New Roman"/>
          <w:b/>
          <w:bCs/>
          <w:color w:val="000000"/>
          <w:sz w:val="28"/>
          <w:szCs w:val="28"/>
        </w:rPr>
      </w:pP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 xml:space="preserve">Учет международных требований, включая международные технические и экологические стандарты и регламенты, осуществлялся разработчиками на уровне формулирования результатов, представленных в структуре ФГОС по ТОП-50 в виде общих и профессиональных компетенций, а также в процедурах организации государственной итоговой аттестации через введение демонстрационного экзамена, форма проведения которого включает элементы организации конкурсов профессионального мастерства по стандартам международного движения молодых профессионалов WorldSkills. </w:t>
      </w: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p>
    <w:p w:rsidR="00470866" w:rsidRPr="00807F8A" w:rsidRDefault="00470866" w:rsidP="00470866">
      <w:pPr>
        <w:pStyle w:val="a3"/>
        <w:numPr>
          <w:ilvl w:val="0"/>
          <w:numId w:val="1"/>
        </w:numPr>
        <w:ind w:left="0"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 xml:space="preserve">Что такое демонстрационный экзамен? </w:t>
      </w:r>
      <w:r w:rsidRPr="00807F8A">
        <w:rPr>
          <w:rFonts w:ascii="Times New Roman" w:eastAsia="Times New Roman" w:hAnsi="Times New Roman" w:cs="Times New Roman"/>
          <w:b/>
          <w:bCs/>
          <w:color w:val="000000"/>
          <w:sz w:val="28"/>
          <w:szCs w:val="28"/>
        </w:rPr>
        <w:tab/>
      </w:r>
    </w:p>
    <w:p w:rsidR="00470866" w:rsidRPr="00807F8A" w:rsidRDefault="00470866" w:rsidP="00470866">
      <w:pPr>
        <w:pStyle w:val="a3"/>
        <w:ind w:firstLine="709"/>
        <w:jc w:val="both"/>
        <w:rPr>
          <w:rFonts w:ascii="Times New Roman" w:eastAsia="Times New Roman" w:hAnsi="Times New Roman" w:cs="Times New Roman"/>
          <w:b/>
          <w:bCs/>
          <w:color w:val="000000"/>
          <w:sz w:val="28"/>
          <w:szCs w:val="28"/>
        </w:rPr>
      </w:pPr>
    </w:p>
    <w:p w:rsidR="00470866" w:rsidRDefault="00470866" w:rsidP="00470866">
      <w:pPr>
        <w:pStyle w:val="a3"/>
        <w:ind w:left="0"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 xml:space="preserve">Демонстрационный экзамен - это вид проведения государственной итоговой аттестации, который представляет собой демонстрацию в реальном времени в </w:t>
      </w:r>
      <w:r w:rsidRPr="00807F8A">
        <w:rPr>
          <w:rFonts w:ascii="Times New Roman" w:eastAsia="Times New Roman" w:hAnsi="Times New Roman" w:cs="Times New Roman"/>
          <w:color w:val="000000"/>
          <w:sz w:val="28"/>
          <w:szCs w:val="28"/>
        </w:rPr>
        <w:lastRenderedPageBreak/>
        <w:t xml:space="preserve">специально организованных модельных условиях уровня освоения основных результатов образовательной программы. </w:t>
      </w: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p>
    <w:p w:rsidR="00470866" w:rsidRPr="00807F8A" w:rsidRDefault="00470866" w:rsidP="00470866">
      <w:pPr>
        <w:pStyle w:val="a3"/>
        <w:numPr>
          <w:ilvl w:val="0"/>
          <w:numId w:val="1"/>
        </w:numPr>
        <w:ind w:left="0"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 xml:space="preserve">Является ли демонстрационный экзамен обязательным и в какой форме он может быть проведен в соответствии с ФГОС по ТОП-50? </w:t>
      </w: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 xml:space="preserve">В соответствии с требованиями, установленными ФГОС по ТОП-50, </w:t>
      </w:r>
      <w:r>
        <w:rPr>
          <w:rFonts w:ascii="Times New Roman" w:eastAsia="Times New Roman" w:hAnsi="Times New Roman" w:cs="Times New Roman"/>
          <w:color w:val="000000"/>
          <w:sz w:val="28"/>
          <w:szCs w:val="28"/>
        </w:rPr>
        <w:t>демонстрационный экзамен включается</w:t>
      </w:r>
      <w:r w:rsidRPr="00807F8A">
        <w:rPr>
          <w:rFonts w:ascii="Times New Roman" w:eastAsia="Times New Roman" w:hAnsi="Times New Roman" w:cs="Times New Roman"/>
          <w:color w:val="000000"/>
          <w:sz w:val="28"/>
          <w:szCs w:val="28"/>
        </w:rPr>
        <w:t xml:space="preserve"> в государственн</w:t>
      </w:r>
      <w:r>
        <w:rPr>
          <w:rFonts w:ascii="Times New Roman" w:eastAsia="Times New Roman" w:hAnsi="Times New Roman" w:cs="Times New Roman"/>
          <w:color w:val="000000"/>
          <w:sz w:val="28"/>
          <w:szCs w:val="28"/>
        </w:rPr>
        <w:t>ую итоговую</w:t>
      </w:r>
      <w:r w:rsidRPr="00807F8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аттестацию</w:t>
      </w:r>
      <w:r w:rsidRPr="00807F8A">
        <w:rPr>
          <w:rFonts w:ascii="Times New Roman" w:eastAsia="Times New Roman" w:hAnsi="Times New Roman" w:cs="Times New Roman"/>
          <w:color w:val="000000"/>
          <w:sz w:val="28"/>
          <w:szCs w:val="28"/>
        </w:rPr>
        <w:t>.</w:t>
      </w: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По усмотрению образовательной организации демонстрационный экзамен:</w:t>
      </w: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для специалистов – включается в выпускную квалификационную работу или проводится в виде государственного экзамена;</w:t>
      </w: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для квалифицированных рабочих и служащих – является выпускной квалификационной работой.</w:t>
      </w: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p>
    <w:p w:rsidR="00470866" w:rsidRPr="00807F8A" w:rsidRDefault="00470866" w:rsidP="00470866">
      <w:pPr>
        <w:pStyle w:val="a3"/>
        <w:numPr>
          <w:ilvl w:val="0"/>
          <w:numId w:val="1"/>
        </w:numPr>
        <w:ind w:left="0"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Может ли демонстрационный экзамен проводит</w:t>
      </w:r>
      <w:r>
        <w:rPr>
          <w:rFonts w:ascii="Times New Roman" w:eastAsia="Times New Roman" w:hAnsi="Times New Roman" w:cs="Times New Roman"/>
          <w:b/>
          <w:bCs/>
          <w:color w:val="000000"/>
          <w:sz w:val="28"/>
          <w:szCs w:val="28"/>
        </w:rPr>
        <w:t>ь</w:t>
      </w:r>
      <w:r w:rsidRPr="00807F8A">
        <w:rPr>
          <w:rFonts w:ascii="Times New Roman" w:eastAsia="Times New Roman" w:hAnsi="Times New Roman" w:cs="Times New Roman"/>
          <w:b/>
          <w:bCs/>
          <w:color w:val="000000"/>
          <w:sz w:val="28"/>
          <w:szCs w:val="28"/>
        </w:rPr>
        <w:t xml:space="preserve">ся в рамках промежуточной аттестации? </w:t>
      </w:r>
    </w:p>
    <w:p w:rsidR="00470866" w:rsidRPr="00807F8A" w:rsidRDefault="00470866" w:rsidP="00470866">
      <w:pPr>
        <w:pStyle w:val="a3"/>
        <w:ind w:firstLine="709"/>
        <w:jc w:val="both"/>
        <w:rPr>
          <w:rFonts w:ascii="Times New Roman" w:eastAsia="Times New Roman" w:hAnsi="Times New Roman" w:cs="Times New Roman"/>
          <w:b/>
          <w:bCs/>
          <w:color w:val="000000"/>
          <w:sz w:val="28"/>
          <w:szCs w:val="28"/>
        </w:rPr>
      </w:pP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 xml:space="preserve">Демонстрационный экзамен в соответствии с ФГОС по ТОП-50 включен в государственную итоговую аттестацию. При этом в соответствии с приказом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государственная итоговая аттестация выпускников не может быть заменена оценкой уровня их подготовки на основе текущего контроля успеваемости и результатов промежуточной аттестации. </w:t>
      </w: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p>
    <w:p w:rsidR="00470866" w:rsidRPr="00807F8A" w:rsidRDefault="00470866" w:rsidP="00470866">
      <w:pPr>
        <w:pStyle w:val="a3"/>
        <w:numPr>
          <w:ilvl w:val="0"/>
          <w:numId w:val="1"/>
        </w:numPr>
        <w:ind w:left="0"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Как будет проходить демонстрационный экзам</w:t>
      </w:r>
      <w:r>
        <w:rPr>
          <w:rFonts w:ascii="Times New Roman" w:eastAsia="Times New Roman" w:hAnsi="Times New Roman" w:cs="Times New Roman"/>
          <w:b/>
          <w:bCs/>
          <w:color w:val="000000"/>
          <w:sz w:val="28"/>
          <w:szCs w:val="28"/>
        </w:rPr>
        <w:t>ен по профессиональному модулю?</w:t>
      </w:r>
    </w:p>
    <w:p w:rsidR="00470866" w:rsidRPr="00807F8A" w:rsidRDefault="00470866" w:rsidP="00470866">
      <w:pPr>
        <w:pStyle w:val="a3"/>
        <w:ind w:firstLine="709"/>
        <w:jc w:val="both"/>
        <w:rPr>
          <w:rFonts w:ascii="Times New Roman" w:eastAsia="Times New Roman" w:hAnsi="Times New Roman" w:cs="Times New Roman"/>
          <w:b/>
          <w:bCs/>
          <w:color w:val="000000"/>
          <w:sz w:val="28"/>
          <w:szCs w:val="28"/>
        </w:rPr>
      </w:pPr>
    </w:p>
    <w:p w:rsidR="00470866" w:rsidRDefault="00470866" w:rsidP="00470866">
      <w:pPr>
        <w:pStyle w:val="a3"/>
        <w:ind w:left="0" w:firstLine="709"/>
        <w:jc w:val="both"/>
        <w:rPr>
          <w:rFonts w:ascii="Times New Roman" w:eastAsia="Times New Roman" w:hAnsi="Times New Roman" w:cs="Times New Roman"/>
          <w:color w:val="000000"/>
          <w:sz w:val="28"/>
          <w:szCs w:val="28"/>
        </w:rPr>
      </w:pPr>
      <w:r w:rsidRPr="00E91185">
        <w:rPr>
          <w:rFonts w:ascii="Times New Roman" w:eastAsia="Times New Roman" w:hAnsi="Times New Roman" w:cs="Times New Roman"/>
          <w:color w:val="000000"/>
          <w:sz w:val="28"/>
          <w:szCs w:val="28"/>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470866" w:rsidRDefault="00470866" w:rsidP="00470866">
      <w:pPr>
        <w:pStyle w:val="a3"/>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порядок и форма проведения демонстрационного экзамена по профессиональному модулю определяется образовательной организацией самостоятельно.</w:t>
      </w:r>
    </w:p>
    <w:p w:rsidR="00470866" w:rsidRDefault="00470866" w:rsidP="00470866">
      <w:pPr>
        <w:pStyle w:val="a3"/>
        <w:ind w:left="0" w:firstLine="709"/>
        <w:jc w:val="both"/>
        <w:rPr>
          <w:rFonts w:ascii="Times New Roman" w:eastAsia="Times New Roman" w:hAnsi="Times New Roman" w:cs="Times New Roman"/>
          <w:color w:val="000000"/>
          <w:sz w:val="28"/>
          <w:szCs w:val="28"/>
        </w:rPr>
      </w:pPr>
    </w:p>
    <w:p w:rsidR="00470866" w:rsidRPr="00807F8A" w:rsidRDefault="00470866" w:rsidP="00470866">
      <w:pPr>
        <w:pStyle w:val="a3"/>
        <w:numPr>
          <w:ilvl w:val="0"/>
          <w:numId w:val="1"/>
        </w:numPr>
        <w:ind w:left="0"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lastRenderedPageBreak/>
        <w:t xml:space="preserve">Требования к кадровым условиям реализации образовательной программы претерпели существенные изменения и усилены условием, при котором не менее 25% педагогических работников, участвующих в реализации профессиональных модулей должны иметь опыт работы в организациях не менее 3-х лет. Может ли рассматриваться, как показатель в общей доли, опыт работы инженерного состава, полученный 20 лет назад? </w:t>
      </w:r>
    </w:p>
    <w:p w:rsidR="00470866" w:rsidRPr="00807F8A" w:rsidRDefault="00470866" w:rsidP="00470866">
      <w:pPr>
        <w:pStyle w:val="a3"/>
        <w:ind w:firstLine="709"/>
        <w:jc w:val="both"/>
        <w:rPr>
          <w:rFonts w:ascii="Times New Roman" w:eastAsia="Times New Roman" w:hAnsi="Times New Roman" w:cs="Times New Roman"/>
          <w:b/>
          <w:bCs/>
          <w:color w:val="000000"/>
          <w:sz w:val="28"/>
          <w:szCs w:val="28"/>
        </w:rPr>
      </w:pP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Да, может</w:t>
      </w:r>
      <w:r>
        <w:rPr>
          <w:rFonts w:ascii="Times New Roman" w:eastAsia="Times New Roman" w:hAnsi="Times New Roman" w:cs="Times New Roman"/>
          <w:color w:val="000000"/>
          <w:sz w:val="28"/>
          <w:szCs w:val="28"/>
        </w:rPr>
        <w:t xml:space="preserve"> с учетом</w:t>
      </w:r>
      <w:r w:rsidRPr="00807F8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направления</w:t>
      </w:r>
      <w:r w:rsidRPr="00807F8A">
        <w:rPr>
          <w:rFonts w:ascii="Times New Roman" w:eastAsia="Times New Roman" w:hAnsi="Times New Roman" w:cs="Times New Roman"/>
          <w:color w:val="000000"/>
          <w:sz w:val="28"/>
          <w:szCs w:val="28"/>
        </w:rPr>
        <w:t xml:space="preserve"> деятельности организаций, в которых данный опыт был получен, соответствует области профессиональной деятельности, указанной в соответствующем ФГОС по ТОП-50.</w:t>
      </w: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p>
    <w:p w:rsidR="00470866" w:rsidRPr="00807F8A" w:rsidRDefault="00470866" w:rsidP="00470866">
      <w:pPr>
        <w:pStyle w:val="a3"/>
        <w:numPr>
          <w:ilvl w:val="0"/>
          <w:numId w:val="1"/>
        </w:numPr>
        <w:ind w:left="0"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 xml:space="preserve">Является ли наличие педагогического образования обязательным для преподавателей профессиональных модулей ФГОС по ТОП-50? </w:t>
      </w:r>
    </w:p>
    <w:p w:rsidR="00470866" w:rsidRPr="00807F8A" w:rsidRDefault="00470866" w:rsidP="00470866">
      <w:pPr>
        <w:ind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Да, является, так как данное требование установлено профессиональным стандартом педагога профессионального образования. При отсутствии педагогического образования пробел может быть компенсирован посредством освоения программы дополнительного профессионального образования (программы профессиональной переподготовки), которая по уровню образования соответствует требованиям к уровню квалификации педагогических кадров и охватывает область, связанную с вопросами профессионального образования и(или) профессионального обучения.</w:t>
      </w:r>
    </w:p>
    <w:p w:rsidR="00470866" w:rsidRPr="00807F8A" w:rsidRDefault="00470866" w:rsidP="00470866">
      <w:pPr>
        <w:pStyle w:val="a3"/>
        <w:numPr>
          <w:ilvl w:val="0"/>
          <w:numId w:val="1"/>
        </w:numPr>
        <w:ind w:left="0"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Определены ли в ФГОС СПО по ТОП-50 условия реализации образовательной программы для формирования общей компетенции ОК.10 «Пользоваться профессиональной документацией на государственном и иностранном языке</w:t>
      </w:r>
      <w:r>
        <w:rPr>
          <w:rFonts w:ascii="Times New Roman" w:eastAsia="Times New Roman" w:hAnsi="Times New Roman" w:cs="Times New Roman"/>
          <w:b/>
          <w:bCs/>
          <w:color w:val="000000"/>
          <w:sz w:val="28"/>
          <w:szCs w:val="28"/>
        </w:rPr>
        <w:t>»</w:t>
      </w:r>
      <w:r w:rsidRPr="00807F8A">
        <w:rPr>
          <w:rFonts w:ascii="Times New Roman" w:eastAsia="Times New Roman" w:hAnsi="Times New Roman" w:cs="Times New Roman"/>
          <w:b/>
          <w:bCs/>
          <w:color w:val="000000"/>
          <w:sz w:val="28"/>
          <w:szCs w:val="28"/>
        </w:rPr>
        <w:t xml:space="preserve">? </w:t>
      </w:r>
    </w:p>
    <w:p w:rsidR="00470866" w:rsidRPr="00807F8A" w:rsidRDefault="00470866" w:rsidP="00470866">
      <w:pPr>
        <w:pStyle w:val="a3"/>
        <w:ind w:firstLine="709"/>
        <w:jc w:val="both"/>
        <w:rPr>
          <w:rFonts w:ascii="Times New Roman" w:eastAsia="Times New Roman" w:hAnsi="Times New Roman" w:cs="Times New Roman"/>
          <w:color w:val="000000"/>
          <w:sz w:val="28"/>
          <w:szCs w:val="28"/>
        </w:rPr>
      </w:pPr>
    </w:p>
    <w:p w:rsidR="00470866" w:rsidRPr="00807F8A" w:rsidRDefault="00470866" w:rsidP="00470866">
      <w:pPr>
        <w:pStyle w:val="a3"/>
        <w:ind w:left="0"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 xml:space="preserve">Формирование общей компетенции, связанной с использованием профессиональной документации на иностранном языке может осуществляться как в рамках дисциплины ОГСЭ, так и в рамках междисциплинарных курсов. Так, в соответствии с ФГОС по ТОП-50 обязательная часть общего гуманитарного и социально-экономического цикла образовательной программы должна предусматривать, наряду с другими дисциплинами, изучение дисциплины «Иностранный язык в профессиональной деятельности». Наряду с этим, дидактические единицы, связанные с изучением профессиональной документации на иностранном языке, могут быть также встроены в разделы междисциплинарного курса. </w:t>
      </w:r>
    </w:p>
    <w:p w:rsidR="00470866" w:rsidRPr="00807F8A" w:rsidRDefault="00470866" w:rsidP="00470866">
      <w:pPr>
        <w:pStyle w:val="a3"/>
        <w:ind w:left="360" w:firstLine="709"/>
        <w:jc w:val="both"/>
        <w:rPr>
          <w:rFonts w:ascii="Times New Roman" w:eastAsia="Times New Roman" w:hAnsi="Times New Roman" w:cs="Times New Roman"/>
          <w:b/>
          <w:bCs/>
          <w:color w:val="000000"/>
          <w:sz w:val="28"/>
          <w:szCs w:val="28"/>
        </w:rPr>
      </w:pPr>
    </w:p>
    <w:p w:rsidR="00470866" w:rsidRPr="002B766A" w:rsidRDefault="00470866" w:rsidP="00470866">
      <w:pPr>
        <w:pStyle w:val="a3"/>
        <w:numPr>
          <w:ilvl w:val="0"/>
          <w:numId w:val="1"/>
        </w:numPr>
        <w:ind w:left="0" w:firstLine="709"/>
        <w:jc w:val="both"/>
        <w:rPr>
          <w:rFonts w:ascii="Times New Roman" w:eastAsia="Times New Roman" w:hAnsi="Times New Roman" w:cs="Times New Roman"/>
          <w:b/>
          <w:bCs/>
          <w:sz w:val="28"/>
          <w:szCs w:val="28"/>
        </w:rPr>
      </w:pPr>
      <w:r w:rsidRPr="002B766A">
        <w:rPr>
          <w:rFonts w:ascii="Times New Roman" w:eastAsia="Times New Roman" w:hAnsi="Times New Roman" w:cs="Times New Roman"/>
          <w:b/>
          <w:bCs/>
          <w:sz w:val="28"/>
          <w:szCs w:val="28"/>
        </w:rPr>
        <w:lastRenderedPageBreak/>
        <w:t>Какие требования к преподавателям иностранного языка являются обязательными в условиях введения ФГОС по ТОП-50?</w:t>
      </w:r>
    </w:p>
    <w:p w:rsidR="00470866" w:rsidRPr="002B766A" w:rsidRDefault="00470866" w:rsidP="00470866">
      <w:pPr>
        <w:ind w:firstLine="709"/>
        <w:jc w:val="both"/>
        <w:rPr>
          <w:rFonts w:ascii="Times New Roman" w:eastAsia="Times New Roman" w:hAnsi="Times New Roman" w:cs="Times New Roman"/>
          <w:sz w:val="28"/>
          <w:szCs w:val="28"/>
        </w:rPr>
      </w:pPr>
      <w:r w:rsidRPr="002B766A">
        <w:rPr>
          <w:rFonts w:ascii="Times New Roman" w:eastAsia="Times New Roman" w:hAnsi="Times New Roman" w:cs="Times New Roman"/>
          <w:sz w:val="28"/>
          <w:szCs w:val="28"/>
        </w:rPr>
        <w:t xml:space="preserve">Для реализации дисциплины «Иностранный язык в профессиональной деятельности» необходимо привлечение к педагогической деятельности преподавателей, прошедших повышение квалификации по профилю реализуемой программы. </w:t>
      </w:r>
    </w:p>
    <w:p w:rsidR="00470866" w:rsidRPr="00807F8A" w:rsidRDefault="00470866" w:rsidP="00470866">
      <w:pPr>
        <w:pStyle w:val="a3"/>
        <w:numPr>
          <w:ilvl w:val="0"/>
          <w:numId w:val="1"/>
        </w:numPr>
        <w:ind w:left="0"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Как будет осуществлять</w:t>
      </w:r>
      <w:r>
        <w:rPr>
          <w:rFonts w:ascii="Times New Roman" w:eastAsia="Times New Roman" w:hAnsi="Times New Roman" w:cs="Times New Roman"/>
          <w:b/>
          <w:bCs/>
          <w:color w:val="000000"/>
          <w:sz w:val="28"/>
          <w:szCs w:val="28"/>
        </w:rPr>
        <w:t>ся</w:t>
      </w:r>
      <w:r w:rsidRPr="00807F8A">
        <w:rPr>
          <w:rFonts w:ascii="Times New Roman" w:eastAsia="Times New Roman" w:hAnsi="Times New Roman" w:cs="Times New Roman"/>
          <w:b/>
          <w:bCs/>
          <w:color w:val="000000"/>
          <w:sz w:val="28"/>
          <w:szCs w:val="28"/>
        </w:rPr>
        <w:t xml:space="preserve"> финансирование образовательной программы в соответствии с ФГОС по ТОП-50?</w:t>
      </w:r>
    </w:p>
    <w:p w:rsidR="00470866" w:rsidRPr="00807F8A" w:rsidRDefault="00470866" w:rsidP="00470866">
      <w:pPr>
        <w:ind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 xml:space="preserve">Финансирование программы будет осуществляться, исходя из стоимости государственной услуги, определяемой государственным заказчиком. </w:t>
      </w:r>
    </w:p>
    <w:p w:rsidR="00470866" w:rsidRPr="00807F8A" w:rsidRDefault="00470866" w:rsidP="00470866">
      <w:pPr>
        <w:pStyle w:val="a3"/>
        <w:numPr>
          <w:ilvl w:val="0"/>
          <w:numId w:val="1"/>
        </w:numPr>
        <w:ind w:left="0"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 xml:space="preserve">В какой степени органы исполнительной власти, осуществляющие функции управления в сфере образования, обеспечивают проведение демонстрационного экзамена? </w:t>
      </w:r>
      <w:r w:rsidRPr="00807F8A">
        <w:rPr>
          <w:rFonts w:ascii="Times New Roman" w:eastAsia="Times New Roman" w:hAnsi="Times New Roman" w:cs="Times New Roman"/>
          <w:b/>
          <w:bCs/>
          <w:color w:val="000000"/>
          <w:sz w:val="28"/>
          <w:szCs w:val="28"/>
        </w:rPr>
        <w:tab/>
      </w:r>
    </w:p>
    <w:p w:rsidR="00470866" w:rsidRPr="00807F8A" w:rsidRDefault="00470866" w:rsidP="00470866">
      <w:pPr>
        <w:ind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о стороны государственного з</w:t>
      </w:r>
      <w:r w:rsidRPr="00807F8A">
        <w:rPr>
          <w:rFonts w:ascii="Times New Roman" w:eastAsia="Times New Roman" w:hAnsi="Times New Roman" w:cs="Times New Roman"/>
          <w:color w:val="000000"/>
          <w:sz w:val="28"/>
          <w:szCs w:val="28"/>
        </w:rPr>
        <w:t>аказчика в лице органа исполнительной власти, осуществляющего функции управления в сфере образования, предоставляется финансирование государственной услуги по реализации образовательной программы. Демонстрационный экзамен, проводимый в рамках государственной итоговой аттестации (и условия его проведения) является неотъемлемой частью образовательной программы.</w:t>
      </w:r>
    </w:p>
    <w:p w:rsidR="00470866" w:rsidRPr="00AB4832" w:rsidRDefault="00470866" w:rsidP="00470866">
      <w:pPr>
        <w:pStyle w:val="a3"/>
        <w:numPr>
          <w:ilvl w:val="0"/>
          <w:numId w:val="1"/>
        </w:numPr>
        <w:jc w:val="both"/>
        <w:rPr>
          <w:rFonts w:ascii="Times New Roman" w:eastAsia="Times New Roman" w:hAnsi="Times New Roman" w:cs="Times New Roman"/>
          <w:b/>
          <w:bCs/>
          <w:color w:val="000000"/>
          <w:sz w:val="28"/>
          <w:szCs w:val="28"/>
        </w:rPr>
      </w:pPr>
      <w:r w:rsidRPr="00AB4832">
        <w:rPr>
          <w:rFonts w:ascii="Times New Roman" w:eastAsia="Times New Roman" w:hAnsi="Times New Roman" w:cs="Times New Roman"/>
          <w:b/>
          <w:bCs/>
          <w:color w:val="000000"/>
          <w:sz w:val="28"/>
          <w:szCs w:val="28"/>
        </w:rPr>
        <w:t>Будут ли дополнительно выделены контрольные цифры приема для формирования государственного задания на реализацию в регионах образовательных программ по ТОП-50 на 2017 год</w:t>
      </w:r>
      <w:r>
        <w:rPr>
          <w:rFonts w:ascii="Times New Roman" w:eastAsia="Times New Roman" w:hAnsi="Times New Roman" w:cs="Times New Roman"/>
          <w:b/>
          <w:bCs/>
          <w:color w:val="000000"/>
          <w:sz w:val="28"/>
          <w:szCs w:val="28"/>
        </w:rPr>
        <w:t>?</w:t>
      </w:r>
    </w:p>
    <w:p w:rsidR="00470866" w:rsidRPr="00807F8A" w:rsidRDefault="00470866" w:rsidP="00470866">
      <w:pPr>
        <w:spacing w:after="0"/>
        <w:ind w:firstLine="709"/>
        <w:jc w:val="both"/>
        <w:rPr>
          <w:rFonts w:ascii="Times New Roman" w:eastAsia="Times New Roman" w:hAnsi="Times New Roman" w:cs="Times New Roman"/>
          <w:color w:val="000000"/>
          <w:sz w:val="28"/>
          <w:szCs w:val="28"/>
        </w:rPr>
      </w:pPr>
      <w:r w:rsidRPr="00807F8A">
        <w:rPr>
          <w:rFonts w:ascii="Times New Roman" w:eastAsia="Times New Roman" w:hAnsi="Times New Roman" w:cs="Times New Roman"/>
          <w:color w:val="000000"/>
          <w:sz w:val="28"/>
          <w:szCs w:val="28"/>
        </w:rPr>
        <w:t xml:space="preserve">В соответствии со ст. 100 </w:t>
      </w:r>
      <w:hyperlink r:id="rId6" w:history="1">
        <w:r w:rsidRPr="00807F8A">
          <w:rPr>
            <w:rFonts w:ascii="Times New Roman" w:eastAsia="Times New Roman" w:hAnsi="Times New Roman" w:cs="Times New Roman"/>
            <w:color w:val="000000"/>
            <w:sz w:val="28"/>
            <w:szCs w:val="28"/>
          </w:rPr>
          <w:t>Федерального закона «Об</w:t>
        </w:r>
      </w:hyperlink>
      <w:r w:rsidRPr="00807F8A">
        <w:rPr>
          <w:rFonts w:ascii="Times New Roman" w:eastAsia="Times New Roman" w:hAnsi="Times New Roman" w:cs="Times New Roman"/>
          <w:color w:val="000000"/>
          <w:sz w:val="28"/>
          <w:szCs w:val="28"/>
        </w:rPr>
        <w:t xml:space="preserve"> образовании в Российской Федерации» выделение контрольных цифр приема для образовательных организаций, участвующих в реализации ФГОС СПО по ТОП-50 на региональном уровне</w:t>
      </w:r>
      <w:r>
        <w:rPr>
          <w:rFonts w:ascii="Times New Roman" w:eastAsia="Times New Roman" w:hAnsi="Times New Roman" w:cs="Times New Roman"/>
          <w:color w:val="000000"/>
          <w:sz w:val="28"/>
          <w:szCs w:val="28"/>
        </w:rPr>
        <w:t>,</w:t>
      </w:r>
      <w:r w:rsidRPr="00807F8A">
        <w:rPr>
          <w:rFonts w:ascii="Times New Roman" w:eastAsia="Times New Roman" w:hAnsi="Times New Roman" w:cs="Times New Roman"/>
          <w:color w:val="000000"/>
          <w:sz w:val="28"/>
          <w:szCs w:val="28"/>
        </w:rPr>
        <w:t xml:space="preserve"> установление контрольных цифр приема (в том числе порядок определения общего объема контрольных цифр приема) утверждается:</w:t>
      </w:r>
    </w:p>
    <w:p w:rsidR="00470866" w:rsidRPr="00807F8A" w:rsidRDefault="00470866" w:rsidP="00470866">
      <w:pPr>
        <w:pStyle w:val="a3"/>
        <w:numPr>
          <w:ilvl w:val="0"/>
          <w:numId w:val="3"/>
        </w:numPr>
        <w:tabs>
          <w:tab w:val="left" w:pos="284"/>
        </w:tabs>
        <w:spacing w:after="0"/>
        <w:ind w:left="284" w:firstLine="709"/>
        <w:jc w:val="both"/>
        <w:rPr>
          <w:rFonts w:ascii="Times New Roman" w:eastAsia="Times New Roman" w:hAnsi="Times New Roman" w:cs="Times New Roman"/>
          <w:color w:val="000000"/>
          <w:sz w:val="28"/>
          <w:szCs w:val="28"/>
        </w:rPr>
      </w:pPr>
      <w:bookmarkStart w:id="1" w:name="dst101352"/>
      <w:bookmarkEnd w:id="1"/>
      <w:r w:rsidRPr="00807F8A">
        <w:rPr>
          <w:rFonts w:ascii="Times New Roman" w:eastAsia="Times New Roman" w:hAnsi="Times New Roman" w:cs="Times New Roman"/>
          <w:color w:val="000000"/>
          <w:sz w:val="28"/>
          <w:szCs w:val="28"/>
        </w:rPr>
        <w:t>органами исполнительной власти субъектов Российской Федерации за счет бюджетных ассигнований бюджетов субъектов Российской Федерации;</w:t>
      </w:r>
    </w:p>
    <w:p w:rsidR="00470866" w:rsidRPr="00807F8A" w:rsidRDefault="00470866" w:rsidP="00470866">
      <w:pPr>
        <w:pStyle w:val="a3"/>
        <w:numPr>
          <w:ilvl w:val="0"/>
          <w:numId w:val="3"/>
        </w:numPr>
        <w:tabs>
          <w:tab w:val="left" w:pos="284"/>
        </w:tabs>
        <w:spacing w:after="0"/>
        <w:ind w:left="284" w:firstLine="709"/>
        <w:jc w:val="both"/>
        <w:rPr>
          <w:rFonts w:ascii="Times New Roman" w:eastAsia="Times New Roman" w:hAnsi="Times New Roman" w:cs="Times New Roman"/>
          <w:color w:val="000000"/>
          <w:sz w:val="28"/>
          <w:szCs w:val="28"/>
        </w:rPr>
      </w:pPr>
      <w:bookmarkStart w:id="2" w:name="dst101353"/>
      <w:bookmarkEnd w:id="2"/>
      <w:r w:rsidRPr="00807F8A">
        <w:rPr>
          <w:rFonts w:ascii="Times New Roman" w:eastAsia="Times New Roman" w:hAnsi="Times New Roman" w:cs="Times New Roman"/>
          <w:color w:val="000000"/>
          <w:sz w:val="28"/>
          <w:szCs w:val="28"/>
        </w:rPr>
        <w:t>органами местного самоуправления за счет бюджетных ассигнований местных бюджетов.</w:t>
      </w:r>
    </w:p>
    <w:p w:rsidR="00470866" w:rsidRPr="00807F8A" w:rsidRDefault="00470866" w:rsidP="00470866">
      <w:pPr>
        <w:pStyle w:val="a3"/>
        <w:spacing w:after="0"/>
        <w:ind w:firstLine="709"/>
        <w:jc w:val="both"/>
        <w:rPr>
          <w:rFonts w:ascii="Times New Roman" w:eastAsia="Times New Roman" w:hAnsi="Times New Roman" w:cs="Times New Roman"/>
          <w:color w:val="000000"/>
          <w:sz w:val="28"/>
          <w:szCs w:val="28"/>
        </w:rPr>
      </w:pPr>
    </w:p>
    <w:p w:rsidR="00470866" w:rsidRPr="00807F8A" w:rsidRDefault="00470866" w:rsidP="00470866">
      <w:pPr>
        <w:pStyle w:val="a3"/>
        <w:numPr>
          <w:ilvl w:val="0"/>
          <w:numId w:val="1"/>
        </w:numPr>
        <w:ind w:left="0" w:firstLine="709"/>
        <w:jc w:val="both"/>
        <w:rPr>
          <w:rFonts w:ascii="Times New Roman" w:eastAsia="Times New Roman" w:hAnsi="Times New Roman" w:cs="Times New Roman"/>
          <w:b/>
          <w:bCs/>
          <w:color w:val="000000"/>
          <w:sz w:val="28"/>
          <w:szCs w:val="28"/>
        </w:rPr>
      </w:pPr>
      <w:r w:rsidRPr="00807F8A">
        <w:rPr>
          <w:rFonts w:ascii="Times New Roman" w:eastAsia="Times New Roman" w:hAnsi="Times New Roman" w:cs="Times New Roman"/>
          <w:b/>
          <w:bCs/>
          <w:color w:val="000000"/>
          <w:sz w:val="28"/>
          <w:szCs w:val="28"/>
        </w:rPr>
        <w:t xml:space="preserve"> Сохраняется ли возможность участия в реализации ФГОС по ТОП-50 для «отраслевых» (корпоративных) образовательных организаций? </w:t>
      </w:r>
    </w:p>
    <w:p w:rsidR="00470866" w:rsidRDefault="00470866" w:rsidP="00470866">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 соответствии со статьей 23 Федерального закона только профессиональные образовательные организации и образовательные организации высшего образования вправе </w:t>
      </w:r>
      <w:r w:rsidRPr="00DA1383">
        <w:rPr>
          <w:rFonts w:ascii="Times New Roman" w:eastAsia="Times New Roman" w:hAnsi="Times New Roman" w:cs="Times New Roman"/>
          <w:color w:val="000000"/>
          <w:sz w:val="28"/>
          <w:szCs w:val="28"/>
        </w:rPr>
        <w:t>осуществлять о</w:t>
      </w:r>
      <w:r>
        <w:rPr>
          <w:rFonts w:ascii="Times New Roman" w:eastAsia="Times New Roman" w:hAnsi="Times New Roman" w:cs="Times New Roman"/>
          <w:color w:val="000000"/>
          <w:sz w:val="28"/>
          <w:szCs w:val="28"/>
        </w:rPr>
        <w:t xml:space="preserve">бразовательную деятельность по </w:t>
      </w:r>
      <w:r w:rsidRPr="00DA1383">
        <w:rPr>
          <w:rFonts w:ascii="Times New Roman" w:eastAsia="Times New Roman" w:hAnsi="Times New Roman" w:cs="Times New Roman"/>
          <w:color w:val="000000"/>
          <w:sz w:val="28"/>
          <w:szCs w:val="28"/>
        </w:rPr>
        <w:t>образовательным программам среднего профессионального образования</w:t>
      </w:r>
      <w:r>
        <w:rPr>
          <w:rFonts w:ascii="Times New Roman" w:eastAsia="Times New Roman" w:hAnsi="Times New Roman" w:cs="Times New Roman"/>
          <w:color w:val="000000"/>
          <w:sz w:val="28"/>
          <w:szCs w:val="28"/>
        </w:rPr>
        <w:t>. Иных ограничений по составу организаций нет.</w:t>
      </w:r>
    </w:p>
    <w:p w:rsidR="001373E5" w:rsidRDefault="001373E5">
      <w:bookmarkStart w:id="3" w:name="_GoBack"/>
      <w:bookmarkEnd w:id="3"/>
    </w:p>
    <w:sectPr w:rsidR="001373E5" w:rsidSect="0037081D">
      <w:headerReference w:type="default" r:id="rId7"/>
      <w:pgSz w:w="11906" w:h="16838"/>
      <w:pgMar w:top="1096" w:right="566" w:bottom="1134"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075446"/>
      <w:docPartObj>
        <w:docPartGallery w:val="Page Numbers (Top of Page)"/>
        <w:docPartUnique/>
      </w:docPartObj>
    </w:sdtPr>
    <w:sdtEndPr>
      <w:rPr>
        <w:rFonts w:ascii="Times New Roman" w:hAnsi="Times New Roman" w:cs="Times New Roman"/>
        <w:sz w:val="24"/>
        <w:szCs w:val="24"/>
      </w:rPr>
    </w:sdtEndPr>
    <w:sdtContent>
      <w:p w:rsidR="00807F8A" w:rsidRPr="00807F8A" w:rsidRDefault="00470866">
        <w:pPr>
          <w:pStyle w:val="a4"/>
          <w:jc w:val="center"/>
          <w:rPr>
            <w:rFonts w:ascii="Times New Roman" w:hAnsi="Times New Roman" w:cs="Times New Roman"/>
            <w:sz w:val="24"/>
            <w:szCs w:val="24"/>
          </w:rPr>
        </w:pPr>
        <w:r w:rsidRPr="00807F8A">
          <w:rPr>
            <w:rFonts w:ascii="Times New Roman" w:hAnsi="Times New Roman" w:cs="Times New Roman"/>
            <w:sz w:val="24"/>
            <w:szCs w:val="24"/>
          </w:rPr>
          <w:fldChar w:fldCharType="begin"/>
        </w:r>
        <w:r w:rsidRPr="00807F8A">
          <w:rPr>
            <w:rFonts w:ascii="Times New Roman" w:hAnsi="Times New Roman" w:cs="Times New Roman"/>
            <w:sz w:val="24"/>
            <w:szCs w:val="24"/>
          </w:rPr>
          <w:instrText>PAGE   \* MERGEFORMAT</w:instrText>
        </w:r>
        <w:r w:rsidRPr="00807F8A">
          <w:rPr>
            <w:rFonts w:ascii="Times New Roman" w:hAnsi="Times New Roman" w:cs="Times New Roman"/>
            <w:sz w:val="24"/>
            <w:szCs w:val="24"/>
          </w:rPr>
          <w:fldChar w:fldCharType="separate"/>
        </w:r>
        <w:r>
          <w:rPr>
            <w:rFonts w:ascii="Times New Roman" w:hAnsi="Times New Roman" w:cs="Times New Roman"/>
            <w:noProof/>
            <w:sz w:val="24"/>
            <w:szCs w:val="24"/>
          </w:rPr>
          <w:t>11</w:t>
        </w:r>
        <w:r w:rsidRPr="00807F8A">
          <w:rPr>
            <w:rFonts w:ascii="Times New Roman" w:hAnsi="Times New Roman" w:cs="Times New Roman"/>
            <w:sz w:val="24"/>
            <w:szCs w:val="24"/>
          </w:rPr>
          <w:fldChar w:fldCharType="end"/>
        </w:r>
      </w:p>
    </w:sdtContent>
  </w:sdt>
  <w:p w:rsidR="00807F8A" w:rsidRDefault="0047086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44FB7"/>
    <w:multiLevelType w:val="hybridMultilevel"/>
    <w:tmpl w:val="C408E69E"/>
    <w:lvl w:ilvl="0" w:tplc="80782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EF2D9F"/>
    <w:multiLevelType w:val="hybridMultilevel"/>
    <w:tmpl w:val="5E0ED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C1F82"/>
    <w:multiLevelType w:val="hybridMultilevel"/>
    <w:tmpl w:val="D246626E"/>
    <w:lvl w:ilvl="0" w:tplc="0419000D">
      <w:start w:val="1"/>
      <w:numFmt w:val="bullet"/>
      <w:lvlText w:val=""/>
      <w:lvlJc w:val="left"/>
      <w:pPr>
        <w:ind w:left="3338" w:hanging="360"/>
      </w:pPr>
      <w:rPr>
        <w:rFonts w:ascii="Wingdings" w:hAnsi="Wingdings"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EB8"/>
    <w:rsid w:val="00102EB8"/>
    <w:rsid w:val="001373E5"/>
    <w:rsid w:val="00470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86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866"/>
    <w:pPr>
      <w:ind w:left="720"/>
      <w:contextualSpacing/>
    </w:pPr>
  </w:style>
  <w:style w:type="paragraph" w:styleId="a4">
    <w:name w:val="header"/>
    <w:basedOn w:val="a"/>
    <w:link w:val="a5"/>
    <w:uiPriority w:val="99"/>
    <w:unhideWhenUsed/>
    <w:rsid w:val="004708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0866"/>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86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866"/>
    <w:pPr>
      <w:ind w:left="720"/>
      <w:contextualSpacing/>
    </w:pPr>
  </w:style>
  <w:style w:type="paragraph" w:styleId="a4">
    <w:name w:val="header"/>
    <w:basedOn w:val="a"/>
    <w:link w:val="a5"/>
    <w:uiPriority w:val="99"/>
    <w:unhideWhenUsed/>
    <w:rsid w:val="004708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086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40174/"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4C7E6997446D547ABCE2954345700F8" ma:contentTypeVersion="49" ma:contentTypeDescription="Создание документа." ma:contentTypeScope="" ma:versionID="a11214468c2cad64f70808fab9f0c0e9">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AWJJH2MPE6E2-847325522-678</_dlc_DocId>
    <_dlc_DocIdUrl xmlns="4a252ca3-5a62-4c1c-90a6-29f4710e47f8">
      <Url>https://xn--44-6kcadhwnl3cfdx.xn--p1ai/koiro/CROS/fros/KRPO/_layouts/15/DocIdRedir.aspx?ID=AWJJH2MPE6E2-847325522-678</Url>
      <Description>AWJJH2MPE6E2-847325522-678</Description>
    </_dlc_DocIdUrl>
  </documentManagement>
</p:properties>
</file>

<file path=customXml/itemProps1.xml><?xml version="1.0" encoding="utf-8"?>
<ds:datastoreItem xmlns:ds="http://schemas.openxmlformats.org/officeDocument/2006/customXml" ds:itemID="{06CCF23C-96D6-4D52-A797-423B802A7E42}"/>
</file>

<file path=customXml/itemProps2.xml><?xml version="1.0" encoding="utf-8"?>
<ds:datastoreItem xmlns:ds="http://schemas.openxmlformats.org/officeDocument/2006/customXml" ds:itemID="{E828B454-638F-429B-A8D8-BAD1099ACAF6}"/>
</file>

<file path=customXml/itemProps3.xml><?xml version="1.0" encoding="utf-8"?>
<ds:datastoreItem xmlns:ds="http://schemas.openxmlformats.org/officeDocument/2006/customXml" ds:itemID="{FCED7B3B-8C44-4A8B-9D0F-C7F8FEE74708}"/>
</file>

<file path=customXml/itemProps4.xml><?xml version="1.0" encoding="utf-8"?>
<ds:datastoreItem xmlns:ds="http://schemas.openxmlformats.org/officeDocument/2006/customXml" ds:itemID="{037FE360-15B7-43B4-821B-37C5DDE64E13}"/>
</file>

<file path=docProps/app.xml><?xml version="1.0" encoding="utf-8"?>
<Properties xmlns="http://schemas.openxmlformats.org/officeDocument/2006/extended-properties" xmlns:vt="http://schemas.openxmlformats.org/officeDocument/2006/docPropsVTypes">
  <Template>Normal</Template>
  <TotalTime>0</TotalTime>
  <Pages>12</Pages>
  <Words>3443</Words>
  <Characters>19629</Characters>
  <Application>Microsoft Office Word</Application>
  <DocSecurity>0</DocSecurity>
  <Lines>163</Lines>
  <Paragraphs>46</Paragraphs>
  <ScaleCrop>false</ScaleCrop>
  <Company/>
  <LinksUpToDate>false</LinksUpToDate>
  <CharactersWithSpaces>23026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онно</dc:creator>
  <cp:keywords/>
  <dc:description/>
  <cp:lastModifiedBy>онно</cp:lastModifiedBy>
  <cp:revision>2</cp:revision>
  <dcterms:created xsi:type="dcterms:W3CDTF">2017-02-12T15:47:00Z</dcterms:created>
  <dcterms:modified xsi:type="dcterms:W3CDTF">2017-02-12T15:47:00Z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0x010100E4C7E6997446D547ABCE2954345700F8</vt:lpwstr>
  </property>
  <property fmtid="{D5CDD505-2E9C-101B-9397-08002B2CF9AE}" pid="3" name="_dlc_DocIdItemGuid">
    <vt:lpwstr>22dfe156-52e4-4f03-a91f-525c0aea366e</vt:lpwstr>
  </property>
</Properties>
</file>