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0C" w:rsidRPr="00AC200C" w:rsidRDefault="00AC200C" w:rsidP="00AC200C">
      <w:pPr>
        <w:shd w:val="clear" w:color="auto" w:fill="FFFFFF"/>
        <w:spacing w:after="13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</w:pPr>
      <w:r w:rsidRPr="00AC200C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  <w:t>КОРОНАВИРУСНАЯ ИНФЕКЦИЯ COVID-19. ОТВЕТЫ НА ЧАСТО ЗАДАВАЕМЫЕ ВОПРОСЫ</w:t>
      </w:r>
    </w:p>
    <w:p w:rsidR="00AC200C" w:rsidRPr="00AC200C" w:rsidRDefault="00AC200C" w:rsidP="00AC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5751" cy="1546521"/>
            <wp:effectExtent l="19050" t="0" r="5149" b="0"/>
            <wp:docPr id="1" name="Рисунок 1" descr="Коронавирусная инфекция COVID-19. Ответы на часто задаваемые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навирусная инфекция COVID-19. Ответы на часто задаваемые вопрос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97" cy="15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Default="00AC200C" w:rsidP="00AC200C">
      <w:pPr>
        <w:shd w:val="clear" w:color="auto" w:fill="FFFFFF"/>
        <w:spacing w:after="130" w:line="363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1. В чем разница между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 гриппом?</w:t>
      </w:r>
    </w:p>
    <w:p w:rsid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</w:pP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грипп имеют ряд сходств и различий. Симптомы новой 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схожи с симптомами гриппа. Осложнения, которые могут возникнуть, также похожи при обоих заболеваниях.  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Группы риска для гриппа 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также одинаковы.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Но есть и ряд важных отличий. У нас есть вакцина против гриппа, и нет вакцины против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. Также мы знаем,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более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контагиозен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(легче передается от больных людей здоровым восприимчивым людям при непосредственном контакте или через факторы передачи), чем вирус гриппа.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2. Может ли вакцина от гриппа защитить  от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Грипп 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это два разных вируса. Поэтому вакцина против «обычного» сезонного гриппа не защищает от COVID-19.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Исчезнет ли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инфекция в теплое время года?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 настоящее время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снизит свою активность или исчезнет при теплой погоде. Однако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если сравнить его с другими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коронавирусами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вполне возможно, что новый вирус также будет сезонным и что более высокая температура и ультрафиолетовое излучение замедлят его распространение. В настоящее время мы еще не имеем достаточно сведений, чтобы понять, что именно нам ожидать от нового вируса. 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443412" cy="2248929"/>
            <wp:effectExtent l="19050" t="0" r="4638" b="0"/>
            <wp:docPr id="2" name="Рисунок 2" descr="https://admin.cgon.ru/storage/upload/medialibrary/fd50ce85d73eed4e9905d4ac0d5e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d50ce85d73eed4e9905d4ac0d5eab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44" cy="225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lastRenderedPageBreak/>
        <w:t xml:space="preserve">4. Может ли </w:t>
      </w:r>
      <w:proofErr w:type="gram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стать более смертоносным со временем?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Arial" w:eastAsia="Times New Roman" w:hAnsi="Arial" w:cs="Arial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Вирусы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мутируют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постоянно, это необходимо для лучшей адаптации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внешней среде и организму хозяина. Вирусы «учатся» соответствовать своим хозяевам, смерть хозяина - это катастрофа.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Так что вероятность того, что новый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станет более смертоносным, невелика.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  <w:proofErr w:type="gramEnd"/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094853" cy="1598140"/>
            <wp:effectExtent l="19050" t="0" r="0" b="0"/>
            <wp:docPr id="3" name="Рисунок 3" descr="https://admin.cgon.ru/storage/upload/medialibrary/41abcd5a9f3d2376e82b7630634e8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1abcd5a9f3d2376e82b7630634e86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29" cy="16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5. Как передается новый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передается воздушно-капельным путем. Когда зараженный человек кашляет или чихает в вашу сторону, капельки его слюны или слизи из носа могут разлетаться на расстояние один метр и, таким образом, заразить вас. Кроме того, зараженный человек может, например, коснуться кнопки в лифте, или капли, содержащие вирусные частицы, могут осесть на поверхности (стол, клавиатура и т.д.) после кашля или чихания. Если вы коснетесь таких поверхностей, а затем своего лица, вы рискуете заразиться. По этой причине очень важно регулярно мыть руки, как можно меньше касаться лица и держаться как можно дальше от других людей.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6. Как долго </w:t>
      </w:r>
      <w:proofErr w:type="gram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может оставаться в воздухе?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По данным Всемирной организации здравоохранения (ВОЗ),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может оставаться в воздухе и, таким образом, передаваться от больного человека к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здоровому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 В идеальных условиях лаборатории вирус может сохраняться до 72 часов без носителя.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Однако в обычной жизни вирус без хозяина живет меньше.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7. Почему люди болеют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инфекцией  по-разному?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Мы видим, что у одного человека почти нет никаких симптомов заболевания, а другой оказывается в больнице с серьезной пневмонией. Каждый человек индивидуален, наша восприимчивость к болезням различна и то, как мы реагируем на заболевания, также.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выраженность симптомов и вероятность развития тяжелых осложнений очень сильно зависят от возраста. Большинство молодых здоровых людей без сопутствующих заболеваний переносят данную инфекцию довольно легко. У людей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более старшего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возраста наблюдаются более серьезные симптомы.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Помимо возраста, есть и другие факторы риска: курение, избыточный вес, болезни сердца или легких, диабет, онкологические болезни.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Конечно, и молодые и ранее здоровые люди тоже могут оказаться в больнице. Существует предположение, что тяжелое протекание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вплоть до смертельного исхода, у молодых людей, не имевших ранее проблем со здоровьем, может быть, как и в случае с гриппом, связано с наследственными факторами.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lastRenderedPageBreak/>
        <w:t>8. Что такое коллективный (групповой) иммунитет?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Коллективный (групповой иммунитет) – это эффект сопротивления распространению инфекции в популяции, часть членов которой имеет к данной инфекции личный иммунитет. Так, для кори уровень охвата двукратной вакцинацией для полного искоренения кори в одной стране оценивается в настоящее время, как превышающий 95 %; для снижения смертности, охват двумя дозами вакцины должен превышать 90 % на национальном уровне и 80 % в каждом районе страны. Таким образом, если 95% людей переболели корью или были вакцинированы против кори, оставшиеся 5% фактически защищены и больше не подвержены риску заражения корью. Этот процент для группового иммунитета не одинаков для каждого вируса.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он оценивается в 60-70%. Однако в настоящее время мы не имеем достаточно сведений о напряженности и длительности иммунитета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9. Как можно защитить себя от нового 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noProof/>
          <w:color w:val="263238"/>
          <w:sz w:val="24"/>
          <w:szCs w:val="24"/>
        </w:rPr>
        <w:drawing>
          <wp:inline distT="0" distB="0" distL="0" distR="0">
            <wp:extent cx="4239912" cy="1746421"/>
            <wp:effectExtent l="19050" t="0" r="8238" b="0"/>
            <wp:docPr id="4" name="Рисунок 4" descr="https://admin.cgon.ru/storage/upload/medialibrary/08560294b584dd8cbbbd5330d5f5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08560294b584dd8cbbbd5330d5f5bc3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28" cy="17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у вас нет острой необходимости выйти из дома – оставайтесь дома. Держитесь на расстоянии не менее полутора метров от людей, которых вы видите. Мойте руки. Вода и мыло более эффективны, чем алкогольные гели при правильном использовании. Обязательно мойте руки, когда вы возвращаетесь домой с улицы,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ы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приходите на работу, готовите еду и перед тем, как начать есть, после туалета и когда касаетесь поверхностей, которые, возможно, трогали до вас. Избегайте ношения украшений на руках и запястьях – на них легко оседает вирус.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Кашляйте и чихайте во внутренний сгиб локтя или бумажный платок/салфетку, которые после однократного использования нужно выбросить в мусорную корзину с крышкой.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  Старайтесь как можно меньше касаться своего лица руками.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Если вы болеете – используйте маску и меняйте ее каждые 2 часа. 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10. Нужно ли пить больше витаминов, чтобы защитить себя от COVID-19?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вы едите здоровую пищу, то она содержит достаточно витаминов. Кирпичиками для построения хорошего здоровья являются здоровая пища, физические нагрузки, достаточный отдых, то есть здоровый образ жизни в целом. Если вы будете есть здоровую и разнообразную пищу, ваши легкие,  сердце и иммунная система будут автоматически работать лучше и вам не потребуются дополнительные витамины. Хорошее здоровье – лучшее оружие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пока у нас нет вакцины или другого лекарства.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11. Может ли человек, не имеющий симптомов, быть носителем нового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Люди могут быть носителями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, и при этом не проявлять признаков заболевания. Такие бессимптомные носители могут заразить других людей. Степень риска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>пока остается неясной. Известно, что бессимптомные носители менее заразны, чем люди с явными симптомами.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12. Кто находится в группе риска?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Новая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инфекция особенно опасна, и может быть смертельна, для пожилых людей и/или людей, имеющих сопутствующие заболевания.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В частности, люди старше 65 лет более подвержены риску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заболеть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умереть от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чем более молодые. Люди, страдающие диабетом, </w:t>
      </w:r>
      <w:proofErr w:type="spellStart"/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сердечно-сосудистыми</w:t>
      </w:r>
      <w:proofErr w:type="spellEnd"/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заболеваниями, болезнями легких, почек, печени, артериальной гипертензией, онкологическими заболеваниями, люди с ослабленной иммунной системой также более уязвимы для этой инфекции. Объединение нескольких факторов (возраст + одно или несколько сопутствующих заболеваний) приводит к значительному повышению рисков. 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1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Могут ли дети заразиться новым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Дети могут заразиться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хотя риск заболеть у них довольно небольшой. Следует помнить, что дети могут легко передать вирус, даже если у них нет симптомов. Поэтому рекомендуется избегать контактов между детьми и людьми, входящими в группы риска, например, с пожилыми родственниками.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14. Почему чаще COVID-19 заражаются мужчины?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Известно, что в КНР 51% 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инфицированных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были мужчинами. Ранее китайские исследователи сообщали, что на каждые 100 женщин, заразившихся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инфекцией, приходилось 106 мужчин, но на основании уточненных данных выяснилось, что эта разница еще больше.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Возможно, это связано с разницей в гормональном фоне или функцией иммунной системы у мужчин и женщин. Также мужчины чаще относятся к группам риска, и уровень смертности среди мужчин выше, чем среди женщин.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15. Каковы наиболее частые симптомы при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ВОЗ опубликовала предварительный перечень наиболее распространенных симптомов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дней: лихорадка -87,9%, сухой кашель - 67,7%, слабость, усталость - 38,1%, влажный кашель - 33,4%, одышка – 18,6%, боли в мышцах – 14,8%, боль в горле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13,9%, головная боль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13,6%, озноб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- 11,4%,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тошнота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5%, заложенный но</w:t>
      </w:r>
      <w:proofErr w:type="gramStart"/>
      <w:r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  <w:t>c</w:t>
      </w:r>
      <w:proofErr w:type="gramEnd"/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-4,8%, диарея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-3,7%.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Многие симптомы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такие же, как и у сезонного гриппа. Помните, что при заражении новым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не обязательно будут проявляться все симптомы. Поэтому важно сохранять бдительность и, если эти симптомы возникают, срочно обратиться к врачу.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Инкубационный период - время между за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ражением и первыми симптомами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составляет от 2 до 14 дней.</w:t>
      </w:r>
    </w:p>
    <w:p w:rsidR="004A56DE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</w:pPr>
    </w:p>
    <w:p w:rsidR="004A56DE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</w:pPr>
    </w:p>
    <w:p w:rsidR="00912E55" w:rsidRPr="004A56DE" w:rsidRDefault="004A56DE" w:rsidP="00AC2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56DE">
        <w:rPr>
          <w:rFonts w:ascii="Times New Roman" w:hAnsi="Times New Roman" w:cs="Times New Roman"/>
          <w:sz w:val="24"/>
          <w:szCs w:val="24"/>
          <w:lang w:val="en-US"/>
        </w:rPr>
        <w:t>https://cgon.rospotrebnadzor.ru/naseleniyu/infektsionnye-i-parazitarnye-zabolevaniya/4131/?sphrase_id=13692</w:t>
      </w:r>
    </w:p>
    <w:sectPr w:rsidR="00912E55" w:rsidRPr="004A5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C200C"/>
    <w:rsid w:val="002851A4"/>
    <w:rsid w:val="004A56DE"/>
    <w:rsid w:val="00912E55"/>
    <w:rsid w:val="00AC2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2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20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C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CE93659F16849A184D4A0176FFB7C" ma:contentTypeVersion="2" ma:contentTypeDescription="Создание документа." ma:contentTypeScope="" ma:versionID="fedd2930acd98fa4ff80c85fc5c1f91b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YP6M6QQTSDJS-303409557-276</_dlc_DocId>
    <_dlc_DocIdUrl xmlns="d32342ac-3956-43d4-8837-a8f9df1a246e">
      <Url>https://eduportal44.ru/kady/ZavrDS/_layouts/15/DocIdRedir.aspx?ID=YP6M6QQTSDJS-303409557-276</Url>
      <Description>YP6M6QQTSDJS-303409557-276</Description>
    </_dlc_DocIdUrl>
  </documentManagement>
</p:properties>
</file>

<file path=customXml/itemProps1.xml><?xml version="1.0" encoding="utf-8"?>
<ds:datastoreItem xmlns:ds="http://schemas.openxmlformats.org/officeDocument/2006/customXml" ds:itemID="{85FCCA77-5885-4A40-B95F-7B069B83AF1F}"/>
</file>

<file path=customXml/itemProps2.xml><?xml version="1.0" encoding="utf-8"?>
<ds:datastoreItem xmlns:ds="http://schemas.openxmlformats.org/officeDocument/2006/customXml" ds:itemID="{EA021C88-8185-4AC5-8426-EBFCACB222C8}"/>
</file>

<file path=customXml/itemProps3.xml><?xml version="1.0" encoding="utf-8"?>
<ds:datastoreItem xmlns:ds="http://schemas.openxmlformats.org/officeDocument/2006/customXml" ds:itemID="{5ACFD3A1-CCAA-4D91-BF6A-CA27260AF243}"/>
</file>

<file path=customXml/itemProps4.xml><?xml version="1.0" encoding="utf-8"?>
<ds:datastoreItem xmlns:ds="http://schemas.openxmlformats.org/officeDocument/2006/customXml" ds:itemID="{DA8E813E-9D88-41A7-83FA-7BC16C80BD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1338</Words>
  <Characters>7632</Characters>
  <Application>Microsoft Office Word</Application>
  <DocSecurity>0</DocSecurity>
  <Lines>63</Lines>
  <Paragraphs>17</Paragraphs>
  <ScaleCrop>false</ScaleCrop>
  <Company/>
  <LinksUpToDate>false</LinksUpToDate>
  <CharactersWithSpaces>8953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РПН</cp:lastModifiedBy>
  <cp:revision>4</cp:revision>
  <dcterms:created xsi:type="dcterms:W3CDTF">2022-12-07T13:21:00Z</dcterms:created>
  <dcterms:modified xsi:type="dcterms:W3CDTF">2022-12-07T13:27:00Z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0x0101006CBCE93659F16849A184D4A0176FFB7C</vt:lpwstr>
  </property>
  <property fmtid="{D5CDD505-2E9C-101B-9397-08002B2CF9AE}" pid="3" name="_dlc_DocIdItemGuid">
    <vt:lpwstr>41d0e256-c66b-4690-bbfb-68b4575f8d05</vt:lpwstr>
  </property>
</Properties>
</file>