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B" w:rsidRPr="00603C4B" w:rsidRDefault="00603C4B" w:rsidP="00603C4B">
      <w:pPr>
        <w:shd w:val="clear" w:color="auto" w:fill="FFFFFF"/>
        <w:spacing w:before="1050" w:after="0" w:line="450" w:lineRule="atLeast"/>
        <w:textAlignment w:val="baseline"/>
        <w:outlineLvl w:val="0"/>
        <w:rPr>
          <w:rFonts w:ascii="Microsoft YaHei" w:eastAsia="Microsoft YaHei" w:hAnsi="Microsoft YaHei" w:cs="Times New Roman"/>
          <w:b/>
          <w:bCs/>
          <w:color w:val="242728"/>
          <w:kern w:val="36"/>
          <w:sz w:val="39"/>
          <w:szCs w:val="39"/>
          <w:lang w:eastAsia="ru-RU"/>
        </w:rPr>
      </w:pPr>
      <w:r w:rsidRPr="00603C4B">
        <w:rPr>
          <w:rFonts w:ascii="Microsoft YaHei" w:eastAsia="Microsoft YaHei" w:hAnsi="Microsoft YaHei" w:cs="Times New Roman" w:hint="eastAsia"/>
          <w:b/>
          <w:bCs/>
          <w:color w:val="242728"/>
          <w:kern w:val="36"/>
          <w:sz w:val="39"/>
          <w:szCs w:val="39"/>
          <w:lang w:eastAsia="ru-RU"/>
        </w:rPr>
        <w:t>Руководство по чистке и обслуживанию носимых устройств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Для чистки и обслуживания носимого устройства выключите его и выполните следующие действия.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Экран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протереть экран, используйте сухую мягкую хлопчатобумажную салфетку или мягкую хлопчатобумажную салфетку со специальным чистящим средством.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Корпус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корпус от грязи, используйте мягкую хлопчатобумажную салфетку или мягкое полотенце, смоченное в воде. Если грязь не отчищается, используйте для чистки мягкую зубную щетку, мягкую хлопковую салфетку или мягкое полотенце, смоченное в чистящем средстве, средстве для стирки, мыле или зубной пасте. Чтобы удалить остатки жидкости, используйте мягкую салфетку, смоченную в чистой воде, а затем сухую салфетку.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Кнопки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кнопку часов, выполните следующие действия.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Выключите часы и отключите их от зарядного устройства.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ремешок, снимите его с часов.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Поместите кнопку часов под кран и промойте под теплой водой 30–40°C в течение 30 секунд. Не используйте мыло или другие чистящие средства.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При чистке небольшого промежутка между кнопкой часов и корпусом продолжайте вращать и нажимать на кнопку часов.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Держите часы стороной с кнопками вниз и встряхните три–пять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раз.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Протрите часы мягкой салфеткой из нетканого материала. Убедитесь, что вы тщательно протерли поверхности кнопки часов, промежуток между кнопкой и корпусом и всю поверхность вокруг.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Мягкий резиновый ремешок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Сохраняйте ваш умный браслет/часы и вашу кожу чистыми и сухими. После тренировок стирайте следы пота. Регулярно протирайте браслет/часы, используя мягкую салфетку, и удаляйте загрязнения из труднодоступных мест. Вы можете помыть браслет/ремешок часов с водой, после чего обязательно высушите его.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используйте органические растворители (например, дезинфицирующее средство для рук, мыльную воду или другие кислотные растворители) для читки браслета/часов. Если ремешок не будут полностью очищен, моющие средства могут остаться на поверхности и раздражать кожу. Убедитесь, что ваше носимое устройство полностью сухое, перед тем как надеть его на руку.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на ремешке появляются пятна или что-то, что с трудом смывается, вы можете использовать влажную щетку для чистки поверхности.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Металлический ремешок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Используйте мягкую ткань, чтобы регулярно протирать ваше носимое устройство. Используйте влажную ткань, только если это крайне необходимо.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Металлический ремешок не является водонепроницаемым или устойчивым к влаге и поту. Погружение в воду может привести к ржавчине или повреждению, цвет может стать блеклым.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использования и хранения такого ремешка в среде с высокой температурой или высокой влажностью, поскольку это может привести к повреждению устройства.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непосредственного контакта с духами, средствами от насекомых, маслом или лосьоном, поскольку это может привести к выцветанию и другим повреждениям.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снимать носимое устройство во время высокоинтенсивных тренировок, так как в результате могут возникнуть неисправности в работе устройства.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Кожаный ремешок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Кожаный ремешок не является водонепроницаемым, поэтому рекомендуется хранить кожаный ремешок в хорошо проветриваемом и сухом месте, когда вы его не используете. Если ремешок испачкался или намок, используйте чистую и мягкую хлопковую ткань для удаления грязи или влаги, а затем поместите ремешок в прохладное и хорошо проветриваемое место. Когда ремешок высохнет, нанесите на поверхность средство для ухода за кожаными изделиями.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Не сушите ремешок под прямыми солнечными лучами, не используйте для сушки фен или микроволновую печь, иначе ремешок может деформироваться (уменьшиться или растянуться).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допускайте контакта ремешка с острыми или жесткими предметами, так как это может привести к повреждению ремешка.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ремешком застрял в странном положении или находится под чем-то тяжелым длительное время, либо носился некорректным образом, это может вызвать повреждение устройства.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Ремешок не должен контактировать с воспламеняющимися, кислотными и щелочными веществами.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Осенью и зимой можно наносить на ремешок тонкий слой технического вазелина. Прежде чем наносить его, вытрите ремешок насухо с помощью мягкой салфетки. Повторяйте процедуру еженедельно.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пробивайте дополнительные дырки в ремешке. Без профессионального обслуживания это может ослабить свойства ремешка и привести к повреждению.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предотвратить выцветание, постарайтесь не допускать контакта светлых ремешков с темной одеждой.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Плетеный ремешок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Плетеный ремешок изготовлен из тонко сплетенной нейлоновой нити. Не допускайте контакта ремешка с острыми или жесткими предметами.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После длительных тренировок очистите устройство чистой водой комнатной температуры, чтобы предотвратить накопление пота и других пятен. Вы можете чистить устройство раз в одну–две недели.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аккуратно протирать и мыть ремешок с мягким моющим средством или мылом. После чистки ремешка расположите его на горизонтальной поверхности или подвесьте и дождитесь, когда он полностью высохнет.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стирайте плетеный браслет в стиральной машине и не сушите в сушилке.</w:t>
      </w:r>
    </w:p>
    <w:p w:rsidR="00603C4B" w:rsidRPr="00603C4B" w:rsidRDefault="00603C4B" w:rsidP="00603C4B">
      <w:pPr>
        <w:shd w:val="clear" w:color="auto" w:fill="FCFCFC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Меры предосторожности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Предотвращение царапин и коррозии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Экран носимого устройства защищен слоем из сапфирового кристалла (синтетически производимого кристалла), который устойчив к царапинам. Однако важно избегать падений устройства и воздействия на него других </w:t>
      </w: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предметов. Избегайте контакта устройства с острыми предметами, такими как ножи и камни.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Перед зарядкой убедитесь, что задняя панель носимого устройства и контакты зарядного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устройства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чистые и сухие. После тренировок всегда протирайте ваше устройство.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Класс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водо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- и пыленепроницаемости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Носимое устройство (браслет/часы) не подходит для использования в горячем душе, сауне или бане, во время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снорклинга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,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дайвинга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, катания на водных лыжах или при других видах активности, подразумевающих высокое давление или сильные потоки воды.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 намокании носимого устройства (браслета/часов) высушите его и при необходимости почистите щеточкой для удаления застрявших посторонних предметов.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или металлический ремешок, очень важно вытереть его насухо перед надеванием.</w:t>
      </w:r>
    </w:p>
    <w:p w:rsidR="00603C4B" w:rsidRPr="00603C4B" w:rsidRDefault="00603C4B" w:rsidP="00603C4B">
      <w:pPr>
        <w:shd w:val="clear" w:color="auto" w:fill="FCFCFC"/>
        <w:spacing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Примечание: носимое устройство (браслет/часы) имеет защиту от пыли при бытовом использовании в доме, офисах, лабораториях, мастерских или на складах, но его не рекомендуется использовать в очень пыльных местах.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D47"/>
    <w:multiLevelType w:val="multilevel"/>
    <w:tmpl w:val="A61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4D3"/>
    <w:multiLevelType w:val="multilevel"/>
    <w:tmpl w:val="A37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6C2F"/>
    <w:multiLevelType w:val="multilevel"/>
    <w:tmpl w:val="39F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94FEE"/>
    <w:multiLevelType w:val="multilevel"/>
    <w:tmpl w:val="31C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D1FFB"/>
    <w:multiLevelType w:val="multilevel"/>
    <w:tmpl w:val="16A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01234"/>
    <w:multiLevelType w:val="multilevel"/>
    <w:tmpl w:val="35D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D29DF"/>
    <w:multiLevelType w:val="multilevel"/>
    <w:tmpl w:val="24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4B"/>
    <w:rsid w:val="00164E2B"/>
    <w:rsid w:val="00603C4B"/>
    <w:rsid w:val="008D5D53"/>
    <w:rsid w:val="00B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pport-product">
    <w:name w:val="support-product"/>
    <w:basedOn w:val="a0"/>
    <w:rsid w:val="00603C4B"/>
  </w:style>
  <w:style w:type="paragraph" w:styleId="a3">
    <w:name w:val="Normal (Web)"/>
    <w:basedOn w:val="a"/>
    <w:uiPriority w:val="99"/>
    <w:semiHidden/>
    <w:unhideWhenUsed/>
    <w:rsid w:val="0060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620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2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7578E22E09224881FE250DB11FF929" ma:contentTypeVersion="2" ma:contentTypeDescription="Создание документа." ma:contentTypeScope="" ma:versionID="ff973be2de2489f3ed1fdc4636600626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YP6M6QQTSDJS-1828680222-229</_dlc_DocId>
    <_dlc_DocIdUrl xmlns="d32342ac-3956-43d4-8837-a8f9df1a246e">
      <Url>https://www.eduportal44.ru/kady/VeshDS/veshka sad/_layouts/15/DocIdRedir.aspx?ID=YP6M6QQTSDJS-1828680222-229</Url>
      <Description>YP6M6QQTSDJS-1828680222-229</Description>
    </_dlc_DocIdUrl>
  </documentManagement>
</p:properties>
</file>

<file path=customXml/itemProps1.xml><?xml version="1.0" encoding="utf-8"?>
<ds:datastoreItem xmlns:ds="http://schemas.openxmlformats.org/officeDocument/2006/customXml" ds:itemID="{C6630BDA-F1C9-47F7-896C-C54AE0DC5AC6}"/>
</file>

<file path=customXml/itemProps2.xml><?xml version="1.0" encoding="utf-8"?>
<ds:datastoreItem xmlns:ds="http://schemas.openxmlformats.org/officeDocument/2006/customXml" ds:itemID="{93A505FF-F999-4B96-B9BD-5D7DE779A091}"/>
</file>

<file path=customXml/itemProps3.xml><?xml version="1.0" encoding="utf-8"?>
<ds:datastoreItem xmlns:ds="http://schemas.openxmlformats.org/officeDocument/2006/customXml" ds:itemID="{8B7F852A-7CE5-418E-92EE-9030DECE04D4}"/>
</file>

<file path=customXml/itemProps4.xml><?xml version="1.0" encoding="utf-8"?>
<ds:datastoreItem xmlns:ds="http://schemas.openxmlformats.org/officeDocument/2006/customXml" ds:itemID="{42DBCD29-B10E-45E3-BF93-419820A75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2025-01-22T05:54:00Z</dcterms:created>
  <dcterms:modified xsi:type="dcterms:W3CDTF">2025-01-22T05:54:00Z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0x0101005A7578E22E09224881FE250DB11FF929</vt:lpwstr>
  </property>
  <property fmtid="{D5CDD505-2E9C-101B-9397-08002B2CF9AE}" pid="3" name="_dlc_DocIdItemGuid">
    <vt:lpwstr>c9b6e5ff-9879-4f99-9475-7e3c74e74f59</vt:lpwstr>
  </property>
</Properties>
</file>