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4C" w:rsidRDefault="00E37587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 5-7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p w:rsidR="00FB7D4C" w:rsidRDefault="00FB7D4C">
      <w:pPr>
        <w:pStyle w:val="a3"/>
        <w:ind w:left="0"/>
        <w:rPr>
          <w:b/>
        </w:rPr>
      </w:pPr>
    </w:p>
    <w:p w:rsidR="00FB7D4C" w:rsidRDefault="00E37587">
      <w:pPr>
        <w:pStyle w:val="a3"/>
        <w:spacing w:before="1"/>
        <w:ind w:right="113" w:firstLine="60"/>
        <w:jc w:val="both"/>
      </w:pPr>
      <w:r>
        <w:t>Настоящая программа по «Изобразительному искусству» для 5-7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</w:t>
      </w:r>
      <w:r>
        <w:t xml:space="preserve">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</w:t>
      </w:r>
      <w:bookmarkStart w:id="0" w:name="_GoBack"/>
      <w:bookmarkEnd w:id="0"/>
    </w:p>
    <w:p w:rsidR="00FB7D4C" w:rsidRDefault="00FB7D4C">
      <w:pPr>
        <w:pStyle w:val="a3"/>
        <w:spacing w:before="4"/>
        <w:ind w:left="0"/>
      </w:pPr>
    </w:p>
    <w:p w:rsidR="00FB7D4C" w:rsidRDefault="00E37587">
      <w:pPr>
        <w:pStyle w:val="a3"/>
        <w:spacing w:before="1"/>
      </w:pP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FB7D4C" w:rsidRDefault="00FB7D4C">
      <w:pPr>
        <w:pStyle w:val="a3"/>
        <w:spacing w:before="2"/>
        <w:ind w:left="0"/>
      </w:pPr>
    </w:p>
    <w:p w:rsidR="00FB7D4C" w:rsidRDefault="00E37587">
      <w:pPr>
        <w:pStyle w:val="a5"/>
        <w:numPr>
          <w:ilvl w:val="0"/>
          <w:numId w:val="1"/>
        </w:numPr>
        <w:tabs>
          <w:tab w:val="left" w:pos="281"/>
        </w:tabs>
        <w:ind w:right="115" w:firstLine="0"/>
        <w:jc w:val="both"/>
        <w:rPr>
          <w:sz w:val="24"/>
        </w:rPr>
      </w:pPr>
      <w:r>
        <w:rPr>
          <w:b/>
          <w:sz w:val="24"/>
        </w:rPr>
        <w:t>класс,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5"/>
          <w:sz w:val="24"/>
        </w:rPr>
        <w:t xml:space="preserve"> </w:t>
      </w:r>
      <w:r>
        <w:rPr>
          <w:sz w:val="24"/>
        </w:rPr>
        <w:t>год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посвящён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искусств, в которых сохраняется наглядный для детей их практический смысл, связь с фольклором, с национал</w:t>
      </w:r>
      <w:r>
        <w:rPr>
          <w:sz w:val="24"/>
        </w:rPr>
        <w:t xml:space="preserve">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</w:t>
      </w:r>
      <w:r>
        <w:rPr>
          <w:spacing w:val="-2"/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присущие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как народным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так и декоративным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искусства </w:t>
      </w:r>
      <w:r>
        <w:rPr>
          <w:sz w:val="24"/>
        </w:rPr>
        <w:t>в соврем</w:t>
      </w:r>
      <w:r>
        <w:rPr>
          <w:sz w:val="24"/>
        </w:rPr>
        <w:t>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FB7D4C" w:rsidRDefault="00FB7D4C">
      <w:pPr>
        <w:pStyle w:val="a3"/>
        <w:spacing w:before="6"/>
        <w:ind w:left="0"/>
      </w:pPr>
    </w:p>
    <w:p w:rsidR="00FB7D4C" w:rsidRDefault="00E37587">
      <w:pPr>
        <w:pStyle w:val="a3"/>
        <w:spacing w:line="484" w:lineRule="auto"/>
        <w:ind w:right="798"/>
      </w:pPr>
      <w:r>
        <w:t>Для формирования мировоззрения подростков особенно важно знакомство с народным,</w:t>
      </w:r>
      <w:r>
        <w:rPr>
          <w:spacing w:val="-6"/>
        </w:rPr>
        <w:t xml:space="preserve"> </w:t>
      </w:r>
      <w:r>
        <w:t>крестьянским</w:t>
      </w:r>
      <w:r>
        <w:rPr>
          <w:spacing w:val="-6"/>
        </w:rPr>
        <w:t xml:space="preserve"> </w:t>
      </w:r>
      <w:r>
        <w:t>декоративным</w:t>
      </w:r>
      <w:r>
        <w:rPr>
          <w:spacing w:val="-7"/>
        </w:rPr>
        <w:t xml:space="preserve"> </w:t>
      </w:r>
      <w:r>
        <w:t>искусством,</w:t>
      </w:r>
      <w:r>
        <w:rPr>
          <w:spacing w:val="-6"/>
        </w:rPr>
        <w:t xml:space="preserve"> </w:t>
      </w:r>
      <w:r>
        <w:t>ко</w:t>
      </w:r>
      <w:r>
        <w:t>торое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полно</w:t>
      </w:r>
    </w:p>
    <w:p w:rsidR="00FB7D4C" w:rsidRDefault="00E37587">
      <w:pPr>
        <w:pStyle w:val="a3"/>
      </w:pPr>
      <w:r>
        <w:t>хранит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передаёт</w:t>
      </w:r>
      <w:r>
        <w:rPr>
          <w:spacing w:val="-15"/>
        </w:rPr>
        <w:t xml:space="preserve"> </w:t>
      </w:r>
      <w:r>
        <w:t>новым</w:t>
      </w:r>
      <w:r>
        <w:rPr>
          <w:spacing w:val="-15"/>
        </w:rPr>
        <w:t xml:space="preserve"> </w:t>
      </w:r>
      <w:r>
        <w:t>поколениям</w:t>
      </w:r>
      <w:r>
        <w:rPr>
          <w:spacing w:val="-15"/>
        </w:rPr>
        <w:t xml:space="preserve"> </w:t>
      </w:r>
      <w:r>
        <w:t>национальные</w:t>
      </w:r>
      <w:r>
        <w:rPr>
          <w:spacing w:val="-15"/>
        </w:rPr>
        <w:t xml:space="preserve"> </w:t>
      </w:r>
      <w:r>
        <w:t>традиции,</w:t>
      </w:r>
      <w:r>
        <w:rPr>
          <w:spacing w:val="-15"/>
        </w:rPr>
        <w:t xml:space="preserve"> </w:t>
      </w:r>
      <w:r>
        <w:t>выработанные</w:t>
      </w:r>
      <w:r>
        <w:rPr>
          <w:spacing w:val="-15"/>
        </w:rPr>
        <w:t xml:space="preserve"> </w:t>
      </w:r>
      <w:r>
        <w:t>народом</w:t>
      </w:r>
      <w:r>
        <w:rPr>
          <w:spacing w:val="-15"/>
        </w:rPr>
        <w:t xml:space="preserve"> </w:t>
      </w:r>
      <w:r>
        <w:t>формы эстетического отношения к миру.</w:t>
      </w:r>
    </w:p>
    <w:p w:rsidR="00FB7D4C" w:rsidRDefault="00FB7D4C">
      <w:pPr>
        <w:pStyle w:val="a3"/>
        <w:spacing w:before="1"/>
        <w:ind w:left="0"/>
      </w:pPr>
    </w:p>
    <w:p w:rsidR="00FB7D4C" w:rsidRDefault="00E37587">
      <w:pPr>
        <w:pStyle w:val="a3"/>
        <w:ind w:right="115"/>
        <w:jc w:val="both"/>
      </w:pPr>
      <w:r>
        <w:t>Образный язык декоративного искусства имеет свои особенности. Цвет и форма в декоративном искусстве часто имеют символичное значение. Чувство гармонии и чувство материала особенно успешно можно развить у школьников в процессе изучения цветовых и линейных р</w:t>
      </w:r>
      <w:r>
        <w:t>итмов, композиционная стройность постепенно осваивается учащимися от урока к уроку.</w:t>
      </w:r>
    </w:p>
    <w:p w:rsidR="00FB7D4C" w:rsidRDefault="00FB7D4C">
      <w:pPr>
        <w:pStyle w:val="a3"/>
        <w:spacing w:before="5"/>
        <w:ind w:left="0"/>
      </w:pPr>
    </w:p>
    <w:p w:rsidR="00FB7D4C" w:rsidRDefault="00E37587">
      <w:pPr>
        <w:pStyle w:val="a3"/>
        <w:ind w:right="112"/>
        <w:jc w:val="both"/>
      </w:pPr>
      <w:r>
        <w:t>Именно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выработка у</w:t>
      </w:r>
      <w:r>
        <w:rPr>
          <w:spacing w:val="-6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способности чувствовать и понимать эстетические начала декоративного искусства, осознавать единство функционального и эстетического з</w:t>
      </w:r>
      <w:r>
        <w:t>начения вещи важно для формирования культуры быта нашего народа, культуры его труда, культуры человеческих отношений. Программа рассчитана на 35 часов, на 1 час в неделю.</w:t>
      </w:r>
    </w:p>
    <w:p w:rsidR="00FB7D4C" w:rsidRDefault="00FB7D4C">
      <w:pPr>
        <w:pStyle w:val="a3"/>
        <w:spacing w:before="2"/>
        <w:ind w:left="0"/>
      </w:pPr>
    </w:p>
    <w:p w:rsidR="00FB7D4C" w:rsidRDefault="00E37587">
      <w:pPr>
        <w:pStyle w:val="a5"/>
        <w:numPr>
          <w:ilvl w:val="0"/>
          <w:numId w:val="1"/>
        </w:numPr>
        <w:tabs>
          <w:tab w:val="left" w:pos="343"/>
        </w:tabs>
        <w:spacing w:before="1"/>
        <w:ind w:firstLine="0"/>
        <w:jc w:val="both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 xml:space="preserve">посвящен изучению собственно изобразительного искусства. </w:t>
      </w:r>
      <w:proofErr w:type="gramStart"/>
      <w:r>
        <w:rPr>
          <w:sz w:val="24"/>
        </w:rPr>
        <w:t>Здесь формируются основы грамотности художественного изображения (рисунок,</w:t>
      </w:r>
      <w:proofErr w:type="gramEnd"/>
    </w:p>
    <w:p w:rsidR="00FB7D4C" w:rsidRDefault="00FB7D4C">
      <w:pPr>
        <w:pStyle w:val="a3"/>
        <w:spacing w:before="4"/>
        <w:ind w:left="0"/>
      </w:pPr>
    </w:p>
    <w:p w:rsidR="00FB7D4C" w:rsidRDefault="00E37587">
      <w:pPr>
        <w:pStyle w:val="a3"/>
        <w:spacing w:before="1"/>
        <w:ind w:right="112"/>
        <w:jc w:val="both"/>
      </w:pPr>
      <w:r>
        <w:t>живопись), понимание основ изобразительного языка. Изучая язык искусства, мы сталкиваемся 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бесконечной изменчивостью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искусства. В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изучая изменения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внешние,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проникаем</w:t>
      </w:r>
      <w:r>
        <w:rPr>
          <w:spacing w:val="-2"/>
        </w:rPr>
        <w:t xml:space="preserve"> </w:t>
      </w:r>
      <w:r>
        <w:t>в сложные</w:t>
      </w:r>
      <w:r>
        <w:rPr>
          <w:spacing w:val="-4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</w:t>
      </w:r>
      <w:r>
        <w:t xml:space="preserve">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>
        <w:t>прикладным</w:t>
      </w:r>
      <w:proofErr w:type="gramEnd"/>
      <w:r>
        <w:t>. Программа рассчитана на 35 часов, на 1 час в неделю.</w:t>
      </w:r>
    </w:p>
    <w:p w:rsidR="00FB7D4C" w:rsidRDefault="00FB7D4C">
      <w:pPr>
        <w:jc w:val="both"/>
        <w:sectPr w:rsidR="00FB7D4C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FB7D4C" w:rsidRDefault="00E37587">
      <w:pPr>
        <w:pStyle w:val="a3"/>
        <w:spacing w:before="68"/>
        <w:ind w:right="113"/>
        <w:jc w:val="both"/>
      </w:pPr>
      <w:r>
        <w:lastRenderedPageBreak/>
        <w:t xml:space="preserve">Темы, изучаемые в </w:t>
      </w:r>
      <w:r>
        <w:rPr>
          <w:b/>
        </w:rPr>
        <w:t>7 классе</w:t>
      </w:r>
      <w:r>
        <w:t>, посвящ</w:t>
      </w:r>
      <w:r>
        <w:t>ены основам изобразительного искусства. Здесь сохраняется</w:t>
      </w:r>
      <w:r>
        <w:rPr>
          <w:spacing w:val="-10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содержательного</w:t>
      </w:r>
      <w:r>
        <w:rPr>
          <w:spacing w:val="-6"/>
        </w:rPr>
        <w:t xml:space="preserve"> </w:t>
      </w:r>
      <w:r>
        <w:t>единства</w:t>
      </w:r>
      <w:r>
        <w:rPr>
          <w:spacing w:val="-10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и практической творческой работы учащихся, а также принцип постепенного нарастания сложности задач и ступенчатого, последова</w:t>
      </w:r>
      <w:r>
        <w:t>тельного приобретения навыков и умений. Основное</w:t>
      </w:r>
      <w:r>
        <w:rPr>
          <w:spacing w:val="-9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тематической</w:t>
      </w:r>
      <w:r>
        <w:rPr>
          <w:spacing w:val="-7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 соответственно углублению композиционного мышления учащихся: здесь формируются основы грамотности художественного изображения (ри</w:t>
      </w:r>
      <w:r>
        <w:t>сунок, живопись), понимание основ изобразительного языка.</w:t>
      </w:r>
    </w:p>
    <w:sectPr w:rsidR="00FB7D4C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6EED"/>
    <w:multiLevelType w:val="hybridMultilevel"/>
    <w:tmpl w:val="96D87BA0"/>
    <w:lvl w:ilvl="0" w:tplc="371CBD8C">
      <w:start w:val="5"/>
      <w:numFmt w:val="decimal"/>
      <w:lvlText w:val="%1"/>
      <w:lvlJc w:val="left"/>
      <w:pPr>
        <w:ind w:left="112" w:hanging="1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BF0B318">
      <w:numFmt w:val="bullet"/>
      <w:lvlText w:val="•"/>
      <w:lvlJc w:val="left"/>
      <w:pPr>
        <w:ind w:left="1094" w:hanging="168"/>
      </w:pPr>
      <w:rPr>
        <w:rFonts w:hint="default"/>
        <w:lang w:val="ru-RU" w:eastAsia="en-US" w:bidi="ar-SA"/>
      </w:rPr>
    </w:lvl>
    <w:lvl w:ilvl="2" w:tplc="16FAF3EA">
      <w:numFmt w:val="bullet"/>
      <w:lvlText w:val="•"/>
      <w:lvlJc w:val="left"/>
      <w:pPr>
        <w:ind w:left="2069" w:hanging="168"/>
      </w:pPr>
      <w:rPr>
        <w:rFonts w:hint="default"/>
        <w:lang w:val="ru-RU" w:eastAsia="en-US" w:bidi="ar-SA"/>
      </w:rPr>
    </w:lvl>
    <w:lvl w:ilvl="3" w:tplc="F1700AB0">
      <w:numFmt w:val="bullet"/>
      <w:lvlText w:val="•"/>
      <w:lvlJc w:val="left"/>
      <w:pPr>
        <w:ind w:left="3043" w:hanging="168"/>
      </w:pPr>
      <w:rPr>
        <w:rFonts w:hint="default"/>
        <w:lang w:val="ru-RU" w:eastAsia="en-US" w:bidi="ar-SA"/>
      </w:rPr>
    </w:lvl>
    <w:lvl w:ilvl="4" w:tplc="5142BD12">
      <w:numFmt w:val="bullet"/>
      <w:lvlText w:val="•"/>
      <w:lvlJc w:val="left"/>
      <w:pPr>
        <w:ind w:left="4018" w:hanging="168"/>
      </w:pPr>
      <w:rPr>
        <w:rFonts w:hint="default"/>
        <w:lang w:val="ru-RU" w:eastAsia="en-US" w:bidi="ar-SA"/>
      </w:rPr>
    </w:lvl>
    <w:lvl w:ilvl="5" w:tplc="FBEAC252">
      <w:numFmt w:val="bullet"/>
      <w:lvlText w:val="•"/>
      <w:lvlJc w:val="left"/>
      <w:pPr>
        <w:ind w:left="4993" w:hanging="168"/>
      </w:pPr>
      <w:rPr>
        <w:rFonts w:hint="default"/>
        <w:lang w:val="ru-RU" w:eastAsia="en-US" w:bidi="ar-SA"/>
      </w:rPr>
    </w:lvl>
    <w:lvl w:ilvl="6" w:tplc="67E8AC9E">
      <w:numFmt w:val="bullet"/>
      <w:lvlText w:val="•"/>
      <w:lvlJc w:val="left"/>
      <w:pPr>
        <w:ind w:left="5967" w:hanging="168"/>
      </w:pPr>
      <w:rPr>
        <w:rFonts w:hint="default"/>
        <w:lang w:val="ru-RU" w:eastAsia="en-US" w:bidi="ar-SA"/>
      </w:rPr>
    </w:lvl>
    <w:lvl w:ilvl="7" w:tplc="D5F809E2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9190C8B2">
      <w:numFmt w:val="bullet"/>
      <w:lvlText w:val="•"/>
      <w:lvlJc w:val="left"/>
      <w:pPr>
        <w:ind w:left="7917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7D4C"/>
    <w:rsid w:val="00E37587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167" w:right="21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167" w:right="21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YP6M6QQTSDJS-603617206-588</_dlc_DocId>
    <_dlc_DocIdUrl xmlns="d32342ac-3956-43d4-8837-a8f9df1a246e">
      <Url>http://www.eduportal44.ru/kady/Vesh/_layouts/15/DocIdRedir.aspx?ID=YP6M6QQTSDJS-603617206-588</Url>
      <Description>YP6M6QQTSDJS-603617206-588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E8C49-5C98-4962-99EA-20D72C46E88C}"/>
</file>

<file path=customXml/itemProps2.xml><?xml version="1.0" encoding="utf-8"?>
<ds:datastoreItem xmlns:ds="http://schemas.openxmlformats.org/officeDocument/2006/customXml" ds:itemID="{EB4A4B32-B0A6-4EC1-BFA8-21DBE2B4C265}"/>
</file>

<file path=customXml/itemProps3.xml><?xml version="1.0" encoding="utf-8"?>
<ds:datastoreItem xmlns:ds="http://schemas.openxmlformats.org/officeDocument/2006/customXml" ds:itemID="{B1402FDA-F1BC-4C76-9F9E-7DBC7306E8F7}"/>
</file>

<file path=customXml/itemProps4.xml><?xml version="1.0" encoding="utf-8"?>
<ds:datastoreItem xmlns:ds="http://schemas.openxmlformats.org/officeDocument/2006/customXml" ds:itemID="{46F3F958-AA87-48C6-BDEB-AA05CC671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Teachers-room1</dc:creator>
  <cp:lastModifiedBy>Ksch</cp:lastModifiedBy>
  <cp:revision>3</cp:revision>
  <dcterms:created xsi:type="dcterms:W3CDTF">2021-11-04T06:14:00Z</dcterms:created>
  <dcterms:modified xsi:type="dcterms:W3CDTF">2021-11-30T19:52:00Z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092e9acb-bd78-4d85-b7b0-9ce2fd6d83af</vt:lpwstr>
  </property>
</Properties>
</file>