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A5" w:rsidRDefault="00222A1E">
      <w:pPr>
        <w:pStyle w:val="30"/>
        <w:shd w:val="clear" w:color="auto" w:fill="auto"/>
        <w:ind w:firstLine="0"/>
      </w:pPr>
      <w:r>
        <w:t>Рассмотрено и одобрено</w:t>
      </w:r>
    </w:p>
    <w:p w:rsidR="006112A5" w:rsidRDefault="00222A1E">
      <w:pPr>
        <w:pStyle w:val="40"/>
        <w:shd w:val="clear" w:color="auto" w:fill="auto"/>
        <w:ind w:firstLine="0"/>
      </w:pPr>
      <w:r>
        <w:t xml:space="preserve">педагогическим </w:t>
      </w:r>
      <w:r w:rsidR="008E6ECD">
        <w:t>советом школы протокол № 3 от 31</w:t>
      </w:r>
      <w:r>
        <w:t>.03.2020 г.</w:t>
      </w:r>
    </w:p>
    <w:p w:rsidR="008E6ECD" w:rsidRDefault="00222A1E" w:rsidP="008E6ECD">
      <w:pPr>
        <w:pStyle w:val="30"/>
        <w:shd w:val="clear" w:color="auto" w:fill="auto"/>
        <w:spacing w:line="250" w:lineRule="exact"/>
        <w:ind w:left="2060"/>
        <w:jc w:val="left"/>
      </w:pPr>
      <w:r>
        <w:br w:type="column"/>
      </w:r>
      <w:r>
        <w:t>Утверждаю</w:t>
      </w:r>
    </w:p>
    <w:p w:rsidR="006112A5" w:rsidRPr="008E6ECD" w:rsidRDefault="008E6ECD" w:rsidP="008E6ECD">
      <w:pPr>
        <w:pStyle w:val="30"/>
        <w:shd w:val="clear" w:color="auto" w:fill="auto"/>
        <w:spacing w:line="250" w:lineRule="exact"/>
        <w:ind w:left="2060"/>
        <w:jc w:val="left"/>
        <w:rPr>
          <w:b w:val="0"/>
          <w:sz w:val="22"/>
        </w:rPr>
        <w:sectPr w:rsidR="006112A5" w:rsidRPr="008E6ECD">
          <w:pgSz w:w="12240" w:h="15840"/>
          <w:pgMar w:top="950" w:right="1310" w:bottom="1627" w:left="1416" w:header="0" w:footer="3" w:gutter="0"/>
          <w:cols w:num="2" w:space="720" w:equalWidth="0">
            <w:col w:w="3058" w:space="3053"/>
            <w:col w:w="3403"/>
          </w:cols>
          <w:noEndnote/>
          <w:docGrid w:linePitch="360"/>
        </w:sectPr>
      </w:pPr>
      <w:r w:rsidRPr="008E6ECD">
        <w:rPr>
          <w:b w:val="0"/>
          <w:sz w:val="22"/>
        </w:rPr>
        <w:t>Директор МКОУ  Вёшкинской ООШ</w:t>
      </w:r>
      <w:r>
        <w:rPr>
          <w:b w:val="0"/>
          <w:sz w:val="22"/>
        </w:rPr>
        <w:t xml:space="preserve"> А.А.Панков</w:t>
      </w:r>
    </w:p>
    <w:p w:rsidR="006112A5" w:rsidRDefault="006112A5">
      <w:pPr>
        <w:spacing w:line="240" w:lineRule="exact"/>
        <w:rPr>
          <w:sz w:val="19"/>
          <w:szCs w:val="19"/>
        </w:rPr>
      </w:pPr>
    </w:p>
    <w:p w:rsidR="006112A5" w:rsidRDefault="006112A5">
      <w:pPr>
        <w:spacing w:line="240" w:lineRule="exact"/>
        <w:rPr>
          <w:sz w:val="19"/>
          <w:szCs w:val="19"/>
        </w:rPr>
      </w:pPr>
    </w:p>
    <w:p w:rsidR="006112A5" w:rsidRDefault="006112A5">
      <w:pPr>
        <w:spacing w:line="240" w:lineRule="exact"/>
        <w:rPr>
          <w:sz w:val="19"/>
          <w:szCs w:val="19"/>
        </w:rPr>
      </w:pPr>
    </w:p>
    <w:p w:rsidR="006112A5" w:rsidRDefault="006112A5">
      <w:pPr>
        <w:spacing w:before="39" w:after="39" w:line="240" w:lineRule="exact"/>
        <w:rPr>
          <w:sz w:val="19"/>
          <w:szCs w:val="19"/>
        </w:rPr>
      </w:pPr>
    </w:p>
    <w:p w:rsidR="006112A5" w:rsidRDefault="006112A5">
      <w:pPr>
        <w:rPr>
          <w:sz w:val="2"/>
          <w:szCs w:val="2"/>
        </w:rPr>
        <w:sectPr w:rsidR="006112A5">
          <w:type w:val="continuous"/>
          <w:pgSz w:w="12240" w:h="15840"/>
          <w:pgMar w:top="883" w:right="0" w:bottom="1449" w:left="0" w:header="0" w:footer="3" w:gutter="0"/>
          <w:cols w:space="720"/>
          <w:noEndnote/>
          <w:docGrid w:linePitch="360"/>
        </w:sectPr>
      </w:pPr>
    </w:p>
    <w:p w:rsidR="006112A5" w:rsidRDefault="00222A1E">
      <w:pPr>
        <w:pStyle w:val="10"/>
        <w:keepNext/>
        <w:keepLines/>
        <w:shd w:val="clear" w:color="auto" w:fill="auto"/>
        <w:ind w:left="40"/>
      </w:pPr>
      <w:bookmarkStart w:id="0" w:name="bookmark0"/>
      <w:r>
        <w:t>ПОЛОЖЕНИЕ</w:t>
      </w:r>
      <w:bookmarkEnd w:id="0"/>
    </w:p>
    <w:p w:rsidR="006112A5" w:rsidRDefault="00222A1E">
      <w:pPr>
        <w:pStyle w:val="30"/>
        <w:shd w:val="clear" w:color="auto" w:fill="auto"/>
        <w:spacing w:after="267" w:line="274" w:lineRule="exact"/>
        <w:ind w:left="40" w:firstLine="0"/>
        <w:jc w:val="center"/>
      </w:pPr>
      <w:r>
        <w:t xml:space="preserve">об организации образовательного процесса с использованием </w:t>
      </w:r>
      <w:r>
        <w:t>электронного обучения</w:t>
      </w:r>
      <w:r>
        <w:br/>
        <w:t>и дистанционных образовательных технологий</w:t>
      </w:r>
    </w:p>
    <w:p w:rsidR="006112A5" w:rsidRDefault="00222A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89"/>
        </w:tabs>
        <w:spacing w:after="251" w:line="240" w:lineRule="exact"/>
        <w:ind w:left="3600"/>
        <w:jc w:val="both"/>
      </w:pPr>
      <w:bookmarkStart w:id="1" w:name="bookmark1"/>
      <w:r>
        <w:t>Общие положения</w:t>
      </w:r>
      <w:bookmarkEnd w:id="1"/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267"/>
      </w:pPr>
      <w:r>
        <w:t>Настоящее положение устанавливает правила реализации в муниципальном казённом общеобра</w:t>
      </w:r>
      <w:r w:rsidR="008E6ECD">
        <w:t xml:space="preserve">зовательном учреждении Вёшкинской </w:t>
      </w:r>
      <w:r>
        <w:t xml:space="preserve"> основной общеобразовательной школе Кадыйского </w:t>
      </w:r>
      <w:r>
        <w:t>муниципального района Костромской области (далее - Школа) общеобразовательных программ с использованием дистанционных образовательных технологий и электронного обучения.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0" w:line="240" w:lineRule="exact"/>
        <w:jc w:val="both"/>
      </w:pPr>
      <w:r>
        <w:t>Настоящее положение разработано в соответствии:</w:t>
      </w:r>
    </w:p>
    <w:p w:rsidR="006112A5" w:rsidRDefault="00222A1E">
      <w:pPr>
        <w:pStyle w:val="20"/>
        <w:shd w:val="clear" w:color="auto" w:fill="auto"/>
        <w:spacing w:before="0" w:after="0" w:line="278" w:lineRule="exact"/>
      </w:pPr>
      <w:r>
        <w:t>со статьей 16 Федерального закона от 2</w:t>
      </w:r>
      <w:r>
        <w:t>9.12.2012 № 273-ФЗ «Об образовании в Российской Федерации»;</w:t>
      </w:r>
    </w:p>
    <w:p w:rsidR="006112A5" w:rsidRDefault="00222A1E">
      <w:pPr>
        <w:pStyle w:val="20"/>
        <w:shd w:val="clear" w:color="auto" w:fill="auto"/>
        <w:spacing w:before="0"/>
      </w:pPr>
      <w:r>
        <w:t>приказом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</w:t>
      </w:r>
      <w:r>
        <w:t>нологий при реализации образовательных программ».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Электронное обучение (далее -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</w:t>
      </w:r>
      <w:r>
        <w:t>бработку информационных технологий, технических средств, а также информационно</w:t>
      </w:r>
      <w:r>
        <w:softHyphen/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112A5" w:rsidRDefault="00222A1E">
      <w:pPr>
        <w:pStyle w:val="20"/>
        <w:shd w:val="clear" w:color="auto" w:fill="auto"/>
        <w:spacing w:before="0"/>
      </w:pPr>
      <w:r>
        <w:t>Дистанционные образовательные т</w:t>
      </w:r>
      <w:r>
        <w:t>ехнологии (далее - ДОТ) - образовательные технологии, реализуемые в основном с применением информационно</w:t>
      </w:r>
      <w:r>
        <w:softHyphen/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Школа вправе использовать ЭО и ДО</w:t>
      </w:r>
      <w:r>
        <w:t>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6112A5" w:rsidRDefault="00222A1E">
      <w:pPr>
        <w:pStyle w:val="20"/>
        <w:shd w:val="clear" w:color="auto" w:fill="auto"/>
        <w:spacing w:before="0" w:after="236"/>
      </w:pPr>
      <w:r>
        <w:t>Образовательны</w:t>
      </w:r>
      <w:r>
        <w:t>е программы могут реализовываться в смешанном (комбинированном) режиме -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</w:t>
      </w:r>
      <w:r>
        <w:t>Т или путем непосредственного взаимодействия</w:t>
      </w:r>
      <w:r>
        <w:br w:type="page"/>
      </w:r>
      <w:r>
        <w:lastRenderedPageBreak/>
        <w:t>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6112A5" w:rsidRDefault="00222A1E">
      <w:pPr>
        <w:pStyle w:val="20"/>
        <w:shd w:val="clear" w:color="auto" w:fill="auto"/>
        <w:spacing w:before="0" w:line="278" w:lineRule="exact"/>
      </w:pPr>
      <w:r>
        <w:t>ЭО и ДОТ могут и</w:t>
      </w:r>
      <w:r>
        <w:t>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4" w:line="278" w:lineRule="exact"/>
      </w:pPr>
      <w:r>
        <w:t xml:space="preserve">Школа доводит до участников образовательных отношений информацию о реализации образовательных программ </w:t>
      </w:r>
      <w:r>
        <w:t>или их частей с применением ЭО и ДОТ, обеспечивающую возможность их правильного выбора.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67"/>
      </w:pPr>
      <w: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</w:t>
      </w:r>
      <w:r>
        <w:t>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288" w:line="240" w:lineRule="exact"/>
        <w:jc w:val="both"/>
      </w:pPr>
      <w:r>
        <w:t>Основными элементами системы ЭО и ДОТ являются:</w:t>
      </w:r>
    </w:p>
    <w:p w:rsidR="006112A5" w:rsidRDefault="00222A1E">
      <w:pPr>
        <w:pStyle w:val="20"/>
        <w:shd w:val="clear" w:color="auto" w:fill="auto"/>
        <w:spacing w:before="0" w:after="0" w:line="240" w:lineRule="exact"/>
        <w:jc w:val="both"/>
      </w:pPr>
      <w:r>
        <w:t>Образовательные онлайн-платформы;</w:t>
      </w:r>
    </w:p>
    <w:p w:rsidR="006112A5" w:rsidRDefault="00222A1E">
      <w:pPr>
        <w:pStyle w:val="20"/>
        <w:shd w:val="clear" w:color="auto" w:fill="auto"/>
        <w:spacing w:before="0" w:after="0"/>
        <w:ind w:right="880"/>
      </w:pPr>
      <w:r>
        <w:t>цифровые образовате</w:t>
      </w:r>
      <w:r>
        <w:t xml:space="preserve">льные ресурсы, размещенные на образовательных сайтах; видеоконференции, </w:t>
      </w:r>
      <w:r w:rsidR="008E6ECD">
        <w:t xml:space="preserve">вебинары; </w:t>
      </w:r>
      <w:r w:rsidR="008E6ECD">
        <w:rPr>
          <w:lang w:val="en-US"/>
        </w:rPr>
        <w:t>s</w:t>
      </w:r>
      <w:bookmarkStart w:id="2" w:name="_GoBack"/>
      <w:bookmarkEnd w:id="2"/>
      <w:r w:rsidR="008E6ECD">
        <w:t>куре - общение, е-</w:t>
      </w:r>
      <w:r w:rsidR="008E6ECD">
        <w:rPr>
          <w:lang w:val="en-US"/>
        </w:rPr>
        <w:t>mail</w:t>
      </w:r>
      <w:r>
        <w:t>; облачные сервисы;</w:t>
      </w:r>
    </w:p>
    <w:p w:rsidR="006112A5" w:rsidRDefault="00222A1E">
      <w:pPr>
        <w:pStyle w:val="20"/>
        <w:shd w:val="clear" w:color="auto" w:fill="auto"/>
        <w:spacing w:before="0" w:after="244" w:line="278" w:lineRule="exact"/>
      </w:pPr>
      <w:r>
        <w:t xml:space="preserve">электронные носители мультимедийных приложений к учебникам, электронные пособия, разработанные с учетом требований законодательства </w:t>
      </w:r>
      <w:r>
        <w:t>РФ об образовательной деятельности.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</w:pPr>
      <w: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</w:t>
      </w:r>
      <w:r>
        <w:t>ой деятельности:</w:t>
      </w:r>
    </w:p>
    <w:p w:rsidR="006112A5" w:rsidRDefault="00222A1E">
      <w:pPr>
        <w:pStyle w:val="20"/>
        <w:shd w:val="clear" w:color="auto" w:fill="auto"/>
        <w:spacing w:before="0" w:after="0"/>
        <w:ind w:left="820"/>
      </w:pPr>
      <w:r>
        <w:t>лекция;</w:t>
      </w:r>
    </w:p>
    <w:p w:rsidR="006112A5" w:rsidRDefault="00222A1E">
      <w:pPr>
        <w:pStyle w:val="20"/>
        <w:shd w:val="clear" w:color="auto" w:fill="auto"/>
        <w:spacing w:before="0" w:after="0"/>
        <w:ind w:left="820"/>
      </w:pPr>
      <w:r>
        <w:t>консультация;</w:t>
      </w:r>
    </w:p>
    <w:p w:rsidR="006112A5" w:rsidRDefault="00222A1E">
      <w:pPr>
        <w:pStyle w:val="20"/>
        <w:shd w:val="clear" w:color="auto" w:fill="auto"/>
        <w:spacing w:before="0" w:after="0"/>
        <w:ind w:left="820"/>
      </w:pPr>
      <w:r>
        <w:t>семинар;</w:t>
      </w:r>
    </w:p>
    <w:p w:rsidR="006112A5" w:rsidRDefault="00222A1E">
      <w:pPr>
        <w:pStyle w:val="20"/>
        <w:shd w:val="clear" w:color="auto" w:fill="auto"/>
        <w:spacing w:before="0" w:after="236"/>
        <w:ind w:left="820" w:right="4420"/>
      </w:pPr>
      <w:r>
        <w:t>практическое занятие; лабораторная работа; контрольная работа; самостоятельная внеаудиторная работа; научно-исследовательская работа.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244" w:line="278" w:lineRule="exact"/>
        <w:ind w:right="880"/>
      </w:pPr>
      <w:r>
        <w:t xml:space="preserve">Сопровождение предметных дистанционных курсов может осуществляться в </w:t>
      </w:r>
      <w:r>
        <w:t>следующих режимах:</w:t>
      </w:r>
    </w:p>
    <w:p w:rsidR="006112A5" w:rsidRDefault="00222A1E">
      <w:pPr>
        <w:pStyle w:val="20"/>
        <w:shd w:val="clear" w:color="auto" w:fill="auto"/>
        <w:spacing w:before="0" w:after="0"/>
        <w:ind w:left="820" w:right="4420"/>
      </w:pPr>
      <w:r>
        <w:t>Тестирование онлайн; консультации онлайн;</w:t>
      </w:r>
    </w:p>
    <w:p w:rsidR="006112A5" w:rsidRDefault="00222A1E">
      <w:pPr>
        <w:pStyle w:val="20"/>
        <w:shd w:val="clear" w:color="auto" w:fill="auto"/>
        <w:spacing w:before="0" w:after="0"/>
        <w:ind w:left="820"/>
      </w:pPr>
      <w:r>
        <w:t>предоставление методических материалов;</w:t>
      </w:r>
    </w:p>
    <w:p w:rsidR="006112A5" w:rsidRDefault="00222A1E">
      <w:pPr>
        <w:pStyle w:val="20"/>
        <w:shd w:val="clear" w:color="auto" w:fill="auto"/>
        <w:spacing w:before="0" w:after="267"/>
        <w:ind w:left="820"/>
      </w:pPr>
      <w:r>
        <w:t>сопровождение офлайн (проверка тестов, контрольных работ, различные виды текущего контроля и промежуточной аттестации).</w:t>
      </w:r>
    </w:p>
    <w:p w:rsidR="006112A5" w:rsidRDefault="00222A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23"/>
        </w:tabs>
        <w:spacing w:after="261" w:line="240" w:lineRule="exact"/>
        <w:ind w:left="3820"/>
        <w:jc w:val="both"/>
      </w:pPr>
      <w:bookmarkStart w:id="3" w:name="bookmark2"/>
      <w:r>
        <w:t>Цели и задачи</w:t>
      </w:r>
      <w:bookmarkEnd w:id="3"/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233"/>
      </w:pPr>
      <w:r>
        <w:t>Основной целью исполь</w:t>
      </w:r>
      <w:r>
        <w:t xml:space="preserve">зования электронного обучения и дистанционных образовательных технологий является предоставление обучающимся возможности </w:t>
      </w:r>
      <w:r>
        <w:lastRenderedPageBreak/>
        <w:t>освоения программ общего образования непосредственно по местожительству или месту их временного пребывания (нахождения), а также предос</w:t>
      </w:r>
      <w:r>
        <w:t xml:space="preserve">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</w:t>
      </w:r>
      <w:r>
        <w:t>внеаудиторной самостоятельной работы.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8" w:line="283" w:lineRule="exact"/>
      </w:pPr>
      <w:r>
        <w:t>Использование дистанционных образовательных технологий и электронного обучения способствует решению следующих задач:</w:t>
      </w:r>
    </w:p>
    <w:p w:rsidR="006112A5" w:rsidRDefault="00222A1E">
      <w:pPr>
        <w:pStyle w:val="20"/>
        <w:shd w:val="clear" w:color="auto" w:fill="auto"/>
        <w:spacing w:before="0" w:after="0"/>
      </w:pPr>
      <w:r>
        <w:t>создание условий для реализации индивидуальной образовательной траектории и персонализации обучения;</w:t>
      </w:r>
    </w:p>
    <w:p w:rsidR="006112A5" w:rsidRDefault="00222A1E">
      <w:pPr>
        <w:pStyle w:val="20"/>
        <w:shd w:val="clear" w:color="auto" w:fill="auto"/>
        <w:spacing w:before="0" w:after="0"/>
      </w:pPr>
      <w:r>
        <w:t>повышение качества обучения за счет применения средств современных информационных и коммуникационных технологий;</w:t>
      </w:r>
    </w:p>
    <w:p w:rsidR="006112A5" w:rsidRDefault="00222A1E">
      <w:pPr>
        <w:pStyle w:val="20"/>
        <w:shd w:val="clear" w:color="auto" w:fill="auto"/>
        <w:spacing w:before="0" w:after="0"/>
      </w:pPr>
      <w:r>
        <w:t>открытый доступ к различным информационным ресурсам для образовательного процесса в любое удобное для обучающегося время; создание единой образ</w:t>
      </w:r>
      <w:r>
        <w:t>овательной среды Школы;</w:t>
      </w:r>
    </w:p>
    <w:p w:rsidR="006112A5" w:rsidRDefault="00222A1E">
      <w:pPr>
        <w:pStyle w:val="20"/>
        <w:shd w:val="clear" w:color="auto" w:fill="auto"/>
        <w:spacing w:before="0" w:after="0"/>
      </w:pPr>
      <w:r>
        <w:t>повышение эффективности учебной деятельности, интенсификация самостоятельной работы обучающихся;</w:t>
      </w:r>
    </w:p>
    <w:p w:rsidR="006112A5" w:rsidRDefault="00222A1E">
      <w:pPr>
        <w:pStyle w:val="20"/>
        <w:shd w:val="clear" w:color="auto" w:fill="auto"/>
        <w:spacing w:before="0" w:after="267"/>
      </w:pPr>
      <w:r>
        <w:t>повышение эффективности организации учебного процесса.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61" w:line="240" w:lineRule="exact"/>
        <w:jc w:val="both"/>
      </w:pPr>
      <w:r>
        <w:t>Основными принципами применения ЭО и ДОТ являются:</w:t>
      </w:r>
    </w:p>
    <w:p w:rsidR="006112A5" w:rsidRDefault="00222A1E">
      <w:pPr>
        <w:pStyle w:val="20"/>
        <w:shd w:val="clear" w:color="auto" w:fill="auto"/>
        <w:spacing w:before="0" w:after="0"/>
      </w:pPr>
      <w:r>
        <w:t xml:space="preserve">принцип доступности, </w:t>
      </w:r>
      <w:r>
        <w:t>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 пребывания;</w:t>
      </w:r>
    </w:p>
    <w:p w:rsidR="006112A5" w:rsidRDefault="00222A1E">
      <w:pPr>
        <w:pStyle w:val="20"/>
        <w:shd w:val="clear" w:color="auto" w:fill="auto"/>
        <w:spacing w:before="0" w:after="0"/>
      </w:pPr>
      <w:r>
        <w:t>принцип персонализации, выражающийся в создании условий (педагогических, организационных и т</w:t>
      </w:r>
      <w:r>
        <w:t>ехнических) для реализации индивидуальной образовательной траектории обучающегося;</w:t>
      </w:r>
    </w:p>
    <w:p w:rsidR="006112A5" w:rsidRDefault="00222A1E">
      <w:pPr>
        <w:pStyle w:val="20"/>
        <w:shd w:val="clear" w:color="auto" w:fill="auto"/>
        <w:spacing w:before="0" w:after="0"/>
      </w:pPr>
      <w: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6112A5" w:rsidRDefault="00222A1E">
      <w:pPr>
        <w:pStyle w:val="20"/>
        <w:shd w:val="clear" w:color="auto" w:fill="auto"/>
        <w:spacing w:before="0" w:after="0"/>
      </w:pPr>
      <w:r>
        <w:t>принцип ада</w:t>
      </w:r>
      <w:r>
        <w:t>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</w:t>
      </w:r>
      <w:r>
        <w:t>нием дистанционных образовательных технологий и сетевых средств обучения;</w:t>
      </w:r>
    </w:p>
    <w:p w:rsidR="006112A5" w:rsidRDefault="00222A1E">
      <w:pPr>
        <w:pStyle w:val="20"/>
        <w:shd w:val="clear" w:color="auto" w:fill="auto"/>
        <w:spacing w:before="0" w:after="0"/>
      </w:pPr>
      <w: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6112A5" w:rsidRDefault="00222A1E">
      <w:pPr>
        <w:pStyle w:val="20"/>
        <w:shd w:val="clear" w:color="auto" w:fill="auto"/>
        <w:spacing w:before="0" w:after="0"/>
      </w:pPr>
      <w:r>
        <w:t>принцип модульности, позволяющий обучающимся и педа</w:t>
      </w:r>
      <w:r>
        <w:t>гогическим работникам использовать необходимые им сетевые учебные курсы (или отдельные составляющие</w:t>
      </w:r>
    </w:p>
    <w:p w:rsidR="006112A5" w:rsidRDefault="00222A1E">
      <w:pPr>
        <w:pStyle w:val="20"/>
        <w:shd w:val="clear" w:color="auto" w:fill="auto"/>
        <w:spacing w:before="0" w:after="0"/>
        <w:ind w:right="1020"/>
      </w:pPr>
      <w:r>
        <w:t>учебного курса) для реализации индивидуальной образовательной траектории обучающегося;</w:t>
      </w:r>
    </w:p>
    <w:p w:rsidR="006112A5" w:rsidRDefault="00222A1E">
      <w:pPr>
        <w:pStyle w:val="20"/>
        <w:shd w:val="clear" w:color="auto" w:fill="auto"/>
        <w:spacing w:before="0" w:after="267"/>
        <w:ind w:right="1020"/>
      </w:pPr>
      <w:r>
        <w:t>принцип оперативности и объективности оценивания учебных достижений о</w:t>
      </w:r>
      <w:r>
        <w:t>бучающихся.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61" w:line="240" w:lineRule="exact"/>
        <w:jc w:val="both"/>
      </w:pPr>
      <w:r>
        <w:t>Основными направлениями деятельности являются:</w:t>
      </w:r>
    </w:p>
    <w:p w:rsidR="006112A5" w:rsidRDefault="00222A1E">
      <w:pPr>
        <w:pStyle w:val="20"/>
        <w:shd w:val="clear" w:color="auto" w:fill="auto"/>
        <w:spacing w:before="0" w:after="267"/>
        <w:ind w:right="1020"/>
      </w:pPr>
      <w:r>
        <w:t xml:space="preserve">обеспечение возможности применения в учебной деятельности ЭО и ДОТ; обеспечение возможности эффективной подготовки к текущему контролю и промежуточной аттестации по ряду учебных дисциплин; </w:t>
      </w:r>
      <w:r>
        <w:t xml:space="preserve">обеспечение </w:t>
      </w:r>
      <w:r>
        <w:lastRenderedPageBreak/>
        <w:t>исследовательской и проектной деятельности обучающихся; обеспечение подготовки и участия в дистанционных конференциях, олимпиадах, конкурсах.</w:t>
      </w:r>
    </w:p>
    <w:p w:rsidR="006112A5" w:rsidRDefault="00222A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83"/>
        </w:tabs>
        <w:spacing w:after="261" w:line="240" w:lineRule="exact"/>
        <w:ind w:left="880"/>
        <w:jc w:val="both"/>
      </w:pPr>
      <w:bookmarkStart w:id="4" w:name="bookmark3"/>
      <w:r>
        <w:t>Участники образовательного процесса с использованием ЭО и ДОТ</w:t>
      </w:r>
      <w:bookmarkEnd w:id="4"/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 xml:space="preserve">Участниками образовательного процесса с </w:t>
      </w:r>
      <w:r>
        <w:t>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jc w:val="both"/>
      </w:pPr>
      <w:r>
        <w:t>Права и обязанности обучающихся, осваивающих общеобразовательные программы с использова</w:t>
      </w:r>
      <w:r>
        <w:t>нием ЭО и ДОТ, определяются законодательством Российской Федерации.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</w:pPr>
      <w: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jc w:val="both"/>
      </w:pPr>
      <w:r>
        <w:t>Образовательный процесс с использованием ЭО и ДОТ осуществляют</w:t>
      </w:r>
      <w:r>
        <w:t xml:space="preserve"> педагогические работники, прошедшие соответствующую подготовку.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</w:pPr>
      <w: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 xml:space="preserve">Педагогические </w:t>
      </w:r>
      <w:r>
        <w:t>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236"/>
      </w:pPr>
      <w:r>
        <w:t>Обучающийся должен владеть базовы</w:t>
      </w:r>
      <w:r>
        <w:t>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271" w:line="278" w:lineRule="exact"/>
      </w:pPr>
      <w:r>
        <w:t>Обучающийся должен</w:t>
      </w:r>
      <w:r>
        <w:t xml:space="preserve"> иметь навыки и опыт обучения и самообучения с использованием цифровых образовательных ресурсов.</w:t>
      </w:r>
    </w:p>
    <w:p w:rsidR="006112A5" w:rsidRDefault="00222A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58"/>
        </w:tabs>
        <w:spacing w:line="240" w:lineRule="exact"/>
        <w:ind w:left="1560"/>
        <w:jc w:val="both"/>
      </w:pPr>
      <w:bookmarkStart w:id="5" w:name="bookmark4"/>
      <w:r>
        <w:t>Организация дистанционного и электронного обучения</w:t>
      </w:r>
      <w:bookmarkEnd w:id="5"/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36"/>
      </w:pPr>
      <w:r>
        <w:t>Школа обеспечивает каждому обучающемуся возможность доступа к средствам ЭО и ДОТ, в том числе к образователь</w:t>
      </w:r>
      <w:r>
        <w:t>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</w:t>
      </w:r>
      <w:r>
        <w:t>авателей как при непосредственном взаимодействии педагога с обучающимися, так и опосредованно.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8" w:line="278" w:lineRule="exact"/>
        <w:ind w:right="280"/>
        <w:jc w:val="both"/>
      </w:pPr>
      <w:r>
        <w:t>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</w:t>
      </w:r>
      <w:r>
        <w:t>вательной онлайн-платформе путем регистрации и выдачи персонального пароля.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36" w:line="269" w:lineRule="exact"/>
      </w:pPr>
      <w:r>
        <w:t>При оценке результатов обучения Школа обеспечивает контроль соблюдения условий проведения оценочных мероприятий.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</w:pPr>
      <w:r>
        <w:t xml:space="preserve">При использовании ЭО и ДОТ осуществляются следующие виды учебной </w:t>
      </w:r>
      <w:r>
        <w:lastRenderedPageBreak/>
        <w:t>де</w:t>
      </w:r>
      <w:r>
        <w:t>ятельности:</w:t>
      </w:r>
    </w:p>
    <w:p w:rsidR="006112A5" w:rsidRDefault="00222A1E">
      <w:pPr>
        <w:pStyle w:val="20"/>
        <w:shd w:val="clear" w:color="auto" w:fill="auto"/>
        <w:spacing w:before="0" w:after="236"/>
        <w:ind w:left="820" w:right="3460"/>
      </w:pPr>
      <w:r>
        <w:t>Самостоятельное изучение учебного материала; учебные занятия (лекционные и практические); консультации; текущий контроль; промежуточная аттестация.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8" w:lineRule="exact"/>
      </w:pPr>
      <w:r>
        <w:t>Организация обучения с использованием ЭО и ДОТ в Школе осуществляется по двум моделям:</w:t>
      </w:r>
    </w:p>
    <w:p w:rsidR="006112A5" w:rsidRDefault="00222A1E">
      <w:pPr>
        <w:pStyle w:val="20"/>
        <w:shd w:val="clear" w:color="auto" w:fill="auto"/>
        <w:spacing w:before="0" w:after="244" w:line="278" w:lineRule="exact"/>
      </w:pPr>
      <w:r>
        <w:t xml:space="preserve">модель </w:t>
      </w:r>
      <w:r>
        <w:t>непосредственного осуществления взаимодействия педагога с обучающимися; модель опосредованного осуществления взаимодействия педагога с обучающимися.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</w:pPr>
      <w:r>
        <w:t xml:space="preserve">Модель непосредственного осуществления взаимодействия педагога с обучающимися реализуется с использованием </w:t>
      </w:r>
      <w:r>
        <w:t>технологии смешанного обучения.</w:t>
      </w:r>
    </w:p>
    <w:p w:rsidR="006112A5" w:rsidRDefault="00222A1E">
      <w:pPr>
        <w:pStyle w:val="20"/>
        <w:shd w:val="clear" w:color="auto" w:fill="auto"/>
        <w:spacing w:before="0" w:after="236"/>
      </w:pPr>
      <w:r>
        <w:t>Смешанное обучение -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</w:t>
      </w:r>
      <w:r>
        <w:t>стях, предоставляемых ИКТ и современными учебными средствами.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4" w:line="278" w:lineRule="exact"/>
      </w:pPr>
      <w: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6112A5" w:rsidRDefault="00222A1E">
      <w:pPr>
        <w:pStyle w:val="20"/>
        <w:shd w:val="clear" w:color="auto" w:fill="auto"/>
        <w:spacing w:before="0" w:after="0"/>
      </w:pPr>
      <w:r>
        <w:t xml:space="preserve">обучающиеся, проходящие подготовку к участию в олимпиадах, </w:t>
      </w:r>
      <w:r>
        <w:t>конкурсах на заключительных этапах;</w:t>
      </w:r>
    </w:p>
    <w:p w:rsidR="006112A5" w:rsidRDefault="00222A1E">
      <w:pPr>
        <w:pStyle w:val="20"/>
        <w:shd w:val="clear" w:color="auto" w:fill="auto"/>
        <w:spacing w:before="0" w:after="0"/>
      </w:pPr>
      <w:r>
        <w:t>обучающиеся с высокой степенью успешности в освоении программ; обучающиеся, пропускающие учебные занятия по уважительной причине (болезнь, участие в соревнованиях, конкурсах);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236" w:line="269" w:lineRule="exact"/>
      </w:pPr>
      <w:r>
        <w:t>Опосредованное взаимодействие педагога с обу</w:t>
      </w:r>
      <w:r>
        <w:t>чающимися регламентируется Рабочим листом либо индивидуальным учебным планом обучающегося.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233"/>
      </w:pPr>
      <w:r>
        <w:t>В Рабочем листе определяется объем задания для самостоятельного изучения, сроки консультаций, объем учебного материала, выносимого на текущий контроль (в том числе а</w:t>
      </w:r>
      <w:r>
        <w:t>втоматизированный) и промежуточную аттестацию, сроки и формы текущего контроля, промежуточной аттестации.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252" w:line="283" w:lineRule="exact"/>
      </w:pPr>
      <w:r>
        <w:t>Организация обучения по индивидуальному учебному плану определяется соответствующим положением.</w:t>
      </w:r>
    </w:p>
    <w:p w:rsidR="006112A5" w:rsidRDefault="00222A1E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263" w:line="269" w:lineRule="exact"/>
        <w:jc w:val="both"/>
      </w:pPr>
      <w:r>
        <w:t xml:space="preserve">Школа ведет учет и осуществляет хранение результатов </w:t>
      </w:r>
      <w:r>
        <w:t>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6112A5" w:rsidRDefault="00222A1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58"/>
        </w:tabs>
        <w:spacing w:after="247" w:line="240" w:lineRule="exact"/>
        <w:ind w:left="3060"/>
        <w:jc w:val="both"/>
      </w:pPr>
      <w:bookmarkStart w:id="6" w:name="bookmark5"/>
      <w:r>
        <w:t>Заключительное положение</w:t>
      </w:r>
      <w:bookmarkEnd w:id="6"/>
    </w:p>
    <w:p w:rsidR="006112A5" w:rsidRDefault="00222A1E">
      <w:pPr>
        <w:pStyle w:val="20"/>
        <w:shd w:val="clear" w:color="auto" w:fill="auto"/>
        <w:spacing w:before="0" w:after="0" w:line="278" w:lineRule="exact"/>
      </w:pPr>
      <w:r>
        <w:t>5.1. Данное положение вступает в силу с момента его утверждения и дейс</w:t>
      </w:r>
      <w:r>
        <w:t>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6112A5">
      <w:type w:val="continuous"/>
      <w:pgSz w:w="12240" w:h="15840"/>
      <w:pgMar w:top="883" w:right="1373" w:bottom="1449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1E" w:rsidRDefault="00222A1E">
      <w:r>
        <w:separator/>
      </w:r>
    </w:p>
  </w:endnote>
  <w:endnote w:type="continuationSeparator" w:id="0">
    <w:p w:rsidR="00222A1E" w:rsidRDefault="0022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1E" w:rsidRDefault="00222A1E"/>
  </w:footnote>
  <w:footnote w:type="continuationSeparator" w:id="0">
    <w:p w:rsidR="00222A1E" w:rsidRDefault="00222A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7808"/>
    <w:multiLevelType w:val="multilevel"/>
    <w:tmpl w:val="17AEC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12A5"/>
    <w:rsid w:val="00222A1E"/>
    <w:rsid w:val="006112A5"/>
    <w:rsid w:val="008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429A"/>
  <w15:docId w15:val="{49550137-4B36-425C-91BB-ADC2AF80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ind w:hanging="20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ind w:hanging="20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YP6M6QQTSDJS-603617206-472</_dlc_DocId>
    <_dlc_DocIdUrl xmlns="d32342ac-3956-43d4-8837-a8f9df1a246e">
      <Url>http://edu-sps.koiro.local/kady/Vesh/_layouts/15/DocIdRedir.aspx?ID=YP6M6QQTSDJS-603617206-472</Url>
      <Description>YP6M6QQTSDJS-603617206-472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0FD078-8B6D-4285-A43B-AB56E9EBA92A}"/>
</file>

<file path=customXml/itemProps2.xml><?xml version="1.0" encoding="utf-8"?>
<ds:datastoreItem xmlns:ds="http://schemas.openxmlformats.org/officeDocument/2006/customXml" ds:itemID="{B223EEBA-6F8B-45B1-945C-D534AC387787}"/>
</file>

<file path=customXml/itemProps3.xml><?xml version="1.0" encoding="utf-8"?>
<ds:datastoreItem xmlns:ds="http://schemas.openxmlformats.org/officeDocument/2006/customXml" ds:itemID="{6E30F7E2-C71F-4281-8E55-D8A6F6225347}"/>
</file>

<file path=customXml/itemProps4.xml><?xml version="1.0" encoding="utf-8"?>
<ds:datastoreItem xmlns:ds="http://schemas.openxmlformats.org/officeDocument/2006/customXml" ds:itemID="{4C15DD57-1341-4E7C-BE5D-A1C8CC68E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1763</Words>
  <Characters>10052</Characters>
  <Application>Microsoft Office Word</Application>
  <DocSecurity>0</DocSecurity>
  <Lines>83</Lines>
  <Paragraphs>23</Paragraphs>
  <ScaleCrop>false</ScaleCrop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DOM</cp:lastModifiedBy>
  <cp:revision>2</cp:revision>
  <dcterms:created xsi:type="dcterms:W3CDTF">2020-04-19T19:27:00Z</dcterms:created>
  <dcterms:modified xsi:type="dcterms:W3CDTF">2020-04-19T19:31:00Z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80c63f8a-7921-47fb-9341-3c967c4f7f0c</vt:lpwstr>
  </property>
</Properties>
</file>