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72" w:rsidRPr="00D33572" w:rsidRDefault="00D33572" w:rsidP="00D33572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Комплекс утренней гимнастики для подростков</w:t>
      </w:r>
    </w:p>
    <w:p w:rsidR="007C3DE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подростков в 14 лет интенсивно продолжаются рост, половое и психическое развитие. Проявляются значительные отличия в строении и функционировании организмов девушек и юношей. 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Помните, что у подростков </w:t>
      </w:r>
      <w:proofErr w:type="gramStart"/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сердечно-сосудистая</w:t>
      </w:r>
      <w:proofErr w:type="gramEnd"/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система отстает в развитии от всего организма. Поэтому часто возникают слабость, снижение или повышение артериального давления, обмороки. Однако это не повод отказаться от физической активности. Гимнастические упражнения, наоборот, помогают приспособиться организму к переменам. Физическая нагрузка способствует гармоничному развитию подростков.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этот период жизни подростки много времени проводят за уроками в школе и дома, поэтому умственная нагрузка у них значительно преобладает </w:t>
      </w:r>
      <w:proofErr w:type="gramStart"/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</w:t>
      </w:r>
      <w:proofErr w:type="gramEnd"/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физической. Занятия гимнастикой помогут отдохнуть и размяться после длительного пребывания в положении сидя. Кроме того, чередование умственной и физической активности улучшает работу головного мозга.</w:t>
      </w:r>
    </w:p>
    <w:p w:rsidR="00D33572" w:rsidRPr="00D33572" w:rsidRDefault="00D33572" w:rsidP="00D3357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D3357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Комплекс </w:t>
      </w:r>
      <w:proofErr w:type="gramStart"/>
      <w:r w:rsidRPr="00D3357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гимнастических</w:t>
      </w:r>
      <w:proofErr w:type="gramEnd"/>
      <w:r w:rsidRPr="00D3357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упражнении № 1</w:t>
      </w:r>
    </w:p>
    <w:p w:rsidR="00D33572" w:rsidRPr="00D33572" w:rsidRDefault="00D33572" w:rsidP="00D33572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Упражнение 1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Исходное положение: стоя, ноги вместе, руки вдоль туловища.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Ходьба на месте с ускорением.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Примечание</w:t>
      </w: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выполнять упражнение 1 мин.</w:t>
      </w:r>
    </w:p>
    <w:p w:rsidR="00D33572" w:rsidRPr="00D33572" w:rsidRDefault="00D33572" w:rsidP="00D33572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Упражнение 2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Исходное положение: стоя, ноги на ширине плеч, кисти рук приведены к плечам.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 вдохе вытянуть руки в стороны и прогнуться (рис. 1).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 выдохе вернуться в исходное положение.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Примечание:</w:t>
      </w: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повторить упражнение медленно 6—8 раз.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10000" cy="4343400"/>
            <wp:effectExtent l="0" t="0" r="0" b="0"/>
            <wp:docPr id="2" name="Рисунок 2" descr="http://kladraz.ru/images/8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8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 Упражнение 2</w:t>
      </w:r>
    </w:p>
    <w:p w:rsidR="00D33572" w:rsidRPr="00D33572" w:rsidRDefault="00D33572" w:rsidP="00D33572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lastRenderedPageBreak/>
        <w:t>Упражнение 3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Исходное положение: стоя, ноги вместе, руки вдоль туловища.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 вдохе развести руки и отвести правую ногу в сторону.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 выдохе вернуться в исходное положение.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Примечание: </w:t>
      </w: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выполнить упражнение 8—10 раз в умеренном темпе.</w:t>
      </w:r>
    </w:p>
    <w:p w:rsidR="00D33572" w:rsidRPr="00D33572" w:rsidRDefault="00D33572" w:rsidP="00D33572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Упражнение 4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Исходное положение: стоя, ноги вместе, руки вдоль туловища.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 выдохе пружинисто присесть и коснуться пола руками 3 раза.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 вдохе принять исходное положение.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Примечание</w:t>
      </w: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выполнить упражнение быстро 8-10 раз.</w:t>
      </w:r>
    </w:p>
    <w:p w:rsidR="00D33572" w:rsidRPr="00D33572" w:rsidRDefault="00D33572" w:rsidP="00D33572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Упражнение 5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Исходное положение: стоя, ноги на ширине плеч, руки вдоль туловища.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 вдохе наклониться в правую сторону и одновременно опустить скользящим движением по туловищу правую руку вниз, а левую — поднять вверх.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 выдохе вернуться в исходное положение.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Выполнить все в другую сторону.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Примечание</w:t>
      </w: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повторить упражнение в умеренном темпе 8—10 раз.</w:t>
      </w:r>
    </w:p>
    <w:p w:rsidR="00D33572" w:rsidRPr="00D33572" w:rsidRDefault="00D33572" w:rsidP="00D33572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Упражнение 6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Исходное положение: стоя, ноги вместе, руки вдоль туловища.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 вдохе отвести правую ногу назад и поставить на носок, одновременно поднимая руки вверх.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 выдохе сделать мах правой ногой вперед, одновременно вытягивая вперед руки и касаясь стопы.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 вдохе сделать мах правой ногой назад и поднять руки вверх.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На выдохе вернуться в исходное положение.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Выполнить все левой ногой.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Примечание</w:t>
      </w: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повторить упражнение быстро 8-10 раз.</w:t>
      </w:r>
    </w:p>
    <w:p w:rsidR="00D33572" w:rsidRPr="00D33572" w:rsidRDefault="00D33572" w:rsidP="00D33572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Упражнение 7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Исходное положение: стоя, ноги широко расставлены, руки вдоль туловища.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На выдохе пружинисто наклониться 3 раза вперед, одновременно </w:t>
      </w:r>
      <w:proofErr w:type="gramStart"/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касаясь</w:t>
      </w:r>
      <w:proofErr w:type="gramEnd"/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пола.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 вдохе принять исходное положение.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Примечание:</w:t>
      </w: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выполнить упражнение быстро 6—8 раз.</w:t>
      </w:r>
    </w:p>
    <w:p w:rsidR="00D33572" w:rsidRPr="00D33572" w:rsidRDefault="00D33572" w:rsidP="00D33572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Упражнение 8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Исходное положение: горизонтальное положение с упором на параллельно поставленные ладони вытянутых рук и пальцы стоп.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Согнуть руки в локтях под прямым углом (рис. 2).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Принять исходное положение.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Примечание</w:t>
      </w: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выполнить упражнение 6—10 раз.</w:t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1419225"/>
            <wp:effectExtent l="0" t="0" r="0" b="9525"/>
            <wp:docPr id="1" name="Рисунок 1" descr="http://kladraz.ru/images/9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9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72" w:rsidRPr="00D33572" w:rsidRDefault="00D33572" w:rsidP="00D3357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2. Упражнение 8</w:t>
      </w:r>
    </w:p>
    <w:p w:rsidR="0093253D" w:rsidRDefault="0093253D">
      <w:bookmarkStart w:id="0" w:name="_GoBack"/>
      <w:bookmarkEnd w:id="0"/>
    </w:p>
    <w:sectPr w:rsidR="0093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97"/>
    <w:rsid w:val="007C3DE2"/>
    <w:rsid w:val="0093253D"/>
    <w:rsid w:val="00937097"/>
    <w:rsid w:val="00D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3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35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5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35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572"/>
    <w:rPr>
      <w:b/>
      <w:bCs/>
    </w:rPr>
  </w:style>
  <w:style w:type="character" w:customStyle="1" w:styleId="apple-converted-space">
    <w:name w:val="apple-converted-space"/>
    <w:basedOn w:val="a0"/>
    <w:rsid w:val="00D33572"/>
  </w:style>
  <w:style w:type="paragraph" w:styleId="a5">
    <w:name w:val="Balloon Text"/>
    <w:basedOn w:val="a"/>
    <w:link w:val="a6"/>
    <w:uiPriority w:val="99"/>
    <w:semiHidden/>
    <w:unhideWhenUsed/>
    <w:rsid w:val="00D3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3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35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5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35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572"/>
    <w:rPr>
      <w:b/>
      <w:bCs/>
    </w:rPr>
  </w:style>
  <w:style w:type="character" w:customStyle="1" w:styleId="apple-converted-space">
    <w:name w:val="apple-converted-space"/>
    <w:basedOn w:val="a0"/>
    <w:rsid w:val="00D33572"/>
  </w:style>
  <w:style w:type="paragraph" w:styleId="a5">
    <w:name w:val="Balloon Text"/>
    <w:basedOn w:val="a"/>
    <w:link w:val="a6"/>
    <w:uiPriority w:val="99"/>
    <w:semiHidden/>
    <w:unhideWhenUsed/>
    <w:rsid w:val="00D3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YP6M6QQTSDJS-603617206-275</_dlc_DocId>
    <_dlc_DocIdUrl xmlns="d32342ac-3956-43d4-8837-a8f9df1a246e">
      <Url>http://edu-sps.koiro.local/kady/Vesh/_layouts/15/DocIdRedir.aspx?ID=YP6M6QQTSDJS-603617206-275</Url>
      <Description>YP6M6QQTSDJS-603617206-275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A74213-64C5-46B4-9417-872A09D4A5C8}"/>
</file>

<file path=customXml/itemProps2.xml><?xml version="1.0" encoding="utf-8"?>
<ds:datastoreItem xmlns:ds="http://schemas.openxmlformats.org/officeDocument/2006/customXml" ds:itemID="{3487D785-B011-4EF6-89BF-78D528497633}"/>
</file>

<file path=customXml/itemProps3.xml><?xml version="1.0" encoding="utf-8"?>
<ds:datastoreItem xmlns:ds="http://schemas.openxmlformats.org/officeDocument/2006/customXml" ds:itemID="{9B726E10-C8AE-4267-BA83-29F91DF241BF}"/>
</file>

<file path=customXml/itemProps4.xml><?xml version="1.0" encoding="utf-8"?>
<ds:datastoreItem xmlns:ds="http://schemas.openxmlformats.org/officeDocument/2006/customXml" ds:itemID="{92918D4F-DAE1-49EB-AFA9-ABDA77525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</dc:creator>
  <cp:keywords/>
  <dc:description/>
  <cp:lastModifiedBy>Ksch</cp:lastModifiedBy>
  <cp:revision>5</cp:revision>
  <dcterms:created xsi:type="dcterms:W3CDTF">2016-10-23T18:20:00Z</dcterms:created>
  <dcterms:modified xsi:type="dcterms:W3CDTF">2016-10-23T18:33:00Z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f746ee97-0143-4de0-a97b-b847fb3b0505</vt:lpwstr>
  </property>
</Properties>
</file>