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94" w:rsidRDefault="00072194" w:rsidP="00072194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-447040</wp:posOffset>
            </wp:positionV>
            <wp:extent cx="2856230" cy="2196465"/>
            <wp:effectExtent l="19050" t="0" r="1270" b="0"/>
            <wp:wrapTight wrapText="bothSides">
              <wp:wrapPolygon edited="0">
                <wp:start x="-144" y="0"/>
                <wp:lineTo x="-144" y="21356"/>
                <wp:lineTo x="21610" y="21356"/>
                <wp:lineTo x="21610" y="0"/>
                <wp:lineTo x="-1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194" w:rsidRPr="00072194" w:rsidRDefault="00072194" w:rsidP="00072194">
      <w:pPr>
        <w:pStyle w:val="Default"/>
        <w:rPr>
          <w:sz w:val="40"/>
          <w:szCs w:val="40"/>
        </w:rPr>
      </w:pPr>
      <w:r>
        <w:t xml:space="preserve"> </w:t>
      </w:r>
      <w:r w:rsidRPr="00072194">
        <w:rPr>
          <w:b/>
          <w:bCs/>
          <w:sz w:val="40"/>
          <w:szCs w:val="40"/>
        </w:rPr>
        <w:t xml:space="preserve">Памятка для учащихся и их родителей по профилактике гриппа и ОРВИ.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нужно знать о гриппе?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наступлением холодного времени года резко возрастает число острых респираторных вирусных инфекций (ОРВИ) и гриппа.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Грипп – это высоко контагиозная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повышением температуры тела (выше 38˚С), ознобом, головной болью, болью в мышцах, общей слабостью, кашлем. Болезнь может протекать легко, однако могут наблюдаться тяжелые формы течения вплоть до смертельных исходов.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Возбудители гриппа– вирусы типов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Чем опасен грипп?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Грипп крайне опасен своими осложнениями: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Легочные осложнения (пневмония, бронхит). Именно пневмония является причиной большинства смертельных исходов от гриппа.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Осложнения со стороны верхних дыхательных путей и ЛОР органов (отит, синусит, ринит, трахеит).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Осложнения со стороны </w:t>
      </w:r>
      <w:proofErr w:type="spellStart"/>
      <w:proofErr w:type="gramStart"/>
      <w:r>
        <w:rPr>
          <w:sz w:val="23"/>
          <w:szCs w:val="23"/>
        </w:rPr>
        <w:t>сердечно-сосудистой</w:t>
      </w:r>
      <w:proofErr w:type="spellEnd"/>
      <w:proofErr w:type="gramEnd"/>
      <w:r>
        <w:rPr>
          <w:sz w:val="23"/>
          <w:szCs w:val="23"/>
        </w:rPr>
        <w:t xml:space="preserve"> системы (миокардит, перикардит).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Осложнения со стороны нервной системы (менингит, </w:t>
      </w:r>
      <w:proofErr w:type="spellStart"/>
      <w:r>
        <w:rPr>
          <w:sz w:val="23"/>
          <w:szCs w:val="23"/>
        </w:rPr>
        <w:t>менингоэнцефалит</w:t>
      </w:r>
      <w:proofErr w:type="spellEnd"/>
      <w:r>
        <w:rPr>
          <w:sz w:val="23"/>
          <w:szCs w:val="23"/>
        </w:rPr>
        <w:t xml:space="preserve">, энцефалит, невралгии, </w:t>
      </w:r>
      <w:proofErr w:type="spellStart"/>
      <w:r>
        <w:rPr>
          <w:sz w:val="23"/>
          <w:szCs w:val="23"/>
        </w:rPr>
        <w:t>полирадикулоневриты</w:t>
      </w:r>
      <w:proofErr w:type="spellEnd"/>
      <w:r>
        <w:rPr>
          <w:sz w:val="23"/>
          <w:szCs w:val="23"/>
        </w:rPr>
        <w:t xml:space="preserve">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Грипп часто сопровождается обострением имеющихся хронических заболеваний.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защитить себя от гриппа?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мерой специфической профилактики гриппа является вакцинация.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</w:t>
      </w:r>
      <w:proofErr w:type="gramStart"/>
      <w:r>
        <w:rPr>
          <w:sz w:val="23"/>
          <w:szCs w:val="23"/>
        </w:rPr>
        <w:t>предстоящий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эпидсезон</w:t>
      </w:r>
      <w:proofErr w:type="spellEnd"/>
      <w:r>
        <w:rPr>
          <w:sz w:val="23"/>
          <w:szCs w:val="23"/>
        </w:rPr>
        <w:t xml:space="preserve">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Вакцинация рекомендуется всем группам населения, но особенно показана контингентам из групп </w:t>
      </w:r>
      <w:proofErr w:type="spellStart"/>
      <w:r>
        <w:rPr>
          <w:sz w:val="23"/>
          <w:szCs w:val="23"/>
        </w:rPr>
        <w:t>риска</w:t>
      </w:r>
      <w:proofErr w:type="gramStart"/>
      <w:r>
        <w:rPr>
          <w:sz w:val="23"/>
          <w:szCs w:val="23"/>
        </w:rPr>
        <w:t>:д</w:t>
      </w:r>
      <w:proofErr w:type="gramEnd"/>
      <w:r>
        <w:rPr>
          <w:sz w:val="23"/>
          <w:szCs w:val="23"/>
        </w:rPr>
        <w:t>етям</w:t>
      </w:r>
      <w:proofErr w:type="spellEnd"/>
      <w:r>
        <w:rPr>
          <w:sz w:val="23"/>
          <w:szCs w:val="23"/>
        </w:rPr>
        <w:t xml:space="preserve">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период эпидемического подъема заболеваемости рекомендуется принимать меры неспецифической профилактики: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Избегать контактов с лицами, имеющими признаки заболевания;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Сократить время пребывания в местах массового скопления людей и в общественном транспорте;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Носить медицинскую маску (марлевую повязку);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Регулярно и тщательно мыть руки с мылом или протирать их специальным средством для обработки рук;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влажную уборку, проветривание и увлажнение воздуха в помещении; </w:t>
      </w:r>
    </w:p>
    <w:p w:rsidR="00072194" w:rsidRDefault="00072194" w:rsidP="0007219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Вести здоровый образ жизни (полноценный сон, сбалансированное питание, физическая активность).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повышения устойчивости организма к 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делать, если Вы заболели гриппом?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Следует остаться дома и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</w:t>
      </w:r>
      <w:proofErr w:type="spellStart"/>
      <w:r>
        <w:rPr>
          <w:sz w:val="23"/>
          <w:szCs w:val="23"/>
        </w:rPr>
        <w:t>сердечно-сосудистую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иммунную</w:t>
      </w:r>
      <w:proofErr w:type="gramEnd"/>
      <w:r>
        <w:rPr>
          <w:sz w:val="23"/>
          <w:szCs w:val="23"/>
        </w:rPr>
        <w:t xml:space="preserve"> и другие системы организма.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Рекомендуется обильное питье - горячий чай, клюквенный или брусничный морс, щелочные минеральные воды.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Общение с больным, по возможности, следует ограничить. При уходе за больным гриппом следует использовать медицинскую маску (марлевую повязку).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Профилактика энтеровирусных инфекций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Энтеровирусные инфекции могут сопровождаться различными клиническими проявлениями и протекать в виде острых респираторных заболеваний, острых кишечных инфекций, ангин, менингитов, энцефалитов и др.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Заболевание обычно начинается остро, с подъема температуры тела до 39-40 градусов. Появляется сильная головная боль, головокружение, рвота, иногда боли в животе, мышцах. Болезнь может протекать с сыпью на коже рук и ног, а также с изъязвлением слизистой ротовой полости.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Заразиться энтеровирусной инфекцией можно при общении с больным или носителем вируса. Инфицированные лица наиболее опасны для окружающих в ранние периоды инфекции. Заражение так же может произойти при употреблении инфицированной </w:t>
      </w:r>
      <w:proofErr w:type="spellStart"/>
      <w:r>
        <w:rPr>
          <w:sz w:val="23"/>
          <w:szCs w:val="23"/>
        </w:rPr>
        <w:t>энтеровирусами</w:t>
      </w:r>
      <w:proofErr w:type="spellEnd"/>
      <w:r>
        <w:rPr>
          <w:sz w:val="23"/>
          <w:szCs w:val="23"/>
        </w:rPr>
        <w:t xml:space="preserve"> воды, овощей и фруктов. Вирус может передаваться через грязные руки, игрушки и другие объекты внешней среды.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личной профилактики заболеваемости энтеровирусными инфекциями рекомендуется: тщательно промывать овощи и фрукты (после мытья обдавать кипятком);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правила личной гигиены (мытьё рук, использование влажных салфеток и др.); купаться в разрешенных местах, при купании в открытых водоемах, плавательных бассейнах стараться не допускать заглатывания воды;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пить воду гарантированного качества, избегать использования для питья воды из случайных </w:t>
      </w:r>
      <w:proofErr w:type="spellStart"/>
      <w:r>
        <w:rPr>
          <w:sz w:val="23"/>
          <w:szCs w:val="23"/>
        </w:rPr>
        <w:t>водоисточников</w:t>
      </w:r>
      <w:proofErr w:type="spellEnd"/>
      <w:r>
        <w:rPr>
          <w:sz w:val="23"/>
          <w:szCs w:val="23"/>
        </w:rPr>
        <w:t xml:space="preserve">: колодцев, фонтанов, ключей, озер, рек;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избегать контакта с инфекционными больными, а так же пребывания в закрытых помещениях и в местах большого скопления людей;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появлении признаков заболевания необходимо срочно изолировать больного, т.к. он является источником заражения для окружающих, и обратиться за медицинской помощью (вызвать врача на дом).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лечении лёгких форм энтеровирусной инфекции на </w:t>
      </w:r>
      <w:proofErr w:type="gramStart"/>
      <w:r>
        <w:rPr>
          <w:sz w:val="23"/>
          <w:szCs w:val="23"/>
        </w:rPr>
        <w:t>дому</w:t>
      </w:r>
      <w:proofErr w:type="gramEnd"/>
      <w:r>
        <w:rPr>
          <w:sz w:val="23"/>
          <w:szCs w:val="23"/>
        </w:rPr>
        <w:t xml:space="preserve"> заболевшему нужно выделить отдельную столовую посуду, по возможности отдельную комнату, где проводить проветривание и ежедневную влажную уборку с использованием </w:t>
      </w:r>
      <w:proofErr w:type="spellStart"/>
      <w:r>
        <w:rPr>
          <w:sz w:val="23"/>
          <w:szCs w:val="23"/>
        </w:rPr>
        <w:t>дезсредств</w:t>
      </w:r>
      <w:proofErr w:type="spellEnd"/>
      <w:r>
        <w:rPr>
          <w:sz w:val="23"/>
          <w:szCs w:val="23"/>
        </w:rPr>
        <w:t xml:space="preserve">. Если в семье несколько детей необходимо по возможности разобщить больных и здоровых детей.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УВАЖАЕМЫЕ РОДИТЕЛИ!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УБЕДИТЕЛЬНАЯ ПРОСЬБА ПРИ ПЕРВЫХ СИМПТОМАХ ЗАБОЛЕВАНИЯ У РЕБЕНКА: </w:t>
      </w:r>
    </w:p>
    <w:p w:rsidR="00072194" w:rsidRDefault="00072194" w:rsidP="000721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НЕ ОТПРАВЛЯТЬ РЕБЁНКА В ШКОЛУ; </w:t>
      </w:r>
    </w:p>
    <w:p w:rsidR="00514F4D" w:rsidRDefault="00072194" w:rsidP="00072194">
      <w:r>
        <w:rPr>
          <w:b/>
          <w:bCs/>
          <w:sz w:val="23"/>
          <w:szCs w:val="23"/>
        </w:rPr>
        <w:t>2. ВЫЗВАТЬ ВРАЧА НА ДОМ.</w:t>
      </w:r>
    </w:p>
    <w:sectPr w:rsidR="005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2194"/>
    <w:rsid w:val="00072194"/>
    <w:rsid w:val="0051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T4CTUPCNHN5M-2106061702-26</_dlc_DocId>
    <_dlc_DocIdUrl xmlns="c71519f2-859d-46c1-a1b6-2941efed936d">
      <Url>http://edu-sps.koiro.local/chuhloma/shoolchuh/_layouts/15/DocIdRedir.aspx?ID=T4CTUPCNHN5M-2106061702-26</Url>
      <Description>T4CTUPCNHN5M-2106061702-26</Description>
    </_dlc_DocIdUrl>
  </documentManagement>
</p:properties>
</file>

<file path=customXml/itemProps1.xml><?xml version="1.0" encoding="utf-8"?>
<ds:datastoreItem xmlns:ds="http://schemas.openxmlformats.org/officeDocument/2006/customXml" ds:itemID="{0C82E20B-6771-483C-B1C1-E84A9DDF688C}"/>
</file>

<file path=customXml/itemProps2.xml><?xml version="1.0" encoding="utf-8"?>
<ds:datastoreItem xmlns:ds="http://schemas.openxmlformats.org/officeDocument/2006/customXml" ds:itemID="{DA252AD8-5FDB-406D-BFF2-CD0203B4613A}"/>
</file>

<file path=customXml/itemProps3.xml><?xml version="1.0" encoding="utf-8"?>
<ds:datastoreItem xmlns:ds="http://schemas.openxmlformats.org/officeDocument/2006/customXml" ds:itemID="{5B47FD68-BE17-4B4B-961B-AD1E9F5F746F}"/>
</file>

<file path=customXml/itemProps4.xml><?xml version="1.0" encoding="utf-8"?>
<ds:datastoreItem xmlns:ds="http://schemas.openxmlformats.org/officeDocument/2006/customXml" ds:itemID="{A51C565F-0D22-4A5F-9EC4-FF72C80E1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2016-10-20T18:34:00Z</dcterms:created>
  <dcterms:modified xsi:type="dcterms:W3CDTF">2016-10-20T18:36:00Z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270e15f3-dfb2-4ae9-8066-60c32374072f</vt:lpwstr>
  </property>
</Properties>
</file>