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E5D" w:rsidRDefault="00EA3E5D" w:rsidP="00EA3E5D">
      <w:pPr>
        <w:jc w:val="center"/>
        <w:rPr>
          <w:rFonts w:ascii="Times New Roman" w:hAnsi="Times New Roman" w:cs="Times New Roman"/>
          <w:sz w:val="32"/>
          <w:szCs w:val="32"/>
        </w:rPr>
      </w:pPr>
      <w:r w:rsidRPr="00EA3E5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1811020" cy="1799590"/>
            <wp:effectExtent l="19050" t="0" r="0" b="0"/>
            <wp:wrapTight wrapText="bothSides">
              <wp:wrapPolygon edited="0">
                <wp:start x="-227" y="0"/>
                <wp:lineTo x="-227" y="21265"/>
                <wp:lineTo x="21585" y="21265"/>
                <wp:lineTo x="21585" y="0"/>
                <wp:lineTo x="-227" y="0"/>
              </wp:wrapPolygon>
            </wp:wrapTight>
            <wp:docPr id="1" name="Рисунок 11" descr="C:\Users\Admin\Downloads\2024-09-16_18-46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4-09-16_18-46-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087" t="13681" r="41869" b="1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Тема </w:t>
      </w:r>
      <w:r w:rsidR="00284D25">
        <w:rPr>
          <w:rFonts w:ascii="Times New Roman" w:hAnsi="Times New Roman" w:cs="Times New Roman"/>
          <w:sz w:val="32"/>
          <w:szCs w:val="32"/>
        </w:rPr>
        <w:t xml:space="preserve">для </w:t>
      </w:r>
      <w:r>
        <w:rPr>
          <w:rFonts w:ascii="Times New Roman" w:hAnsi="Times New Roman" w:cs="Times New Roman"/>
          <w:sz w:val="32"/>
          <w:szCs w:val="32"/>
        </w:rPr>
        <w:t>семейного чтения</w:t>
      </w:r>
    </w:p>
    <w:p w:rsidR="00EA3E5D" w:rsidRDefault="00EA3E5D" w:rsidP="00EA3E5D">
      <w:pPr>
        <w:jc w:val="center"/>
        <w:rPr>
          <w:rFonts w:ascii="Lobster" w:hAnsi="Lobster" w:cs="Times New Roman"/>
          <w:color w:val="CC3300"/>
          <w:sz w:val="40"/>
          <w:szCs w:val="40"/>
        </w:rPr>
      </w:pPr>
      <w:r w:rsidRPr="00EA3E5D">
        <w:rPr>
          <w:rFonts w:ascii="Lobster" w:hAnsi="Lobster" w:cs="Times New Roman"/>
          <w:color w:val="CC3300"/>
          <w:sz w:val="40"/>
          <w:szCs w:val="40"/>
        </w:rPr>
        <w:t>«Малые формы фольклора»</w:t>
      </w:r>
    </w:p>
    <w:p w:rsidR="005F79EB" w:rsidRPr="00284D25" w:rsidRDefault="005F79EB" w:rsidP="005F79EB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284D25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Что же относится к малым формам фольклора?</w:t>
      </w:r>
    </w:p>
    <w:p w:rsidR="005F79EB" w:rsidRPr="005F79EB" w:rsidRDefault="005F79EB" w:rsidP="005F79EB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Пестушки</w:t>
      </w:r>
      <w:proofErr w:type="spellEnd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 песенки, которыми сопровождается уход за ребенком.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Потешки</w:t>
      </w:r>
      <w:proofErr w:type="spellEnd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– игры взрослого с ребенком (с его пальчиками, ручками).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Заклички</w:t>
      </w:r>
      <w:proofErr w:type="spellEnd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 обращения к явлениям природы (к солнцу, ветру, дождю, снегу, радуге, деревьям).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Приговорки</w:t>
      </w:r>
      <w:proofErr w:type="gramEnd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-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обращения к насекомым, птицам, животным.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Считалки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–к</w:t>
      </w:r>
      <w:proofErr w:type="gramEnd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оротенькие стишки, служащие для справедливого распределения ролей в играх.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Скороговорки и </w:t>
      </w: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чистоговорки</w:t>
      </w:r>
      <w:proofErr w:type="spellEnd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– незаметно обучающие детей правильной и быстрой речи.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Дразнилки 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 веселые, шутливые, метко называющие какие- то смешные стороны во внешности ребенка, в особенностях его поведения.</w:t>
      </w:r>
    </w:p>
    <w:p w:rsidR="005F79EB" w:rsidRPr="00284D25" w:rsidRDefault="005F79EB" w:rsidP="00A41917">
      <w:pPr>
        <w:shd w:val="clear" w:color="auto" w:fill="FFFFFF"/>
        <w:spacing w:after="0" w:line="240" w:lineRule="auto"/>
        <w:ind w:firstLine="425"/>
        <w:jc w:val="both"/>
        <w:rPr>
          <w:rStyle w:val="c2"/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Прибаутки, шутки, перевертыши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– забавные песенки, которые своей необычностью веселят детей.</w:t>
      </w:r>
    </w:p>
    <w:p w:rsidR="00954146" w:rsidRDefault="00FF7B39" w:rsidP="00284D2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  <w:r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>В течение месяца знакомьте своего ребёнка с малыми формами фольклора, по воз</w:t>
      </w:r>
      <w:r w:rsidR="00A41917"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 xml:space="preserve">можности стараясь некоторые из них обыгрывать в жизненных ситуациях. </w:t>
      </w:r>
      <w:r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 xml:space="preserve"> </w:t>
      </w:r>
      <w:r w:rsidR="00A41917"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 xml:space="preserve">Знакомясь с пословицами и поговорками, объясняйте их </w:t>
      </w:r>
    </w:p>
    <w:p w:rsidR="00284D25" w:rsidRDefault="00284D25" w:rsidP="00284D2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</w:p>
    <w:p w:rsidR="00284D25" w:rsidRDefault="00284D25" w:rsidP="00284D25">
      <w:pPr>
        <w:jc w:val="center"/>
        <w:rPr>
          <w:rFonts w:ascii="Times New Roman" w:hAnsi="Times New Roman" w:cs="Times New Roman"/>
          <w:sz w:val="32"/>
          <w:szCs w:val="32"/>
        </w:rPr>
      </w:pPr>
      <w:r w:rsidRPr="00EA3E5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1811020" cy="1799590"/>
            <wp:effectExtent l="19050" t="0" r="0" b="0"/>
            <wp:wrapTight wrapText="bothSides">
              <wp:wrapPolygon edited="0">
                <wp:start x="-227" y="0"/>
                <wp:lineTo x="-227" y="21265"/>
                <wp:lineTo x="21585" y="21265"/>
                <wp:lineTo x="21585" y="0"/>
                <wp:lineTo x="-227" y="0"/>
              </wp:wrapPolygon>
            </wp:wrapTight>
            <wp:docPr id="5" name="Рисунок 11" descr="C:\Users\Admin\Downloads\2024-09-16_18-46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4-09-16_18-46-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087" t="13681" r="41869" b="1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Тема для семейного чтения</w:t>
      </w:r>
    </w:p>
    <w:p w:rsidR="00284D25" w:rsidRDefault="00284D25" w:rsidP="00284D25">
      <w:pPr>
        <w:jc w:val="center"/>
        <w:rPr>
          <w:rFonts w:ascii="Lobster" w:hAnsi="Lobster" w:cs="Times New Roman"/>
          <w:color w:val="CC3300"/>
          <w:sz w:val="40"/>
          <w:szCs w:val="40"/>
        </w:rPr>
      </w:pPr>
      <w:r w:rsidRPr="00EA3E5D">
        <w:rPr>
          <w:rFonts w:ascii="Lobster" w:hAnsi="Lobster" w:cs="Times New Roman"/>
          <w:color w:val="CC3300"/>
          <w:sz w:val="40"/>
          <w:szCs w:val="40"/>
        </w:rPr>
        <w:t>«Малые формы фольклора»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284D25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Что же относится к малым формам фольклора?</w:t>
      </w:r>
    </w:p>
    <w:p w:rsidR="00284D25" w:rsidRPr="005F79EB" w:rsidRDefault="00284D25" w:rsidP="00284D25">
      <w:pPr>
        <w:shd w:val="clear" w:color="auto" w:fill="FFFFFF"/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Пестушки</w:t>
      </w:r>
      <w:proofErr w:type="spellEnd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 песенки, которыми сопровождается уход за ребенком.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Потешки</w:t>
      </w:r>
      <w:proofErr w:type="spellEnd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– игры взрослого с ребенком (с его пальчиками, ручками).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Заклички</w:t>
      </w:r>
      <w:proofErr w:type="spellEnd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 обращения к явлениям природы (к солнцу, ветру, дождю, снегу, радуге, деревьям).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Приговорки</w:t>
      </w:r>
      <w:proofErr w:type="gramEnd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-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обращения к насекомым, птицам, животным.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Считалки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–к</w:t>
      </w:r>
      <w:proofErr w:type="gramEnd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оротенькие стишки, служащие для справедливого распределения ролей в играх.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Скороговорки и </w:t>
      </w:r>
      <w:proofErr w:type="spellStart"/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чистоговорки</w:t>
      </w:r>
      <w:proofErr w:type="spellEnd"/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– незаметно обучающие детей правильной и быстрой речи.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Дразнилки 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– веселые, шутливые, метко называющие какие- то смешные стороны во внешности ребенка, в особенностях его поведения.</w:t>
      </w:r>
    </w:p>
    <w:p w:rsidR="00284D25" w:rsidRPr="00284D25" w:rsidRDefault="00284D25" w:rsidP="00284D25">
      <w:pPr>
        <w:shd w:val="clear" w:color="auto" w:fill="FFFFFF"/>
        <w:spacing w:after="0" w:line="240" w:lineRule="auto"/>
        <w:ind w:firstLine="425"/>
        <w:jc w:val="both"/>
        <w:rPr>
          <w:rStyle w:val="c2"/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Прибаутки, шутки, перевертыши</w:t>
      </w: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 – забавные песенки, которые своей необычностью веселят детей.</w:t>
      </w:r>
    </w:p>
    <w:p w:rsidR="00284D25" w:rsidRDefault="00284D25" w:rsidP="00284D2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  <w:r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 xml:space="preserve">В течение месяца знакомьте своего ребёнка с малыми формами фольклора, по возможности стараясь некоторые из них обыгрывать в жизненных ситуациях.  Знакомясь с пословицами и поговорками, объясняйте их </w:t>
      </w:r>
    </w:p>
    <w:p w:rsidR="00284D25" w:rsidRDefault="00284D25" w:rsidP="00284D2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</w:p>
    <w:p w:rsidR="00284D25" w:rsidRDefault="00284D25" w:rsidP="00284D2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  <w:r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lastRenderedPageBreak/>
        <w:t>смысл, приводя в пример жизненные моменты, где человек может их применить.</w:t>
      </w:r>
    </w:p>
    <w:p w:rsidR="007A5317" w:rsidRPr="00284D25" w:rsidRDefault="007A5317" w:rsidP="007A531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>Материалы по теме семейного чтения можно найти, воспользовавшись услугами интернет ресурса, детской библиотеки, личной библиотеки и т.д.</w:t>
      </w:r>
    </w:p>
    <w:p w:rsidR="00284D25" w:rsidRPr="00284D25" w:rsidRDefault="00284D25" w:rsidP="00284D25">
      <w:pPr>
        <w:shd w:val="clear" w:color="auto" w:fill="FFFFFF" w:themeFill="background1"/>
        <w:spacing w:after="0" w:line="240" w:lineRule="auto"/>
        <w:ind w:firstLine="425"/>
        <w:jc w:val="both"/>
        <w:rPr>
          <w:rStyle w:val="c2"/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В качестве итогового мероприятия для детей будет организована игра-путешествие с малыми формами фольклора «Вдоль по улице пойдём…»</w:t>
      </w:r>
    </w:p>
    <w:p w:rsidR="00284D25" w:rsidRDefault="00284D25" w:rsidP="00284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84D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Уважаемые родители! детский фольклор помогает нам в установке контакта с детьми, создает благоприятные условия для их воспитания и развития. Детский фольклор близок и понятен нашим детям. Приобщая к нему малышей, мы учим их </w:t>
      </w:r>
      <w:proofErr w:type="gramStart"/>
      <w:r w:rsidRPr="00284D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играть</w:t>
      </w:r>
      <w:proofErr w:type="gramEnd"/>
      <w:r w:rsidRPr="00284D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общаться друг с другом, становиться добрее, понимать шутки, радоваться, набираться уму-разуму. Используйте фольклор в общении с ребенком, и вы посеете в его душу зерна добра и любви.</w:t>
      </w:r>
    </w:p>
    <w:p w:rsidR="00284D25" w:rsidRDefault="00284D25" w:rsidP="00284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84D25" w:rsidRPr="00284D25" w:rsidRDefault="00284D25" w:rsidP="00284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84D25" w:rsidRPr="00284D25" w:rsidRDefault="00284D25" w:rsidP="00284D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C3300"/>
          <w:sz w:val="24"/>
          <w:szCs w:val="24"/>
        </w:rPr>
      </w:pPr>
      <w:r w:rsidRPr="00284D2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627664" cy="2002972"/>
            <wp:effectExtent l="19050" t="0" r="0" b="0"/>
            <wp:docPr id="4" name="Рисунок 2" descr="C:\Users\Admin\Downloads\2024-09-16_17-58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-09-16_17-58-4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76" t="23286" r="37954" b="2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64" cy="2002972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25" w:rsidRDefault="00284D25"/>
    <w:p w:rsidR="00284D25" w:rsidRDefault="00284D25" w:rsidP="00284D2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  <w:r w:rsidRPr="00284D25"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lastRenderedPageBreak/>
        <w:t>смысл, приводя в пример жизненные моменты, где человек может их применить.</w:t>
      </w:r>
    </w:p>
    <w:p w:rsidR="007A5317" w:rsidRPr="00284D25" w:rsidRDefault="007A5317" w:rsidP="007A531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32"/>
          <w:szCs w:val="32"/>
          <w:shd w:val="clear" w:color="auto" w:fill="F9FAFA"/>
        </w:rPr>
        <w:t>Материалы по теме семейного чтения можно найти, воспользовавшись услугами интернет ресурса, детской библиотеки, личной библиотеки и т.д.</w:t>
      </w:r>
    </w:p>
    <w:p w:rsidR="00284D25" w:rsidRPr="00284D25" w:rsidRDefault="00284D25" w:rsidP="00284D25">
      <w:pPr>
        <w:shd w:val="clear" w:color="auto" w:fill="FFFFFF" w:themeFill="background1"/>
        <w:spacing w:after="0" w:line="240" w:lineRule="auto"/>
        <w:ind w:firstLine="425"/>
        <w:jc w:val="both"/>
        <w:rPr>
          <w:rStyle w:val="c2"/>
          <w:rFonts w:ascii="Times New Roman" w:hAnsi="Times New Roman" w:cs="Times New Roman"/>
          <w:color w:val="000000"/>
          <w:sz w:val="32"/>
          <w:szCs w:val="32"/>
        </w:rPr>
      </w:pPr>
      <w:r w:rsidRPr="00284D25">
        <w:rPr>
          <w:rStyle w:val="c2"/>
          <w:rFonts w:ascii="Times New Roman" w:hAnsi="Times New Roman" w:cs="Times New Roman"/>
          <w:color w:val="000000"/>
          <w:sz w:val="32"/>
          <w:szCs w:val="32"/>
        </w:rPr>
        <w:t>В качестве итогового мероприятия для детей будет организована игра-путешествие с малыми формами фольклора «Вдоль по улице пойдём…»</w:t>
      </w:r>
    </w:p>
    <w:p w:rsidR="00284D25" w:rsidRDefault="00284D25" w:rsidP="00284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84D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Уважаемые родители! детский фольклор помогает нам в установке контакта с детьми, создает благоприятные условия для их воспитания и развития. Детский фольклор близок и понятен нашим детям. Приобщая к нему малышей, мы учим их </w:t>
      </w:r>
      <w:proofErr w:type="gramStart"/>
      <w:r w:rsidRPr="00284D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играть</w:t>
      </w:r>
      <w:proofErr w:type="gramEnd"/>
      <w:r w:rsidRPr="00284D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общаться друг с другом, становиться добрее, понимать шутки, радоваться, набираться уму-разуму. Используйте фольклор в общении с ребенком, и вы посеете в его душу зерна добра и любви.</w:t>
      </w:r>
    </w:p>
    <w:p w:rsidR="00284D25" w:rsidRDefault="00284D25" w:rsidP="00284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84D25" w:rsidRPr="00284D25" w:rsidRDefault="00284D25" w:rsidP="00284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84D25" w:rsidRPr="00A41917" w:rsidRDefault="00284D25" w:rsidP="00284D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C3300"/>
          <w:sz w:val="24"/>
          <w:szCs w:val="24"/>
        </w:rPr>
      </w:pPr>
      <w:r w:rsidRPr="00284D2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627664" cy="2002972"/>
            <wp:effectExtent l="19050" t="0" r="0" b="0"/>
            <wp:docPr id="6" name="Рисунок 2" descr="C:\Users\Admin\Downloads\2024-09-16_17-58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-09-16_17-58-4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76" t="23286" r="37954" b="2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64" cy="2002972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25" w:rsidRDefault="00284D25" w:rsidP="00284D25"/>
    <w:p w:rsidR="00284D25" w:rsidRDefault="00284D25"/>
    <w:sectPr w:rsidR="00284D25" w:rsidSect="00EA3E5D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A3E5D"/>
    <w:rsid w:val="00046357"/>
    <w:rsid w:val="0007315D"/>
    <w:rsid w:val="00284D25"/>
    <w:rsid w:val="0028509E"/>
    <w:rsid w:val="005F79EB"/>
    <w:rsid w:val="0076654A"/>
    <w:rsid w:val="007A5317"/>
    <w:rsid w:val="00954146"/>
    <w:rsid w:val="00A41917"/>
    <w:rsid w:val="00BA309B"/>
    <w:rsid w:val="00E3667A"/>
    <w:rsid w:val="00EA3E5D"/>
    <w:rsid w:val="00FF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5D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F79EB"/>
  </w:style>
  <w:style w:type="character" w:customStyle="1" w:styleId="c0">
    <w:name w:val="c0"/>
    <w:basedOn w:val="a0"/>
    <w:rsid w:val="005F7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T4CTUPCNHN5M-256796007-4105</_dlc_DocId>
    <_dlc_DocIdUrl xmlns="c71519f2-859d-46c1-a1b6-2941efed936d">
      <Url>https://www.eduportal44.ru/chuhloma/rodnik/1/_layouts/15/DocIdRedir.aspx?ID=T4CTUPCNHN5M-256796007-4105</Url>
      <Description>T4CTUPCNHN5M-256796007-4105</Description>
    </_dlc_DocIdUrl>
  </documentManagement>
</p:properties>
</file>

<file path=customXml/itemProps1.xml><?xml version="1.0" encoding="utf-8"?>
<ds:datastoreItem xmlns:ds="http://schemas.openxmlformats.org/officeDocument/2006/customXml" ds:itemID="{76FFBDD0-527C-46D3-A7BB-B2E49EE1C71B}"/>
</file>

<file path=customXml/itemProps2.xml><?xml version="1.0" encoding="utf-8"?>
<ds:datastoreItem xmlns:ds="http://schemas.openxmlformats.org/officeDocument/2006/customXml" ds:itemID="{D2479F58-989D-468E-9C3C-DA4B353A19B5}"/>
</file>

<file path=customXml/itemProps3.xml><?xml version="1.0" encoding="utf-8"?>
<ds:datastoreItem xmlns:ds="http://schemas.openxmlformats.org/officeDocument/2006/customXml" ds:itemID="{3E012BED-7E44-4EB7-87AA-DDD489AE1E96}"/>
</file>

<file path=customXml/itemProps4.xml><?xml version="1.0" encoding="utf-8"?>
<ds:datastoreItem xmlns:ds="http://schemas.openxmlformats.org/officeDocument/2006/customXml" ds:itemID="{35B4B55C-BFE1-4944-902B-B973187808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2024-09-16T16:15:00Z</dcterms:created>
  <dcterms:modified xsi:type="dcterms:W3CDTF">2024-09-22T12:00:00Z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e737be14-fbc7-4036-9074-15a4b2352fe9</vt:lpwstr>
  </property>
</Properties>
</file>