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4D" w:rsidRDefault="009A6C4D" w:rsidP="009A6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Как научиться завязывать шнурки детям легким способом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детская обувь чаще всего фиксируется на ноге с помощью текстильных застежек-липучек. В результате встречаются малыши, которые даже в младшем школьном возрасте не умеют завязывать и развязывать шнурки. А без этого навыка не справиться с ботинками для лыж и катания на роликах, многими видами повседневной обуви. Информация о том, когда и как научить ребенка завязывать шнурки, рано или поздно пригодится всем родителям.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начинать обучение Легко осваивают этот навык малыши с хорошо налаженной мелкой моторикой рук. Данное физиологическое свойство развивается с первых месяцев жизни в процессе игр с вещами различной формы и фактуры. Малышам от года полезно давать мешочки с зашитыми в них крупами, песком, мелкими камушками, использовать различные пособия, где кроха учится перебирать, ощупывать, крутить мелкие элементы. После двух лет карапузам интересны несложные конструкторы, мягкие паз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лы, деревянные разборные игрушки. Отлично развивают моторику крошечных пальчиков занятия лепкой из глины и пластилина, аппликацией, рисование. Обычно к 3-4–летнему возрасту малыш, хорошо владеющий различными навыками, готов обучиться и умению завязывать шнурки. Это занятие станет для него отличной развивающей игрой. Важно научить малыша определять, какая нога и рука у него — левая, а какая — правая. К 5-6 годам освоить простой метод шнуровки необходимо, особенно если есть подобная обувь.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Упражнения для мелкой моторики</w:t>
      </w:r>
      <w:proofErr w:type="gram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Ч</w:t>
      </w:r>
      <w:proofErr w:type="gram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упрямые шнурки были подвластны маленьким пальчикам, нужны тренировки. Забавные упражнения не только укрепят мышцы, но и разовьют творческие способности, научат логически мыслить, улучшат координацию движений: Соедини точки. В продаже есть много развивающих изданий, в которых изложена задача для малыша — обвести контур по точкам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чтобы получилось изображение, </w:t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 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Мозаика. </w:t>
      </w: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выкладывать узор из мелких элементов в определенной последовательности — первый шаг к освоению азов математики.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Сортировка мелких предметов.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школах, обучающих детей по методу Марии Монтессори, активно используются прищепки, пуговицы, крупы и другая мелочь. На занятиях малыши нанизывают бусы, сортируют элементы по различным признакам, перекладывают их из одной чаши в другую.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Раскраски с наклейками. 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малыша — не только раскрасить понравившуюся картинку, но и найти соответствующее изображение и аккуратно наклеить его на нужный фрагмент листа.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Пальчиковые игры.</w:t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 одном: гимнастика для маленьких ручек и заучивание веселых стихотворений.</w:t>
      </w: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Рисование на песке, манке.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простор для творчества: можно учить буквы, цифры, рисовать тематические картинки или просто пересыпать теплый песок руками.</w:t>
      </w: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Как заинтересовать обучением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и сам может попросить научить его завязывать шнурки, увидев новые кеды с изображением героев любимого мультика или при выборе роликовых коньков. Нужно объяснить ему, насколько важно правильно стянуть обувь по ноге: этого требуют правила безопасности. Шнурки имеют свойство предательски развязываться в самый неподходящий момент, зацепившись за них, можно упасть. Увлекает ребенка и вид оригинальной яркой шнуровки на папиных кроссовках или маминых </w:t>
      </w:r>
      <w:proofErr w:type="spell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ботильонах</w:t>
      </w:r>
      <w:proofErr w:type="spell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семье есть старшие дети, их тоже можно подключить к процессу. Мальчику, возможно, будут интересны рассказы о представителях профессий, которые носят обувь на шнуровке: военных, полицейских, спортсменах, пожарных. Девочек процесс переплетения ярких веревочек и так интересует, достаточно обратить внимание на то, какие красивые виды комбинаций можно использовать. Предложите малышу вознаграждение: если он сам зашнурует кеды или ботинки, то пойдет в парк или цирк, за покупкой чего-то желанного для него. Прежде чем приучать тренироваться на настоящей обуви, купите или сделайте пособие из картона, фанеры, на котором с помощью веревочки элементы прикрепляются к изображению.</w:t>
      </w: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каких шнурках лучше учиться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выбранной модели зависит многое. В процессе обучения важна каждая мелочь, поэтому оптимальным вариантом станут такие шнурки: </w:t>
      </w:r>
      <w:proofErr w:type="gram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</w:t>
      </w:r>
      <w:proofErr w:type="gram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приятные на ощупь, не слишком скользкие, с твердыми эглетами (наконечниками). Не слишком тонкие: они обычно так и норовят выскользнуть и плохо держат узел. Толстые завязывать малышам неудобно. Желательно плоские: из них проще формировать петли. С длиной около 30 сантиметров, более длинные шнурки будут постоянно путаться, слишком короткие не дадут завязать узел с петлями.</w:t>
      </w:r>
    </w:p>
    <w:p w:rsid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Пошаговые способы завязывать шнурки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занятие лучше провести, расположившись позади малыша, если он будет напротив зеркально повторять движения, то быстро запутается. Можно и присесть рядом с ним, слева или справа, в зависимости от того, правша или левша ребенок. Обучать желательно, никуда не торопясь и не отвлекаясь по мелочам. А если еще рассказать увлекательную сказку или стишок, то успех несомненен. Сначала предложите крохе завязать начальный узел под забавную историю: «Жили-были два братца — Левый и Правый» — формируем узелок (левый шнурок заводим </w:t>
      </w:r>
      <w:proofErr w:type="gram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правый). «Левый позвал Правого на прогулку» — левый конец шнурка пополам складываем в петлю. «Правый с радостью согласился» — перевязываем левый конец шнурка за правую петлю. Затягиваем полученный узелок.</w:t>
      </w:r>
    </w:p>
    <w:p w:rsidR="009A6C4D" w:rsidRDefault="009A6C4D" w:rsidP="009A6C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DA1319" wp14:editId="4A1B8D42">
            <wp:extent cx="4572000" cy="3181350"/>
            <wp:effectExtent l="0" t="0" r="0" b="0"/>
            <wp:docPr id="1" name="Рисунок 1" descr="https://razvitie-vospitanie.ru/wp-content/uploads/2018/07/prostoi_u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vitie-vospitanie.ru/wp-content/uploads/2018/07/prostoi_uz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4D" w:rsidRPr="009A6C4D" w:rsidRDefault="009A6C4D" w:rsidP="009A6C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Потом освойте простой способ фиксации бантиком.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Поэтапный инструктаж: Вытяните оба конца шнурка, возьмите их в руки. Начните сказку: «Жили-были два червячка: Бим и</w:t>
      </w:r>
      <w:proofErr w:type="gram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ом». Скрестите их между собой: «Пошли гулять?», «Пошли!» Кончик одного шнурка вытащите вниз: «Червячки взялись за ручки. Идут и веселятся». (Помашите шнурками). Стяните оба конца и сделайте петельки-ушки: «Встретились им зайчики </w:t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Тима и Тема. Позвали они червячков в гости пить чай». Перекрестите петельки: «Все берутся за ручки и бегут в норку». Одну петельку пропускаем в получившуюся арку. Потяните за концы в разные стороны, чтобы бантик затянулся</w:t>
      </w:r>
    </w:p>
    <w:p w:rsidR="009A6C4D" w:rsidRPr="009A6C4D" w:rsidRDefault="009A6C4D" w:rsidP="009A6C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DF2464" wp14:editId="3883CE25">
            <wp:extent cx="4791075" cy="3832860"/>
            <wp:effectExtent l="0" t="0" r="9525" b="0"/>
            <wp:docPr id="2" name="Рисунок 2" descr="https://razvitie-vospitanie.ru/wp-content/uploads/2018/07/bab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vitie-vospitanie.ru/wp-content/uploads/2018/07/babushk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спойте веселую песенку </w:t>
      </w:r>
      <w:proofErr w:type="spell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Спанч</w:t>
      </w:r>
      <w:proofErr w:type="spell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Боба, которого любят многие малыши: Ты хочешь завязать шнурки, Не бойся, это пустяки.</w:t>
      </w: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Берешь шнурок, петля, крючок, О чудо, вышел узелок! Сначала нужно их стянуть, Потом продеть и захлестнуть. Петля, крючок, и вот Ботинок не спадет. Еще один вариант простой связки, или, в просторечии, «бабушкин узел»: Завяжите узел, как в предыдущем варианте (см. картинку ниже) Сделать одну петельку из конца одного шнурка, приговаривая: «Зайчик-душка, у него есть ушко». Перекрутить один конец вокруг петли и сказать: «Зайчик кустик обошел, в </w:t>
      </w:r>
      <w:proofErr w:type="spell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норочку</w:t>
      </w:r>
      <w:proofErr w:type="spell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зашел». Просунуть «ушко» в дырочку. Затянуть бантик.</w:t>
      </w:r>
    </w:p>
    <w:p w:rsidR="009A6C4D" w:rsidRDefault="009A6C4D" w:rsidP="009A6C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3981175" cy="2446496"/>
            <wp:effectExtent l="0" t="0" r="635" b="0"/>
            <wp:docPr id="3" name="Рисунок 3" descr="https://razvitie-vospitanie.ru/wp-content/uploads/2018/07/boti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vitie-vospitanie.ru/wp-content/uploads/2018/07/botin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75" cy="244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еще один интересный и модный сейчас способ завязывать шнурки.</w:t>
      </w:r>
    </w:p>
    <w:p w:rsidR="009A6C4D" w:rsidRDefault="009A6C4D" w:rsidP="009A6C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EA5014" wp14:editId="120EC9F0">
            <wp:extent cx="4086225" cy="4402578"/>
            <wp:effectExtent l="0" t="0" r="0" b="0"/>
            <wp:docPr id="4" name="Рисунок 4" descr="https://razvitie-vospitanie.ru/wp-content/uploads/2018/07/ban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azvitie-vospitanie.ru/wp-content/uploads/2018/07/bant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4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4D" w:rsidRPr="009A6C4D" w:rsidRDefault="009A6C4D" w:rsidP="009A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ребенку, что важно уметь не только шнуровать, но и снимать шнурки с обуви, и покажите, каким образом это делать.</w:t>
      </w:r>
      <w:r w:rsidRPr="009A6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9EF" w:rsidRDefault="009F09EF"/>
    <w:sectPr w:rsidR="009F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40"/>
    <w:rsid w:val="000C2340"/>
    <w:rsid w:val="009A6C4D"/>
    <w:rsid w:val="009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C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C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T4CTUPCNHN5M-256796007-3673</_dlc_DocId>
    <_dlc_DocIdUrl xmlns="c71519f2-859d-46c1-a1b6-2941efed936d">
      <Url>http://edu-sps.koiro.local/chuhloma/rodnik/1/_layouts/15/DocIdRedir.aspx?ID=T4CTUPCNHN5M-256796007-3673</Url>
      <Description>T4CTUPCNHN5M-256796007-3673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856CC-0F71-4C06-A69F-5E45821CC366}"/>
</file>

<file path=customXml/itemProps2.xml><?xml version="1.0" encoding="utf-8"?>
<ds:datastoreItem xmlns:ds="http://schemas.openxmlformats.org/officeDocument/2006/customXml" ds:itemID="{102EB91C-B886-4F8C-9C62-6F4054046BAF}"/>
</file>

<file path=customXml/itemProps3.xml><?xml version="1.0" encoding="utf-8"?>
<ds:datastoreItem xmlns:ds="http://schemas.openxmlformats.org/officeDocument/2006/customXml" ds:itemID="{1E686688-7AFA-4141-A212-5483A59F70DA}"/>
</file>

<file path=customXml/itemProps4.xml><?xml version="1.0" encoding="utf-8"?>
<ds:datastoreItem xmlns:ds="http://schemas.openxmlformats.org/officeDocument/2006/customXml" ds:itemID="{3480E415-D2AA-4AAE-B6FE-E542092D4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2023-01-22T12:31:00Z</dcterms:created>
  <dcterms:modified xsi:type="dcterms:W3CDTF">2023-01-22T12:42:00Z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ec6e13d0-4761-4dc6-896f-6bdd577e5866</vt:lpwstr>
  </property>
  <property fmtid="{D5CDD505-2E9C-101B-9397-08002B2CF9AE}" pid="3" name="ContentTypeId">
    <vt:lpwstr>0x010100E4D920DBF4D4B04191863210841415BE</vt:lpwstr>
  </property>
</Properties>
</file>