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C" w:rsidRPr="009B6DEC" w:rsidRDefault="009B6DEC" w:rsidP="009B6DEC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Рекомендации для родителей по теме недели:</w:t>
      </w:r>
    </w:p>
    <w:p w:rsidR="009B6DEC" w:rsidRPr="009B6DEC" w:rsidRDefault="009B6DEC" w:rsidP="009B6DEC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«Правила дорожного движения»</w:t>
      </w:r>
    </w:p>
    <w:p w:rsidR="009B6DEC" w:rsidRPr="009B6DEC" w:rsidRDefault="009B6DEC" w:rsidP="009B6DEC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2533650"/>
            <wp:effectExtent l="19050" t="0" r="0" b="0"/>
            <wp:wrapSquare wrapText="bothSides"/>
            <wp:docPr id="14" name="Рисунок 2" descr="Изучаем правила дорожного движения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учаем правила дорожного движения - Ошколе.Р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DEC">
        <w:rPr>
          <w:rFonts w:ascii="Wingdings" w:eastAsia="Times New Roman" w:hAnsi="Wingdings" w:cs="Arial"/>
          <w:color w:val="FF0000"/>
          <w:sz w:val="32"/>
          <w:lang w:eastAsia="ru-RU"/>
        </w:rPr>
        <w:t></w:t>
      </w:r>
      <w:r w:rsidRPr="009B6DEC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shd w:val="clear" w:color="auto" w:fill="00FFFF"/>
          <w:lang w:eastAsia="ru-RU"/>
        </w:rPr>
        <w:t>СЛОВАРЬ ПО ТЕМЕ НЕДЕЛИ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: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светофор, переход, пешеход, водитель, проезжая часть, тротуар, перекрёсток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, </w:t>
      </w:r>
      <w:r w:rsidRPr="009B6DEC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 движение, дорога,</w:t>
      </w:r>
      <w:proofErr w:type="gramStart"/>
      <w:r w:rsidRPr="009B6DEC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 ,</w:t>
      </w:r>
      <w:proofErr w:type="gramEnd"/>
      <w:r w:rsidRPr="009B6DEC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 остановка, дис</w:t>
      </w:r>
      <w:r w:rsidRPr="009B6DEC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softHyphen/>
        <w:t>танция, развязка, милиционер, регулировщик, жезл, свисток;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B6DEC">
        <w:rPr>
          <w:rFonts w:ascii="Arial" w:eastAsia="Times New Roman" w:hAnsi="Arial" w:cs="Arial"/>
          <w:b/>
          <w:bCs/>
          <w:color w:val="0070C0"/>
          <w:sz w:val="32"/>
          <w:lang w:eastAsia="ru-RU"/>
        </w:rPr>
        <w:t>нарушать, ре</w:t>
      </w:r>
      <w:r w:rsidRPr="009B6DEC">
        <w:rPr>
          <w:rFonts w:ascii="Arial" w:eastAsia="Times New Roman" w:hAnsi="Arial" w:cs="Arial"/>
          <w:b/>
          <w:bCs/>
          <w:color w:val="0070C0"/>
          <w:sz w:val="32"/>
          <w:lang w:eastAsia="ru-RU"/>
        </w:rPr>
        <w:softHyphen/>
        <w:t>гулировать, следить</w:t>
      </w:r>
      <w:proofErr w:type="gramStart"/>
      <w:r w:rsidRPr="009B6DEC">
        <w:rPr>
          <w:rFonts w:ascii="Arial" w:eastAsia="Times New Roman" w:hAnsi="Arial" w:cs="Arial"/>
          <w:b/>
          <w:bCs/>
          <w:color w:val="0070C0"/>
          <w:sz w:val="32"/>
          <w:lang w:eastAsia="ru-RU"/>
        </w:rPr>
        <w:t>.</w:t>
      </w:r>
      <w:proofErr w:type="gramEnd"/>
      <w:r w:rsidRPr="009B6DEC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 </w:t>
      </w:r>
      <w:proofErr w:type="gramStart"/>
      <w:r w:rsidRPr="009B6DEC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п</w:t>
      </w:r>
      <w:proofErr w:type="gramEnd"/>
      <w:r w:rsidRPr="009B6DEC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ереходить, переводить, соблюдать;</w:t>
      </w:r>
    </w:p>
    <w:p w:rsid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B050"/>
          <w:sz w:val="32"/>
          <w:lang w:eastAsia="ru-RU"/>
        </w:rPr>
      </w:pPr>
      <w:r w:rsidRPr="009B6DEC">
        <w:rPr>
          <w:rFonts w:ascii="Wingdings" w:eastAsia="Times New Roman" w:hAnsi="Wingdings" w:cs="Arial"/>
          <w:color w:val="00B050"/>
          <w:sz w:val="36"/>
          <w:szCs w:val="36"/>
          <w:lang w:eastAsia="ru-RU"/>
        </w:rPr>
        <w:t></w:t>
      </w:r>
      <w:r w:rsidRPr="009B6DEC">
        <w:rPr>
          <w:rFonts w:ascii="Times New Roman" w:eastAsia="Times New Roman" w:hAnsi="Times New Roman" w:cs="Times New Roman"/>
          <w:color w:val="00B050"/>
          <w:sz w:val="14"/>
          <w:szCs w:val="14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красный, желтый, зеленый, красный, опасный, дорожный,</w:t>
      </w:r>
      <w:r w:rsidRPr="009B6DEC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</w:t>
      </w:r>
      <w:r w:rsidRPr="009B6DEC">
        <w:rPr>
          <w:rFonts w:ascii="Arial" w:eastAsia="Times New Roman" w:hAnsi="Arial" w:cs="Arial"/>
          <w:b/>
          <w:bCs/>
          <w:color w:val="00B050"/>
          <w:sz w:val="32"/>
          <w:lang w:eastAsia="ru-RU"/>
        </w:rPr>
        <w:t>пешеходный, проезжая.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9B6DEC" w:rsidRPr="009B6DEC" w:rsidRDefault="009B6DEC" w:rsidP="009B6DE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Во время прогулки  покажите части улицы: </w:t>
      </w: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проезжая часть (дорога), тротуар.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Произнесите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четко название каждой из них и попросите ребенка также четко произнести их вслед за Вами. 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Объясните ребенку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для кого и для чего служит каждая из частей дороги.</w:t>
      </w:r>
    </w:p>
    <w:p w:rsidR="009B6DEC" w:rsidRPr="009B6DEC" w:rsidRDefault="009B6DEC" w:rsidP="009B6DE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 прогулке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обратите внимание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ребенка на </w:t>
      </w: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светофор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Уточните </w:t>
      </w: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значение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каждого </w:t>
      </w: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цвета светофора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9B6DEC" w:rsidRPr="009B6DEC" w:rsidRDefault="009B6DEC" w:rsidP="009B6DE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3.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Объясните ребенку понятие </w:t>
      </w: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«перекресток»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(это место, где пересекаются улицы)</w:t>
      </w:r>
    </w:p>
    <w:p w:rsidR="009B6DEC" w:rsidRPr="009B6DEC" w:rsidRDefault="009B6DEC" w:rsidP="009B6DE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4.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6DE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Побеседуйте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с малышом о необходимости соблюдения правил дорожного движения. Помогите ребенку запомнить некоторые правила: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30"/>
          <w:szCs w:val="30"/>
          <w:lang w:eastAsia="ru-RU"/>
        </w:rPr>
        <w:drawing>
          <wp:inline distT="0" distB="0" distL="0" distR="0">
            <wp:extent cx="158115" cy="158115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проезжую часть можно переходить только по переходу и на зеленый свет светофора, держа взрослого за руку;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30"/>
          <w:szCs w:val="30"/>
          <w:lang w:eastAsia="ru-RU"/>
        </w:rPr>
        <w:drawing>
          <wp:inline distT="0" distB="0" distL="0" distR="0">
            <wp:extent cx="158115" cy="158115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люди могут ходить только по тротуарам;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Symbol" w:eastAsia="Times New Roman" w:hAnsi="Symbol" w:cs="Arial"/>
          <w:noProof/>
          <w:color w:val="181818"/>
          <w:sz w:val="30"/>
          <w:szCs w:val="30"/>
          <w:lang w:eastAsia="ru-RU"/>
        </w:rPr>
        <w:drawing>
          <wp:inline distT="0" distB="0" distL="0" distR="0">
            <wp:extent cx="158115" cy="158115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играть и бегать на тротуарах  и проезжей части нельзя;</w:t>
      </w:r>
    </w:p>
    <w:p w:rsidR="009B6DEC" w:rsidRPr="009B6DEC" w:rsidRDefault="009B6DEC" w:rsidP="009B6DE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30"/>
          <w:szCs w:val="30"/>
        </w:rPr>
      </w:pPr>
      <w:r w:rsidRPr="009B6DEC">
        <w:rPr>
          <w:color w:val="181818"/>
          <w:sz w:val="30"/>
          <w:szCs w:val="30"/>
        </w:rPr>
        <w:t>сойдя с тротуара, посмотри налево. Дойдя до середины дороги, посмотри направо.</w:t>
      </w:r>
    </w:p>
    <w:p w:rsidR="009B6DEC" w:rsidRPr="009B6DEC" w:rsidRDefault="009B6DEC" w:rsidP="009B6DE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19"/>
          <w:szCs w:val="19"/>
        </w:rPr>
      </w:pPr>
    </w:p>
    <w:p w:rsidR="009B6DEC" w:rsidRPr="009B6DEC" w:rsidRDefault="009B6DEC" w:rsidP="009B6DEC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shd w:val="clear" w:color="auto" w:fill="FFFF00"/>
          <w:lang w:eastAsia="ru-RU"/>
        </w:rPr>
        <w:t>РУБРИКА «ИГРАЕМ ВМЕСТЕ»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Дидактическая игра «Назови ласково» </w:t>
      </w: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( употребление уменьшительно-ласкательных форм имени существительного)</w:t>
      </w:r>
      <w:r w:rsidRPr="009B6DEC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br/>
      </w:r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 xml:space="preserve">Машина – машинка, светофор </w:t>
      </w:r>
      <w:proofErr w:type="gramStart"/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>–</w:t>
      </w:r>
      <w:proofErr w:type="spellStart"/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>с</w:t>
      </w:r>
      <w:proofErr w:type="gramEnd"/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>ветофорчик</w:t>
      </w:r>
      <w:proofErr w:type="spellEnd"/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>, дорого –</w:t>
      </w:r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lastRenderedPageBreak/>
        <w:t xml:space="preserve">дорожка, двор – </w:t>
      </w:r>
      <w:proofErr w:type="spellStart"/>
      <w:r w:rsidRPr="009B6DEC">
        <w:rPr>
          <w:rFonts w:ascii="Arial" w:eastAsia="Times New Roman" w:hAnsi="Arial" w:cs="Arial"/>
          <w:b/>
          <w:bCs/>
          <w:color w:val="0070C0"/>
          <w:sz w:val="30"/>
          <w:lang w:eastAsia="ru-RU"/>
        </w:rPr>
        <w:t>дворчик</w:t>
      </w:r>
      <w:proofErr w:type="spellEnd"/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.</w:t>
      </w:r>
      <w:r w:rsidRPr="009B6D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u w:val="single"/>
          <w:bdr w:val="none" w:sz="0" w:space="0" w:color="auto" w:frame="1"/>
          <w:lang w:eastAsia="ru-RU"/>
        </w:rPr>
        <w:t>Упражнение «Закончи предложение» 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bdr w:val="none" w:sz="0" w:space="0" w:color="auto" w:frame="1"/>
          <w:lang w:eastAsia="ru-RU"/>
        </w:rPr>
        <w:t>(</w:t>
      </w:r>
      <w:r w:rsidRPr="009B6DEC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развитие речевого слуха.</w:t>
      </w:r>
      <w:proofErr w:type="gramEnd"/>
      <w:r w:rsidRPr="009B6DEC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 xml:space="preserve"> Совершенствование синтаксической стороны реч</w:t>
      </w:r>
      <w:proofErr w:type="gramStart"/>
      <w:r w:rsidRPr="009B6DEC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и-</w:t>
      </w:r>
      <w:proofErr w:type="gramEnd"/>
      <w:r w:rsidRPr="009B6DEC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 xml:space="preserve"> обучение составлению предложений с противительным союзом а)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bdr w:val="none" w:sz="0" w:space="0" w:color="auto" w:frame="1"/>
          <w:lang w:eastAsia="ru-RU"/>
        </w:rPr>
        <w:t>. Взрослый  начинает предложение, а ребенок заканчивает его. Его часть предложения должна начинаться со слов «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а потом»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bdr w:val="none" w:sz="0" w:space="0" w:color="auto" w:frame="1"/>
          <w:lang w:eastAsia="ru-RU"/>
        </w:rPr>
        <w:t>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Wingdings" w:eastAsia="Times New Roman" w:hAnsi="Wingdings" w:cs="Arial"/>
          <w:color w:val="181818"/>
          <w:sz w:val="30"/>
          <w:szCs w:val="30"/>
          <w:bdr w:val="none" w:sz="0" w:space="0" w:color="auto" w:frame="1"/>
          <w:lang w:eastAsia="ru-RU"/>
        </w:rPr>
        <w:t>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bdr w:val="none" w:sz="0" w:space="0" w:color="auto" w:frame="1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Сначала надо дождаться зеленого света на светофоре…..</w:t>
      </w:r>
      <w:proofErr w:type="gramStart"/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 xml:space="preserve">( </w:t>
      </w:r>
      <w:proofErr w:type="gramEnd"/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а потом переходить улицу).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Wingdings" w:eastAsia="Times New Roman" w:hAnsi="Wingdings" w:cs="Arial"/>
          <w:color w:val="181818"/>
          <w:sz w:val="30"/>
          <w:szCs w:val="30"/>
          <w:bdr w:val="none" w:sz="0" w:space="0" w:color="auto" w:frame="1"/>
          <w:lang w:eastAsia="ru-RU"/>
        </w:rPr>
        <w:t>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bdr w:val="none" w:sz="0" w:space="0" w:color="auto" w:frame="1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Нужно посмотреть налево….(а потом начинать переход).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Wingdings" w:eastAsia="Times New Roman" w:hAnsi="Wingdings" w:cs="Arial"/>
          <w:color w:val="181818"/>
          <w:sz w:val="30"/>
          <w:szCs w:val="30"/>
          <w:bdr w:val="none" w:sz="0" w:space="0" w:color="auto" w:frame="1"/>
          <w:lang w:eastAsia="ru-RU"/>
        </w:rPr>
        <w:t>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bdr w:val="none" w:sz="0" w:space="0" w:color="auto" w:frame="1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Следует взять взрослого за руку…(а потом переходить улицу).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Wingdings" w:eastAsia="Times New Roman" w:hAnsi="Wingdings" w:cs="Arial"/>
          <w:color w:val="181818"/>
          <w:sz w:val="30"/>
          <w:szCs w:val="30"/>
          <w:shd w:val="clear" w:color="auto" w:fill="FFFF00"/>
          <w:lang w:eastAsia="ru-RU"/>
        </w:rPr>
        <w:t></w:t>
      </w:r>
      <w:r w:rsidRPr="009B6DEC">
        <w:rPr>
          <w:rFonts w:ascii="Times New Roman" w:eastAsia="Times New Roman" w:hAnsi="Times New Roman" w:cs="Times New Roman"/>
          <w:color w:val="181818"/>
          <w:sz w:val="14"/>
          <w:szCs w:val="14"/>
          <w:shd w:val="clear" w:color="auto" w:fill="FFFF00"/>
          <w:lang w:eastAsia="ru-RU"/>
        </w:rPr>
        <w:t> </w:t>
      </w: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bdr w:val="none" w:sz="0" w:space="0" w:color="auto" w:frame="1"/>
          <w:lang w:eastAsia="ru-RU"/>
        </w:rPr>
        <w:t>Нужно дождаться полной остановки транспорта…..(а потом начинать переход).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shd w:val="clear" w:color="auto" w:fill="FFFF0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Пальчиковая гимнастика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«Гонки»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  берет в руки маленькую машинку.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пять,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гонки начинать.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кругу, по кругу, вперед и назад.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(водят машинку по каждому пальчику, по пальцам</w:t>
      </w:r>
      <w:proofErr w:type="gram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которые слегка согнуты)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пальцы машинку мою тормозят.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Закрылись.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Машинка стоит в гараже.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фары погасли, не светят уже.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(сжимают пальцы в кулак, заглядывают в маленькую щелочку в кулаке).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«Автомобиль»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«Автомобиль» друзья играли (сжимают и разжимают кулаки)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из чего его собрали: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Двигатель, капот и фары (сгибают поочередно пальцы на руке)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колеса по две пары.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багажник для вещей,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Бардачок – для мелочей.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в нем руль – для поворота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салон, где едет кто-то</w:t>
      </w:r>
      <w:proofErr w:type="gram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</w:t>
      </w:r>
      <w:proofErr w:type="gram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рутят руль)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и звуковой сигнал,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Пешеход, чтоб услыхал</w:t>
      </w:r>
      <w:proofErr w:type="gram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.(</w:t>
      </w:r>
      <w:proofErr w:type="gram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хлопают в ладоши)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shd w:val="clear" w:color="auto" w:fill="FFFF00"/>
          <w:lang w:eastAsia="ru-RU"/>
        </w:rPr>
        <w:lastRenderedPageBreak/>
        <w:t>РУБРИКА «ЧИТАЙКА»</w:t>
      </w:r>
    </w:p>
    <w:p w:rsidR="009B6DEC" w:rsidRPr="009B6DEC" w:rsidRDefault="009B6DEC" w:rsidP="009B6DEC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u w:val="single"/>
          <w:lang w:eastAsia="ru-RU"/>
        </w:rPr>
        <w:t>Что можно прочитать: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А. Иванов «Азбука безопасности».</w:t>
      </w:r>
      <w:r w:rsidRPr="009B6DEC">
        <w:rPr>
          <w:rFonts w:ascii="Verdana" w:eastAsia="Times New Roman" w:hAnsi="Verdana" w:cs="Arial"/>
          <w:b/>
          <w:bCs/>
          <w:color w:val="54595F"/>
          <w:sz w:val="30"/>
          <w:szCs w:val="30"/>
          <w:shd w:val="clear" w:color="auto" w:fill="FFFFFF"/>
          <w:lang w:eastAsia="ru-RU"/>
        </w:rPr>
        <w:t> </w:t>
      </w:r>
      <w:proofErr w:type="spell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Я.Пишумов</w:t>
      </w:r>
      <w:proofErr w:type="spell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«Машины», В.Берестов «Это еду я бегом», </w:t>
      </w:r>
      <w:proofErr w:type="spellStart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М.Пляцковский</w:t>
      </w:r>
      <w:proofErr w:type="spellEnd"/>
      <w:r w:rsidRPr="009B6DE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«Светофор».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Прочитайте ребенку</w:t>
      </w:r>
      <w:r w:rsidRPr="009B6DEC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стихотворения. Объясните правила дорожного движения, описанные в них. Обратите внимание ребенка на некоторые дорожные знаки. Заучите стихотворения.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619250"/>
            <wp:effectExtent l="0" t="0" r="0" b="0"/>
            <wp:wrapSquare wrapText="bothSides"/>
            <wp:docPr id="13" name="Рисунок 3" descr="Правила дорожного движения для велосипедистов для детей – ПРАВИЛА  БЕЗОПАСНОЙ ЕЗДЫ НА ВЕЛОСИПЕДЕ ДЛЯ ДЕТЕЙ — ГБУЗ РК «СДП №3» — camper-c.ru —  Караваны и кемп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ля велосипедистов для детей – ПРАВИЛА  БЕЗОПАСНОЙ ЕЗДЫ НА ВЕЛОСИПЕДЕ ДЛЯ ДЕТЕЙ — ГБУЗ РК «СДП №3» — camper-c.ru —  Караваны и кемпер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Всем ребятам, спору нет,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По душе велосипед.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Но кататься детворе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Можно только во дворе.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А. </w:t>
      </w:r>
      <w:proofErr w:type="spellStart"/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Вольский</w:t>
      </w:r>
      <w:proofErr w:type="spellEnd"/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Calibri" w:eastAsia="Times New Roman" w:hAnsi="Calibri" w:cs="Calibri"/>
          <w:i/>
          <w:iCs/>
          <w:color w:val="000000"/>
          <w:sz w:val="30"/>
          <w:szCs w:val="30"/>
          <w:lang w:eastAsia="ru-RU"/>
        </w:rPr>
        <w:t> </w:t>
      </w:r>
    </w:p>
    <w:tbl>
      <w:tblPr>
        <w:tblpPr w:leftFromText="45" w:rightFromText="45" w:vertAnchor="text"/>
        <w:tblW w:w="91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4743"/>
      </w:tblGrid>
      <w:tr w:rsidR="009B6DEC" w:rsidRPr="009B6DEC" w:rsidTr="009B6DEC">
        <w:trPr>
          <w:gridAfter w:val="1"/>
          <w:trHeight w:val="135"/>
          <w:tblCellSpacing w:w="0" w:type="dxa"/>
        </w:trPr>
        <w:tc>
          <w:tcPr>
            <w:tcW w:w="4395" w:type="dxa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4"/>
                <w:szCs w:val="19"/>
                <w:lang w:eastAsia="ru-RU"/>
              </w:rPr>
            </w:pPr>
          </w:p>
        </w:tc>
      </w:tr>
      <w:tr w:rsidR="009B6DEC" w:rsidRPr="009B6DEC" w:rsidTr="009B6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19"/>
                <w:szCs w:val="19"/>
                <w:lang w:eastAsia="ru-RU"/>
              </w:rPr>
              <w:drawing>
                <wp:inline distT="0" distB="0" distL="0" distR="0">
                  <wp:extent cx="2101215" cy="1617980"/>
                  <wp:effectExtent l="0" t="0" r="0" b="0"/>
                  <wp:docPr id="5" name="Рисунок 5" descr="Счастливые дети, с учителем на автобусной остановке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частливые дети, с учителем на автобусной остановке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61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DEC" w:rsidRPr="009B6DEC" w:rsidRDefault="009B6DEC" w:rsidP="009B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9B6DEC" w:rsidRPr="009B6DEC" w:rsidRDefault="009B6DEC" w:rsidP="009B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EC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 w:type="textWrapping" w:clear="all"/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inline distT="0" distB="0" distL="0" distR="0">
            <wp:extent cx="1995805" cy="1433195"/>
            <wp:effectExtent l="0" t="0" r="0" b="0"/>
            <wp:docPr id="6" name="Рисунок 6" descr="Презентация к внеклассному занятию Путешествие в страну Дорожная азбука(1  класс)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зентация к внеклассному занятию Путешествие в страну Дорожная азбука(1  класс)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У посадочных площадок                                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inline distT="0" distB="0" distL="0" distR="0">
            <wp:extent cx="334010" cy="483870"/>
            <wp:effectExtent l="19050" t="0" r="8890" b="0"/>
            <wp:docPr id="7" name="Рисунок 7" descr="Дорожный знак 5.16 - Место остановки автобуса и троллейбуса - купить по  оптов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ожный знак 5.16 - Место остановки автобуса и троллейбуса - купить по  оптовой цен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Пассажиры транспорт ждут —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Установленный порядок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drawing>
          <wp:inline distT="0" distB="0" distL="0" distR="0">
            <wp:extent cx="316230" cy="501015"/>
            <wp:effectExtent l="19050" t="0" r="7620" b="0"/>
            <wp:docPr id="8" name="Рисунок 8" descr="Интеллектуальная игра &quot;Если хочешь быть здоров или путешествие по улицам  города Будьздоровск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нтеллектуальная игра &quot;Если хочешь быть здоров или путешествие по улицам  города Будьздоровска&quot;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Нарушать нельзя и тут.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В. Кожевников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Calibri" w:eastAsia="Times New Roman" w:hAnsi="Calibri" w:cs="Calibri"/>
          <w:i/>
          <w:iCs/>
          <w:color w:val="000000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9"/>
          <w:szCs w:val="19"/>
          <w:lang w:eastAsia="ru-RU"/>
        </w:rPr>
        <w:lastRenderedPageBreak/>
        <w:drawing>
          <wp:inline distT="0" distB="0" distL="0" distR="0">
            <wp:extent cx="1855470" cy="1582420"/>
            <wp:effectExtent l="0" t="0" r="0" b="0"/>
            <wp:docPr id="9" name="Рисунок 9" descr="Пешеход на дороге картинки – Ой! — ПЕЖО Центр Тамбов — официальный  дилерский центр Peugeot в Тамб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шеход на дороге картинки – Ой! — ПЕЖО Центр Тамбов — официальный  дилерский центр Peugeot в Тамбов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9B6DEC" w:rsidRPr="009B6DEC" w:rsidRDefault="009B6DEC" w:rsidP="009B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EC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 w:type="textWrapping" w:clear="all"/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371600"/>
            <wp:effectExtent l="0" t="0" r="9525" b="0"/>
            <wp:wrapSquare wrapText="bothSides"/>
            <wp:docPr id="12" name="Рисунок 4" descr="https://ds02.infourok.ru/uploads/ex/012e/00024b1d-12061e90/hello_html_5b6b3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12e/00024b1d-12061e90/hello_html_5b6b343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Чтоб приучить пешехода к порядку,      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Разлиновали асфальт, как тетрадку.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Через дорогу полоски идут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И за собой пешехода ведут.        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07975" cy="299085"/>
            <wp:effectExtent l="0" t="0" r="0" b="0"/>
            <wp:docPr id="10" name="Рисунок 10" descr="https://s1.slide-share.ru/s_slide/85618981437083a55224a841bf4174eb/46a5a440-17d0-4516-888e-32513cc049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1.slide-share.ru/s_slide/85618981437083a55224a841bf4174eb/46a5a440-17d0-4516-888e-32513cc04988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В. Кожевников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tbl>
      <w:tblPr>
        <w:tblpPr w:leftFromText="45" w:rightFromText="45" w:vertAnchor="text"/>
        <w:tblW w:w="91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0"/>
        <w:gridCol w:w="4158"/>
      </w:tblGrid>
      <w:tr w:rsidR="009B6DEC" w:rsidRPr="009B6DEC" w:rsidTr="009B6DEC">
        <w:trPr>
          <w:gridAfter w:val="1"/>
          <w:trHeight w:val="30"/>
          <w:tblCellSpacing w:w="0" w:type="dxa"/>
        </w:trPr>
        <w:tc>
          <w:tcPr>
            <w:tcW w:w="4980" w:type="dxa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4"/>
                <w:szCs w:val="19"/>
                <w:lang w:eastAsia="ru-RU"/>
              </w:rPr>
            </w:pPr>
          </w:p>
        </w:tc>
      </w:tr>
      <w:tr w:rsidR="009B6DEC" w:rsidRPr="009B6DEC" w:rsidTr="009B6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DEC" w:rsidRPr="009B6DEC" w:rsidRDefault="009B6DEC" w:rsidP="009B6DE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19"/>
                <w:szCs w:val="19"/>
                <w:lang w:eastAsia="ru-RU"/>
              </w:rPr>
              <w:drawing>
                <wp:inline distT="0" distB="0" distL="0" distR="0">
                  <wp:extent cx="1899285" cy="1380490"/>
                  <wp:effectExtent l="19050" t="0" r="5715" b="0"/>
                  <wp:docPr id="11" name="Рисунок 11" descr="https://i.imgur.com/OPMNjx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imgur.com/OPMNjx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DEC" w:rsidRPr="009B6DEC" w:rsidRDefault="009B6DEC" w:rsidP="009B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 </w:t>
      </w:r>
    </w:p>
    <w:p w:rsidR="009B6DEC" w:rsidRPr="009B6DEC" w:rsidRDefault="009B6DEC" w:rsidP="009B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EC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 w:type="textWrapping" w:clear="all"/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Держись дорожных правил строго,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Не торопись как на пожар,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И помни: транспорту — дорога,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000000"/>
          <w:sz w:val="30"/>
          <w:lang w:eastAsia="ru-RU"/>
        </w:rPr>
        <w:t>А пешеходам — тротуар.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 xml:space="preserve">А. </w:t>
      </w:r>
      <w:proofErr w:type="spellStart"/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Вольский</w:t>
      </w:r>
      <w:proofErr w:type="spellEnd"/>
      <w:r w:rsidRPr="009B6DEC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                                                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B6DEC" w:rsidRPr="009B6DEC" w:rsidRDefault="009B6DEC" w:rsidP="009B6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B6DEC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                                                         </w:t>
      </w:r>
    </w:p>
    <w:p w:rsidR="00811A81" w:rsidRDefault="00811A81"/>
    <w:sectPr w:rsidR="00811A81" w:rsidSect="009B6DE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9" type="#_x0000_t75" alt="*" style="width:11.1pt;height:11.1pt;visibility:visible;mso-wrap-style:square" o:bullet="t">
        <v:imagedata r:id="rId1" o:title="*"/>
      </v:shape>
    </w:pict>
  </w:numPicBullet>
  <w:abstractNum w:abstractNumId="0">
    <w:nsid w:val="1A5A19E1"/>
    <w:multiLevelType w:val="hybridMultilevel"/>
    <w:tmpl w:val="F32A4AE6"/>
    <w:lvl w:ilvl="0" w:tplc="C0F4C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AD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E7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E9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5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29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46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40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41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DEC"/>
    <w:rsid w:val="00811A81"/>
    <w:rsid w:val="009B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6DEC"/>
    <w:rPr>
      <w:i/>
      <w:iCs/>
    </w:rPr>
  </w:style>
  <w:style w:type="paragraph" w:customStyle="1" w:styleId="c5">
    <w:name w:val="c5"/>
    <w:basedOn w:val="a"/>
    <w:rsid w:val="009B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6DEC"/>
  </w:style>
  <w:style w:type="character" w:customStyle="1" w:styleId="c0">
    <w:name w:val="c0"/>
    <w:basedOn w:val="a0"/>
    <w:rsid w:val="009B6DEC"/>
  </w:style>
  <w:style w:type="paragraph" w:styleId="a5">
    <w:name w:val="Balloon Text"/>
    <w:basedOn w:val="a"/>
    <w:link w:val="a6"/>
    <w:uiPriority w:val="99"/>
    <w:semiHidden/>
    <w:unhideWhenUsed/>
    <w:rsid w:val="009B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T4CTUPCNHN5M-256796007-3676</_dlc_DocId>
    <_dlc_DocIdUrl xmlns="c71519f2-859d-46c1-a1b6-2941efed936d">
      <Url>http://edu-sps.koiro.local/chuhloma/rodnik/1/_layouts/15/DocIdRedir.aspx?ID=T4CTUPCNHN5M-256796007-3676</Url>
      <Description>T4CTUPCNHN5M-256796007-3676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1F514-87A1-48C7-BB7E-4524BF9FCB60}"/>
</file>

<file path=customXml/itemProps2.xml><?xml version="1.0" encoding="utf-8"?>
<ds:datastoreItem xmlns:ds="http://schemas.openxmlformats.org/officeDocument/2006/customXml" ds:itemID="{2978A9EE-590D-4B97-AFF3-03BC17C0AC2A}"/>
</file>

<file path=customXml/itemProps3.xml><?xml version="1.0" encoding="utf-8"?>
<ds:datastoreItem xmlns:ds="http://schemas.openxmlformats.org/officeDocument/2006/customXml" ds:itemID="{813C3BBC-7606-40AC-AD14-945307ACF4C7}"/>
</file>

<file path=customXml/itemProps4.xml><?xml version="1.0" encoding="utf-8"?>
<ds:datastoreItem xmlns:ds="http://schemas.openxmlformats.org/officeDocument/2006/customXml" ds:itemID="{BF3F3482-5C9D-4A72-9E32-A4B4E510E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2023-01-21T18:32:00Z</cp:lastPrinted>
  <dcterms:created xsi:type="dcterms:W3CDTF">2023-01-21T18:30:00Z</dcterms:created>
  <dcterms:modified xsi:type="dcterms:W3CDTF">2023-01-21T18:36:00Z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5373c33b-2bfa-4953-85a0-972e54b85a47</vt:lpwstr>
  </property>
</Properties>
</file>