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ED" w:rsidRDefault="00721CED">
      <w:pPr>
        <w:pStyle w:val="58"/>
        <w:spacing w:after="36" w:line="210" w:lineRule="exact"/>
        <w:ind w:left="20"/>
        <w:rPr>
          <w:rFonts w:ascii="Tinos" w:hAnsi="Tinos"/>
          <w:sz w:val="28"/>
          <w:szCs w:val="28"/>
        </w:rPr>
      </w:pPr>
    </w:p>
    <w:p w:rsidR="00721CED" w:rsidRDefault="002658C7">
      <w:pPr>
        <w:pStyle w:val="58"/>
        <w:spacing w:after="36"/>
        <w:ind w:left="20"/>
        <w:rPr>
          <w:rFonts w:ascii="Tinos" w:hAnsi="Tinos"/>
          <w:color w:val="FF0000"/>
          <w:sz w:val="40"/>
          <w:szCs w:val="40"/>
        </w:rPr>
      </w:pPr>
      <w:r>
        <w:rPr>
          <w:rFonts w:ascii="Tinos" w:hAnsi="Tinos"/>
          <w:color w:val="FF0000"/>
          <w:sz w:val="40"/>
          <w:szCs w:val="40"/>
        </w:rPr>
        <w:t>Уважаемые родители!</w:t>
      </w:r>
    </w:p>
    <w:p w:rsidR="00721CED" w:rsidRDefault="00721CED">
      <w:pPr>
        <w:pStyle w:val="58"/>
        <w:spacing w:after="36"/>
        <w:ind w:left="20"/>
        <w:rPr>
          <w:rFonts w:ascii="Tinos" w:hAnsi="Tinos"/>
          <w:color w:val="FF0000"/>
          <w:sz w:val="40"/>
          <w:szCs w:val="40"/>
        </w:rPr>
      </w:pPr>
    </w:p>
    <w:p w:rsidR="00721CED" w:rsidRDefault="002658C7">
      <w:pPr>
        <w:pStyle w:val="2c"/>
        <w:spacing w:before="0"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Сегодня мы поговорим об основах ПДД, знание которых обязательно, а выполнение </w:t>
      </w:r>
      <w:proofErr w:type="gramStart"/>
      <w:r>
        <w:rPr>
          <w:rFonts w:ascii="Tinos" w:hAnsi="Tinos"/>
          <w:sz w:val="28"/>
          <w:szCs w:val="28"/>
        </w:rPr>
        <w:t>—д</w:t>
      </w:r>
      <w:proofErr w:type="gramEnd"/>
      <w:r>
        <w:rPr>
          <w:rFonts w:ascii="Tinos" w:hAnsi="Tinos"/>
          <w:sz w:val="28"/>
          <w:szCs w:val="28"/>
        </w:rPr>
        <w:t xml:space="preserve">олжно быть неукоснительным. Ведь от того, насколько нам удастся подробно разъяснить детям правила, обеспечить их выполнение, самим стать образцами и </w:t>
      </w:r>
      <w:r>
        <w:rPr>
          <w:rFonts w:ascii="Tinos" w:hAnsi="Tinos"/>
          <w:sz w:val="28"/>
          <w:szCs w:val="28"/>
        </w:rPr>
        <w:t>носителями культуры безопасного поведения на дороге, зависит жизнь и здоровье детей — самых незащищённых участников дорожного движения.</w:t>
      </w:r>
    </w:p>
    <w:p w:rsidR="00721CED" w:rsidRDefault="002658C7">
      <w:pPr>
        <w:pStyle w:val="2c"/>
        <w:spacing w:before="0"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Часто мы задаёмся вопросом: почему дети попадают в дорожно-транспортные происшествия? Казалось бы, ответ простой: если р</w:t>
      </w:r>
      <w:r>
        <w:rPr>
          <w:rFonts w:ascii="Tinos" w:hAnsi="Tinos"/>
          <w:sz w:val="28"/>
          <w:szCs w:val="28"/>
        </w:rPr>
        <w:t>ебёнок по собственной неосторожности получил травму в дорожно-транспортном происшествии, то это — вина ребёнка. Но понятия «вина ребёнка» не существует. Дорожное происшествие с ним означает лишь, что мы, взрослые, где-то недосмотрели, чему-то не научили ил</w:t>
      </w:r>
      <w:r>
        <w:rPr>
          <w:rFonts w:ascii="Tinos" w:hAnsi="Tinos"/>
          <w:sz w:val="28"/>
          <w:szCs w:val="28"/>
        </w:rPr>
        <w:t>и же личным примером показали, что можно нарушить «закон дороги». И часто за случаями детского травматизма на дорогах стоит безучастность взрослых к совершаемым детьми правонарушениям. Поэтому главная задача школы и родителей — совместными усилиями сделать</w:t>
      </w:r>
      <w:r>
        <w:rPr>
          <w:rFonts w:ascii="Tinos" w:hAnsi="Tinos"/>
          <w:sz w:val="28"/>
          <w:szCs w:val="28"/>
        </w:rPr>
        <w:t xml:space="preserve"> так, чтобы дети на дороге были в безопасности.</w:t>
      </w:r>
    </w:p>
    <w:p w:rsidR="00721CED" w:rsidRDefault="002658C7">
      <w:pPr>
        <w:pStyle w:val="2c"/>
        <w:spacing w:before="0" w:after="70"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последнее время всё чаще водители допускают наезды на детей-пешеходов на пешеходных переходах. Несчастные случаи, которые происходят с детьми на дорогах, чаще всего бывают вызваны выходом на проезжую часть </w:t>
      </w:r>
      <w:r>
        <w:rPr>
          <w:rFonts w:ascii="Tinos" w:hAnsi="Tinos"/>
          <w:sz w:val="28"/>
          <w:szCs w:val="28"/>
        </w:rPr>
        <w:t>вне пешеходного перехода  перед близко идущим транспортом или другим препятствием. Эти действия ребёнок производит, как правило, из-за неспособности оценить реальную опасность, грозящую ему на дороге. Также происходят ДТП и на пешеходных переходах, когда р</w:t>
      </w:r>
      <w:r>
        <w:rPr>
          <w:rFonts w:ascii="Tinos" w:hAnsi="Tinos"/>
          <w:sz w:val="28"/>
          <w:szCs w:val="28"/>
        </w:rPr>
        <w:t>ебёнок не убеждается в безопасности, как того требуют Правила дорожного движения. Безусловно, в данных ДТП виноваты водители, но в действительности ребёнку, получившему в результате ДТП травмы, от этого не легче. И это говорит о том, что ребёнок не умеет п</w:t>
      </w:r>
      <w:r>
        <w:rPr>
          <w:rFonts w:ascii="Tinos" w:hAnsi="Tinos"/>
          <w:sz w:val="28"/>
          <w:szCs w:val="28"/>
        </w:rPr>
        <w:t>рогнозировать опасность и не соблюдает основного правила безопасности — он не убеждается в безопасности. Правила дорожного движения говорят однозначно: пешеход перед переходом по пешеходному переходу обязан убедиться в безопасности. К сожалению, многие пеш</w:t>
      </w:r>
      <w:r>
        <w:rPr>
          <w:rFonts w:ascii="Tinos" w:hAnsi="Tinos"/>
          <w:sz w:val="28"/>
          <w:szCs w:val="28"/>
        </w:rPr>
        <w:t>еходы, в том числе и дети, эту обязанность не выполняют.</w:t>
      </w:r>
    </w:p>
    <w:p w:rsidR="00721CED" w:rsidRDefault="002658C7">
      <w:pPr>
        <w:pStyle w:val="72"/>
        <w:spacing w:line="240" w:lineRule="auto"/>
      </w:pPr>
      <w:r>
        <w:rPr>
          <w:rStyle w:val="70"/>
          <w:rFonts w:ascii="Tinos" w:hAnsi="Tinos"/>
          <w:b/>
          <w:bCs/>
          <w:color w:val="3465A4"/>
          <w:sz w:val="28"/>
          <w:szCs w:val="28"/>
        </w:rPr>
        <w:t>Дорожно-транспортных происшествий можно избежать, если с самого детства учить ребёнка наблюдать за дорогой; не торопиться при переходе дороги, а сначала внимательно оценить дорожную ситуацию, убедить</w:t>
      </w:r>
      <w:r>
        <w:rPr>
          <w:rStyle w:val="70"/>
          <w:rFonts w:ascii="Tinos" w:hAnsi="Tinos"/>
          <w:b/>
          <w:bCs/>
          <w:color w:val="3465A4"/>
          <w:sz w:val="28"/>
          <w:szCs w:val="28"/>
        </w:rPr>
        <w:t>ся, что водители транспортных средств остановились.</w:t>
      </w:r>
    </w:p>
    <w:p w:rsidR="00721CED" w:rsidRDefault="002658C7">
      <w:pPr>
        <w:pStyle w:val="2c"/>
        <w:spacing w:before="0" w:after="70" w:line="240" w:lineRule="auto"/>
        <w:ind w:firstLine="280"/>
        <w:rPr>
          <w:rFonts w:ascii="Tinos" w:hAnsi="Tinos"/>
          <w:sz w:val="28"/>
          <w:szCs w:val="28"/>
        </w:rPr>
      </w:pPr>
      <w:r>
        <w:rPr>
          <w:rStyle w:val="70"/>
          <w:rFonts w:ascii="Tinos" w:hAnsi="Tinos"/>
          <w:color w:val="3465A4"/>
          <w:sz w:val="28"/>
          <w:szCs w:val="28"/>
        </w:rPr>
        <w:t>Даже отличные знания правил могут не спасти от беды, если нет практических навыков поведения на дороге в любых условиях и обстоятельствах. Безопасность ребёнка как полноправного участника дорожного движен</w:t>
      </w:r>
      <w:r>
        <w:rPr>
          <w:rStyle w:val="70"/>
          <w:rFonts w:ascii="Tinos" w:hAnsi="Tinos"/>
          <w:color w:val="3465A4"/>
          <w:sz w:val="28"/>
          <w:szCs w:val="28"/>
        </w:rPr>
        <w:t>ия — это, прежде всего, умение адекватно принимать решения в самых различных ситуациях. Главным здесь является пример поведения родителей на дорогах.</w:t>
      </w:r>
    </w:p>
    <w:p w:rsidR="00721CED" w:rsidRDefault="002658C7">
      <w:pPr>
        <w:pStyle w:val="2c"/>
        <w:spacing w:before="0" w:line="240" w:lineRule="auto"/>
        <w:ind w:firstLine="260"/>
        <w:rPr>
          <w:rFonts w:ascii="Tinos" w:hAnsi="Tinos"/>
          <w:sz w:val="28"/>
          <w:szCs w:val="28"/>
        </w:rPr>
      </w:pPr>
      <w:r>
        <w:rPr>
          <w:rStyle w:val="70"/>
          <w:rFonts w:ascii="Tinos" w:hAnsi="Tinos"/>
          <w:b w:val="0"/>
          <w:bCs w:val="0"/>
          <w:sz w:val="28"/>
          <w:szCs w:val="28"/>
        </w:rPr>
        <w:t>При формировании у ребёнка навыков безопасного участия в дорожном движении вы должны сами выступать образц</w:t>
      </w:r>
      <w:r>
        <w:rPr>
          <w:rStyle w:val="70"/>
          <w:rFonts w:ascii="Tinos" w:hAnsi="Tinos"/>
          <w:b w:val="0"/>
          <w:bCs w:val="0"/>
          <w:sz w:val="28"/>
          <w:szCs w:val="28"/>
        </w:rPr>
        <w:t xml:space="preserve">ом для подражания. </w:t>
      </w:r>
    </w:p>
    <w:p w:rsidR="00721CED" w:rsidRDefault="00721CED">
      <w:pPr>
        <w:pStyle w:val="2c"/>
        <w:spacing w:before="0" w:line="240" w:lineRule="auto"/>
        <w:ind w:firstLine="260"/>
        <w:rPr>
          <w:rStyle w:val="70"/>
          <w:rFonts w:ascii="Tinos" w:hAnsi="Tinos"/>
          <w:b w:val="0"/>
          <w:bCs w:val="0"/>
          <w:sz w:val="28"/>
          <w:szCs w:val="28"/>
        </w:rPr>
      </w:pPr>
    </w:p>
    <w:p w:rsidR="00721CED" w:rsidRDefault="002658C7">
      <w:pPr>
        <w:pStyle w:val="2d"/>
        <w:spacing w:before="0" w:after="33"/>
        <w:jc w:val="center"/>
      </w:pPr>
      <w:bookmarkStart w:id="0" w:name="bookmark21"/>
      <w:r>
        <w:rPr>
          <w:rStyle w:val="21"/>
          <w:rFonts w:ascii="Tinos" w:hAnsi="Tinos"/>
          <w:b/>
          <w:bCs/>
          <w:color w:val="FF0000"/>
          <w:sz w:val="44"/>
          <w:szCs w:val="44"/>
        </w:rPr>
        <w:t>Мы — пешеходы</w:t>
      </w:r>
      <w:bookmarkEnd w:id="0"/>
    </w:p>
    <w:p w:rsidR="00721CED" w:rsidRDefault="002658C7">
      <w:pPr>
        <w:pStyle w:val="2c"/>
        <w:spacing w:before="0" w:line="240" w:lineRule="auto"/>
        <w:ind w:firstLine="260"/>
        <w:rPr>
          <w:rFonts w:ascii="Tinos" w:hAnsi="Tinos"/>
          <w:sz w:val="28"/>
          <w:szCs w:val="28"/>
        </w:rPr>
      </w:pPr>
      <w:proofErr w:type="gramStart"/>
      <w:r>
        <w:rPr>
          <w:rStyle w:val="70"/>
          <w:rFonts w:ascii="Tinos" w:hAnsi="Tinos"/>
          <w:color w:val="3465A4"/>
          <w:sz w:val="28"/>
          <w:szCs w:val="28"/>
        </w:rPr>
        <w:t>Прежде всего, важно помнить, что в п. 4.1 Правил дорожного движения РФ отмечено,  что при переходе дороги и движении по обочинам или краю проезжей части в тёмное время суток или в условиях недостаточной видимости пешехода</w:t>
      </w:r>
      <w:r>
        <w:rPr>
          <w:rStyle w:val="70"/>
          <w:rFonts w:ascii="Tinos" w:hAnsi="Tinos"/>
          <w:color w:val="3465A4"/>
          <w:sz w:val="28"/>
          <w:szCs w:val="28"/>
        </w:rPr>
        <w:t xml:space="preserve">м рекомендуется, а вне населенных пунктов  пешеходы обязаны иметь при себе предметы со </w:t>
      </w:r>
      <w:proofErr w:type="spellStart"/>
      <w:r>
        <w:rPr>
          <w:rStyle w:val="70"/>
          <w:rFonts w:ascii="Tinos" w:hAnsi="Tinos"/>
          <w:color w:val="3465A4"/>
          <w:sz w:val="28"/>
          <w:szCs w:val="28"/>
        </w:rPr>
        <w:t>световозвращающими</w:t>
      </w:r>
      <w:proofErr w:type="spellEnd"/>
      <w:r>
        <w:rPr>
          <w:rStyle w:val="70"/>
          <w:rFonts w:ascii="Tinos" w:hAnsi="Tinos"/>
          <w:color w:val="3465A4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721CED" w:rsidRDefault="00721CED">
      <w:pPr>
        <w:pStyle w:val="2c"/>
        <w:spacing w:before="0" w:line="266" w:lineRule="exact"/>
        <w:ind w:right="280" w:firstLine="320"/>
        <w:rPr>
          <w:rStyle w:val="23"/>
          <w:rFonts w:ascii="Tinos" w:hAnsi="Tinos"/>
          <w:b/>
          <w:bCs/>
          <w:color w:val="3465A4"/>
          <w:sz w:val="28"/>
          <w:szCs w:val="28"/>
        </w:rPr>
      </w:pPr>
    </w:p>
    <w:p w:rsidR="00721CED" w:rsidRDefault="002658C7">
      <w:pPr>
        <w:pStyle w:val="2c"/>
        <w:spacing w:before="0" w:line="266" w:lineRule="exact"/>
        <w:ind w:right="280" w:firstLine="320"/>
      </w:pPr>
      <w:proofErr w:type="spellStart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>Световозвращающие</w:t>
      </w:r>
      <w:proofErr w:type="spellEnd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 xml:space="preserve"> элементы (</w:t>
      </w:r>
      <w:proofErr w:type="spellStart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>световозвращатели</w:t>
      </w:r>
      <w:proofErr w:type="spellEnd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>)</w:t>
      </w:r>
      <w:r>
        <w:rPr>
          <w:rStyle w:val="23"/>
          <w:rFonts w:ascii="Tinos" w:hAnsi="Tinos"/>
          <w:b/>
          <w:bCs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— это элементы, из</w:t>
      </w:r>
      <w:r>
        <w:rPr>
          <w:rFonts w:ascii="Tinos" w:hAnsi="Tinos"/>
          <w:sz w:val="28"/>
          <w:szCs w:val="28"/>
        </w:rPr>
        <w:t>готовленные из специальных материалов, обладающих способностью возвращать луч света обратно к источнику.</w:t>
      </w:r>
    </w:p>
    <w:p w:rsidR="00721CED" w:rsidRDefault="00721CED">
      <w:pPr>
        <w:pStyle w:val="2c"/>
        <w:spacing w:before="0" w:line="269" w:lineRule="exact"/>
        <w:ind w:right="280" w:firstLine="320"/>
        <w:rPr>
          <w:rStyle w:val="23"/>
          <w:rFonts w:ascii="Tinos" w:hAnsi="Tinos"/>
          <w:b/>
          <w:bCs/>
          <w:color w:val="3465A4"/>
          <w:sz w:val="28"/>
          <w:szCs w:val="28"/>
        </w:rPr>
      </w:pPr>
    </w:p>
    <w:p w:rsidR="00721CED" w:rsidRDefault="002658C7">
      <w:pPr>
        <w:pStyle w:val="2c"/>
        <w:spacing w:before="0" w:line="269" w:lineRule="exact"/>
        <w:ind w:right="280" w:firstLine="32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3465A4"/>
          <w:sz w:val="28"/>
          <w:szCs w:val="28"/>
        </w:rPr>
        <w:t xml:space="preserve">Обеспечьте наличие съёмных и несъёмных </w:t>
      </w:r>
      <w:proofErr w:type="spellStart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>световозвращающих</w:t>
      </w:r>
      <w:proofErr w:type="spellEnd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 xml:space="preserve"> элементов для себя и для своего ребёнка. Помните, что на дороге необходимо быть заметными!</w:t>
      </w:r>
    </w:p>
    <w:p w:rsidR="00721CED" w:rsidRDefault="00721CED">
      <w:pPr>
        <w:pStyle w:val="2c"/>
        <w:spacing w:before="0" w:line="269" w:lineRule="exact"/>
        <w:ind w:right="280" w:firstLine="320"/>
        <w:rPr>
          <w:rStyle w:val="23"/>
          <w:rFonts w:ascii="Tinos" w:hAnsi="Tinos"/>
          <w:b/>
          <w:bCs/>
          <w:color w:val="3465A4"/>
          <w:sz w:val="28"/>
          <w:szCs w:val="28"/>
        </w:rPr>
      </w:pPr>
    </w:p>
    <w:p w:rsidR="00721CED" w:rsidRDefault="002658C7">
      <w:pPr>
        <w:pStyle w:val="2c"/>
        <w:spacing w:before="0" w:line="269" w:lineRule="exact"/>
        <w:ind w:right="280" w:firstLine="32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sz w:val="28"/>
          <w:szCs w:val="28"/>
        </w:rPr>
        <w:t>П</w:t>
      </w:r>
      <w:r>
        <w:rPr>
          <w:rStyle w:val="23"/>
          <w:rFonts w:ascii="Tinos" w:hAnsi="Tinos"/>
          <w:b/>
          <w:bCs/>
          <w:sz w:val="28"/>
          <w:szCs w:val="28"/>
        </w:rPr>
        <w:t>ри выходе из дома:</w:t>
      </w:r>
    </w:p>
    <w:p w:rsidR="00721CED" w:rsidRDefault="002658C7">
      <w:pPr>
        <w:pStyle w:val="2c"/>
        <w:numPr>
          <w:ilvl w:val="0"/>
          <w:numId w:val="4"/>
        </w:numPr>
        <w:tabs>
          <w:tab w:val="left" w:pos="475"/>
        </w:tabs>
        <w:spacing w:before="0" w:line="262" w:lineRule="exact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сразу обратите внимание ребёнка на движение транспортных средств и вместе посмотрите, не приближается ли к вам автомобиль, мотоцикл, </w:t>
      </w:r>
      <w:proofErr w:type="spellStart"/>
      <w:r>
        <w:rPr>
          <w:rFonts w:ascii="Tinos" w:hAnsi="Tinos"/>
          <w:sz w:val="28"/>
          <w:szCs w:val="28"/>
        </w:rPr>
        <w:t>мопед</w:t>
      </w:r>
      <w:proofErr w:type="gramStart"/>
      <w:r>
        <w:rPr>
          <w:rFonts w:ascii="Tinos" w:hAnsi="Tinos"/>
          <w:sz w:val="28"/>
          <w:szCs w:val="28"/>
        </w:rPr>
        <w:t>,в</w:t>
      </w:r>
      <w:proofErr w:type="gramEnd"/>
      <w:r>
        <w:rPr>
          <w:rFonts w:ascii="Tinos" w:hAnsi="Tinos"/>
          <w:sz w:val="28"/>
          <w:szCs w:val="28"/>
        </w:rPr>
        <w:t>елосипед</w:t>
      </w:r>
      <w:proofErr w:type="spellEnd"/>
      <w:r>
        <w:rPr>
          <w:rFonts w:ascii="Tinos" w:hAnsi="Tinos"/>
          <w:sz w:val="28"/>
          <w:szCs w:val="28"/>
        </w:rPr>
        <w:t>;</w:t>
      </w:r>
    </w:p>
    <w:p w:rsidR="00721CED" w:rsidRDefault="002658C7">
      <w:pPr>
        <w:pStyle w:val="2c"/>
        <w:numPr>
          <w:ilvl w:val="0"/>
          <w:numId w:val="4"/>
        </w:numPr>
        <w:tabs>
          <w:tab w:val="left" w:pos="485"/>
        </w:tabs>
        <w:spacing w:before="0" w:line="262" w:lineRule="exact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если рядом с подъездом к дому</w:t>
      </w:r>
      <w:r>
        <w:rPr>
          <w:rFonts w:ascii="Tinos" w:hAnsi="Tinos"/>
          <w:sz w:val="28"/>
          <w:szCs w:val="28"/>
        </w:rPr>
        <w:t xml:space="preserve"> стоят транспортные средства или растут деревья, закрывающие обзор, приостановите своё движение и оглянитесь — нет ли за препятствием опасности.</w:t>
      </w:r>
    </w:p>
    <w:p w:rsidR="00721CED" w:rsidRDefault="00721CED">
      <w:pPr>
        <w:pStyle w:val="58"/>
        <w:spacing w:after="0" w:line="210" w:lineRule="exact"/>
        <w:ind w:firstLine="280"/>
        <w:jc w:val="both"/>
        <w:rPr>
          <w:rFonts w:ascii="Tinos" w:hAnsi="Tinos"/>
          <w:sz w:val="28"/>
          <w:szCs w:val="28"/>
        </w:rPr>
      </w:pPr>
    </w:p>
    <w:p w:rsidR="00721CED" w:rsidRDefault="002658C7">
      <w:pPr>
        <w:pStyle w:val="58"/>
        <w:spacing w:after="0"/>
        <w:ind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движении по тротуару:</w:t>
      </w:r>
    </w:p>
    <w:p w:rsidR="00721CED" w:rsidRDefault="002658C7">
      <w:pPr>
        <w:pStyle w:val="2c"/>
        <w:numPr>
          <w:ilvl w:val="0"/>
          <w:numId w:val="4"/>
        </w:numPr>
        <w:tabs>
          <w:tab w:val="left" w:pos="485"/>
        </w:tabs>
        <w:spacing w:before="0" w:line="240" w:lineRule="auto"/>
        <w:ind w:firstLine="28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sz w:val="28"/>
          <w:szCs w:val="28"/>
        </w:rPr>
        <w:t>придерживайтесь правой стороны тротуара; не ведите ребёнка по краю тротуара: взрослы</w:t>
      </w:r>
      <w:r>
        <w:rPr>
          <w:rStyle w:val="23"/>
          <w:rFonts w:ascii="Tinos" w:hAnsi="Tinos"/>
          <w:sz w:val="28"/>
          <w:szCs w:val="28"/>
        </w:rPr>
        <w:t>й должен находиться со стороны проезжей части; крепко держите ребенка за руку.</w:t>
      </w:r>
    </w:p>
    <w:p w:rsidR="00721CED" w:rsidRDefault="002658C7">
      <w:pPr>
        <w:pStyle w:val="58"/>
        <w:spacing w:after="0"/>
        <w:ind w:right="211"/>
        <w:jc w:val="both"/>
      </w:pPr>
      <w:r>
        <w:t xml:space="preserve">       </w:t>
      </w:r>
      <w:r>
        <w:rPr>
          <w:rFonts w:ascii="Tinos" w:hAnsi="Tinos"/>
          <w:sz w:val="28"/>
          <w:szCs w:val="28"/>
        </w:rPr>
        <w:t xml:space="preserve"> При переходе проезжей части:</w:t>
      </w:r>
    </w:p>
    <w:p w:rsidR="00721CED" w:rsidRDefault="002658C7">
      <w:pPr>
        <w:pStyle w:val="2c"/>
        <w:numPr>
          <w:ilvl w:val="0"/>
          <w:numId w:val="4"/>
        </w:numPr>
        <w:tabs>
          <w:tab w:val="left" w:pos="606"/>
        </w:tabs>
        <w:spacing w:before="0" w:line="240" w:lineRule="auto"/>
        <w:ind w:left="53" w:right="280"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переходить дорогу наискосок опасно, подчёркивайте, показывайте и ра</w:t>
      </w:r>
      <w:proofErr w:type="gramStart"/>
      <w:r>
        <w:rPr>
          <w:rFonts w:ascii="Tinos" w:hAnsi="Tinos"/>
          <w:sz w:val="28"/>
          <w:szCs w:val="28"/>
        </w:rPr>
        <w:t>с-</w:t>
      </w:r>
      <w:proofErr w:type="gramEnd"/>
      <w:r>
        <w:rPr>
          <w:rFonts w:ascii="Tinos" w:hAnsi="Tinos"/>
          <w:sz w:val="28"/>
          <w:szCs w:val="28"/>
        </w:rPr>
        <w:br/>
        <w:t xml:space="preserve">сказывайте ребёнку каждый раз, что переходите строго перпендикулярно, </w:t>
      </w:r>
      <w:r>
        <w:rPr>
          <w:rFonts w:ascii="Tinos" w:hAnsi="Tinos"/>
          <w:sz w:val="28"/>
          <w:szCs w:val="28"/>
        </w:rPr>
        <w:t>что</w:t>
      </w:r>
      <w:r>
        <w:rPr>
          <w:rFonts w:ascii="Tinos" w:hAnsi="Tinos"/>
          <w:sz w:val="28"/>
          <w:szCs w:val="28"/>
        </w:rPr>
        <w:br/>
        <w:t>это предусмотрено ПДД, но самое главное, делается для лучшего наблюдения</w:t>
      </w:r>
      <w:r>
        <w:rPr>
          <w:rFonts w:ascii="Tinos" w:hAnsi="Tinos"/>
          <w:sz w:val="28"/>
          <w:szCs w:val="28"/>
        </w:rPr>
        <w:br/>
        <w:t>за транспортными средствами;</w:t>
      </w:r>
    </w:p>
    <w:p w:rsidR="00721CED" w:rsidRDefault="002658C7">
      <w:pPr>
        <w:pStyle w:val="2c"/>
        <w:numPr>
          <w:ilvl w:val="0"/>
          <w:numId w:val="4"/>
        </w:numPr>
        <w:tabs>
          <w:tab w:val="left" w:pos="606"/>
        </w:tabs>
        <w:spacing w:before="0" w:line="240" w:lineRule="auto"/>
        <w:ind w:left="53" w:right="280"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нельзя </w:t>
      </w:r>
      <w:r>
        <w:rPr>
          <w:rStyle w:val="23"/>
          <w:rFonts w:ascii="Tinos" w:hAnsi="Tinos"/>
          <w:sz w:val="28"/>
          <w:szCs w:val="28"/>
        </w:rPr>
        <w:t>торопиться переходить дорогу, если на другой стороне вы увидели</w:t>
      </w:r>
      <w:r>
        <w:rPr>
          <w:rStyle w:val="23"/>
          <w:rFonts w:ascii="Tinos" w:hAnsi="Tinos"/>
          <w:sz w:val="28"/>
          <w:szCs w:val="28"/>
        </w:rPr>
        <w:br/>
        <w:t>друзей, родственников, знакомых, нужный автобус или троллейбус,</w:t>
      </w:r>
    </w:p>
    <w:p w:rsidR="00721CED" w:rsidRDefault="002658C7">
      <w:pPr>
        <w:pStyle w:val="2c"/>
        <w:numPr>
          <w:ilvl w:val="0"/>
          <w:numId w:val="4"/>
        </w:numPr>
        <w:tabs>
          <w:tab w:val="left" w:pos="606"/>
        </w:tabs>
        <w:spacing w:before="0" w:line="240" w:lineRule="auto"/>
        <w:ind w:left="53" w:right="280" w:firstLine="32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sz w:val="28"/>
          <w:szCs w:val="28"/>
        </w:rPr>
        <w:t>при переходе пр</w:t>
      </w:r>
      <w:r>
        <w:rPr>
          <w:rStyle w:val="23"/>
          <w:rFonts w:ascii="Tinos" w:hAnsi="Tinos"/>
          <w:sz w:val="28"/>
          <w:szCs w:val="28"/>
        </w:rPr>
        <w:t xml:space="preserve">оезжей части по пешеходному </w:t>
      </w:r>
      <w:proofErr w:type="spellStart"/>
      <w:r>
        <w:rPr>
          <w:rStyle w:val="23"/>
          <w:rFonts w:ascii="Tinos" w:hAnsi="Tinos"/>
          <w:sz w:val="28"/>
          <w:szCs w:val="28"/>
        </w:rPr>
        <w:t>переходув</w:t>
      </w:r>
      <w:proofErr w:type="spellEnd"/>
      <w:r>
        <w:rPr>
          <w:rStyle w:val="23"/>
          <w:rFonts w:ascii="Tinos" w:hAnsi="Tinos"/>
          <w:sz w:val="28"/>
          <w:szCs w:val="28"/>
        </w:rPr>
        <w:t xml:space="preserve"> группе людей учите ребенка внимательно следить за началом движения транспорта, иначе он может привыкнуть подражать поведению спутников, не наблюдающих за автомашинами;</w:t>
      </w:r>
    </w:p>
    <w:p w:rsidR="00721CED" w:rsidRDefault="002658C7">
      <w:pPr>
        <w:pStyle w:val="2c"/>
        <w:numPr>
          <w:ilvl w:val="0"/>
          <w:numId w:val="4"/>
        </w:numPr>
        <w:tabs>
          <w:tab w:val="left" w:pos="606"/>
        </w:tabs>
        <w:spacing w:before="0" w:line="240" w:lineRule="auto"/>
        <w:ind w:left="53" w:right="280" w:firstLine="32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sz w:val="28"/>
          <w:szCs w:val="28"/>
        </w:rPr>
        <w:t>приучайте ребенка незамедлительно снимать капюшон,</w:t>
      </w:r>
      <w:r>
        <w:rPr>
          <w:rStyle w:val="23"/>
          <w:rFonts w:ascii="Tinos" w:hAnsi="Tinos"/>
          <w:sz w:val="28"/>
          <w:szCs w:val="28"/>
        </w:rPr>
        <w:t xml:space="preserve"> убирать наушники, телефон непосредственно перед переходом проезжей части, что бы постоянно слышать и видеть движение автомобилей;</w:t>
      </w:r>
    </w:p>
    <w:p w:rsidR="00721CED" w:rsidRDefault="002658C7">
      <w:pPr>
        <w:pStyle w:val="2c"/>
        <w:numPr>
          <w:ilvl w:val="0"/>
          <w:numId w:val="4"/>
        </w:numPr>
        <w:spacing w:before="0" w:line="240" w:lineRule="auto"/>
        <w:ind w:firstLine="36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объясните ребёнку опасность разговоров по телефону при переходе через дорогу, сами не сопровождайте ребёнка посредством теле</w:t>
      </w:r>
      <w:r>
        <w:rPr>
          <w:rFonts w:ascii="Tinos" w:hAnsi="Tinos"/>
          <w:sz w:val="28"/>
          <w:szCs w:val="28"/>
        </w:rPr>
        <w:t>фонных разговоров, как часто делают родители младших школьников, исходя из соображений заботы и вызывая тем самым у ребёнка чувство ложной уверенности.</w:t>
      </w:r>
    </w:p>
    <w:p w:rsidR="00721CED" w:rsidRDefault="00721CED">
      <w:pPr>
        <w:pStyle w:val="2c"/>
        <w:spacing w:before="0" w:line="240" w:lineRule="auto"/>
        <w:rPr>
          <w:rFonts w:ascii="Tinos" w:hAnsi="Tinos"/>
          <w:sz w:val="28"/>
          <w:szCs w:val="28"/>
        </w:rPr>
      </w:pPr>
    </w:p>
    <w:p w:rsidR="00721CED" w:rsidRDefault="00721CED">
      <w:pPr>
        <w:pStyle w:val="2c"/>
        <w:spacing w:before="0" w:line="240" w:lineRule="auto"/>
        <w:rPr>
          <w:rFonts w:ascii="Tinos" w:hAnsi="Tinos"/>
          <w:sz w:val="28"/>
          <w:szCs w:val="28"/>
        </w:rPr>
      </w:pPr>
    </w:p>
    <w:p w:rsidR="00721CED" w:rsidRDefault="00721CED">
      <w:pPr>
        <w:pStyle w:val="2c"/>
        <w:spacing w:before="0" w:line="240" w:lineRule="auto"/>
        <w:rPr>
          <w:rFonts w:ascii="Tinos" w:hAnsi="Tinos"/>
          <w:sz w:val="28"/>
          <w:szCs w:val="28"/>
        </w:rPr>
      </w:pPr>
    </w:p>
    <w:p w:rsidR="00721CED" w:rsidRDefault="002658C7">
      <w:pPr>
        <w:pStyle w:val="2c"/>
        <w:spacing w:before="0" w:line="240" w:lineRule="auto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</w:p>
    <w:p w:rsidR="00721CED" w:rsidRDefault="002658C7">
      <w:pPr>
        <w:pStyle w:val="3b"/>
        <w:spacing w:line="240" w:lineRule="auto"/>
        <w:ind w:firstLine="0"/>
        <w:jc w:val="center"/>
      </w:pPr>
      <w:bookmarkStart w:id="1" w:name="bookmark31"/>
      <w:r>
        <w:rPr>
          <w:rStyle w:val="31"/>
          <w:rFonts w:ascii="Tinos" w:hAnsi="Tinos"/>
          <w:b/>
          <w:bCs/>
          <w:color w:val="3465A4"/>
          <w:sz w:val="28"/>
          <w:szCs w:val="28"/>
        </w:rPr>
        <w:t>Рекомендуем использовать прогулочный метод «Безопасный маршрут движения «Дом — школа — дом».</w:t>
      </w:r>
      <w:bookmarkEnd w:id="1"/>
    </w:p>
    <w:p w:rsidR="00721CED" w:rsidRDefault="002658C7">
      <w:pPr>
        <w:pStyle w:val="2c"/>
        <w:spacing w:before="0" w:line="240" w:lineRule="auto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Было </w:t>
      </w:r>
      <w:r>
        <w:rPr>
          <w:rFonts w:ascii="Tinos" w:hAnsi="Tinos"/>
          <w:sz w:val="28"/>
          <w:szCs w:val="28"/>
        </w:rPr>
        <w:t>бы очень хорошо, если бы вы смогли провожать детей в школу и встречать их после занятий. Если такой возможности нет, обязательно вместе с ребёнком найдите самый безопасный путь в школу. Пройдите по нему с ребёнком несколько раз и укажите на опасные участки</w:t>
      </w:r>
      <w:r>
        <w:rPr>
          <w:rFonts w:ascii="Tinos" w:hAnsi="Tinos"/>
          <w:sz w:val="28"/>
          <w:szCs w:val="28"/>
        </w:rPr>
        <w:t>. Объясните, почему и где надо быть особенно осторожным и внимательным, как следить за движением транспорта и уступать ему дорогу. Составьте с ребёнком индивидуальную схему безопасного маршрута движения «Дом — школа — дом».</w:t>
      </w:r>
    </w:p>
    <w:p w:rsidR="00721CED" w:rsidRDefault="00721CED">
      <w:pPr>
        <w:pStyle w:val="2c"/>
        <w:spacing w:before="0" w:line="254" w:lineRule="exact"/>
        <w:rPr>
          <w:rFonts w:ascii="Tinos" w:hAnsi="Tinos"/>
          <w:sz w:val="28"/>
          <w:szCs w:val="28"/>
        </w:rPr>
      </w:pPr>
    </w:p>
    <w:p w:rsidR="00721CED" w:rsidRDefault="002658C7">
      <w:pPr>
        <w:pStyle w:val="3b"/>
        <w:spacing w:line="240" w:lineRule="auto"/>
        <w:ind w:firstLine="0"/>
        <w:jc w:val="center"/>
      </w:pPr>
      <w:r>
        <w:rPr>
          <w:rStyle w:val="31"/>
          <w:rFonts w:ascii="Tinos" w:hAnsi="Tinos"/>
          <w:b/>
          <w:bCs/>
          <w:sz w:val="28"/>
          <w:szCs w:val="28"/>
        </w:rPr>
        <w:t xml:space="preserve">      </w:t>
      </w:r>
      <w:bookmarkStart w:id="2" w:name="bookmark41"/>
      <w:r>
        <w:rPr>
          <w:rStyle w:val="31"/>
          <w:rFonts w:ascii="Tinos" w:hAnsi="Tinos"/>
          <w:b/>
          <w:bCs/>
          <w:color w:val="3465A4"/>
          <w:sz w:val="28"/>
          <w:szCs w:val="28"/>
        </w:rPr>
        <w:t xml:space="preserve">Интерес детей к планшету </w:t>
      </w:r>
      <w:r>
        <w:rPr>
          <w:rStyle w:val="31"/>
          <w:rFonts w:ascii="Tinos" w:hAnsi="Tinos"/>
          <w:b/>
          <w:bCs/>
          <w:color w:val="3465A4"/>
          <w:sz w:val="28"/>
          <w:szCs w:val="28"/>
        </w:rPr>
        <w:t>и телефону можно превратить в полезное занятие.</w:t>
      </w:r>
      <w:bookmarkEnd w:id="2"/>
    </w:p>
    <w:p w:rsidR="00721CED" w:rsidRDefault="002658C7">
      <w:pPr>
        <w:pStyle w:val="2c"/>
        <w:spacing w:before="0" w:line="240" w:lineRule="auto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Например, у популярного мультсериала «</w:t>
      </w:r>
      <w:proofErr w:type="spellStart"/>
      <w:r>
        <w:rPr>
          <w:rFonts w:ascii="Tinos" w:hAnsi="Tinos"/>
          <w:sz w:val="28"/>
          <w:szCs w:val="28"/>
        </w:rPr>
        <w:t>Смешарики</w:t>
      </w:r>
      <w:proofErr w:type="spellEnd"/>
      <w:r>
        <w:rPr>
          <w:rFonts w:ascii="Tinos" w:hAnsi="Tinos"/>
          <w:sz w:val="28"/>
          <w:szCs w:val="28"/>
        </w:rPr>
        <w:t>» есть обучающая серия роликов «Азбука безопасности». В них простым, доступным для детей языком рассказывается об основах ПДД. На примере мультипликационных</w:t>
      </w:r>
      <w:r>
        <w:rPr>
          <w:rFonts w:ascii="Tinos" w:hAnsi="Tinos"/>
          <w:sz w:val="28"/>
          <w:szCs w:val="28"/>
        </w:rPr>
        <w:t xml:space="preserve"> героев дети учатся находить дорожные ловушки. Учатся правильно переходить проезжую часть дороги, изучают основные дорожные знаки, вспоминают правила поведения в маршрутных транспортных средствах и т.д. Это позволяет достигать высоких результатов в усвоени</w:t>
      </w:r>
      <w:r>
        <w:rPr>
          <w:rFonts w:ascii="Tinos" w:hAnsi="Tinos"/>
          <w:sz w:val="28"/>
          <w:szCs w:val="28"/>
        </w:rPr>
        <w:t>и детьми определённых знаний.</w:t>
      </w:r>
    </w:p>
    <w:p w:rsidR="00721CED" w:rsidRDefault="002658C7">
      <w:pPr>
        <w:pStyle w:val="2c"/>
        <w:tabs>
          <w:tab w:val="left" w:pos="606"/>
        </w:tabs>
        <w:spacing w:before="0" w:line="240" w:lineRule="auto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sz w:val="28"/>
          <w:szCs w:val="28"/>
        </w:rPr>
        <w:t xml:space="preserve">     </w:t>
      </w:r>
      <w:proofErr w:type="gramStart"/>
      <w:r>
        <w:rPr>
          <w:rStyle w:val="23"/>
          <w:rFonts w:ascii="Tinos" w:hAnsi="Tinos"/>
          <w:sz w:val="28"/>
          <w:szCs w:val="28"/>
        </w:rPr>
        <w:t xml:space="preserve">Если посмотреть содержимое наших </w:t>
      </w:r>
      <w:proofErr w:type="spellStart"/>
      <w:r>
        <w:rPr>
          <w:rStyle w:val="23"/>
          <w:rFonts w:ascii="Tinos" w:hAnsi="Tinos"/>
          <w:sz w:val="28"/>
          <w:szCs w:val="28"/>
        </w:rPr>
        <w:t>гаджетов</w:t>
      </w:r>
      <w:proofErr w:type="spellEnd"/>
      <w:r>
        <w:rPr>
          <w:rStyle w:val="23"/>
          <w:rFonts w:ascii="Tinos" w:hAnsi="Tinos"/>
          <w:sz w:val="28"/>
          <w:szCs w:val="28"/>
        </w:rPr>
        <w:t>, то у многих мы обнаружим детские игры в различных вариациях: шарики, гонки и многое другое.</w:t>
      </w:r>
      <w:proofErr w:type="gramEnd"/>
      <w:r>
        <w:rPr>
          <w:rStyle w:val="23"/>
          <w:rFonts w:ascii="Tinos" w:hAnsi="Tinos"/>
          <w:sz w:val="28"/>
          <w:szCs w:val="28"/>
        </w:rPr>
        <w:t xml:space="preserve"> Можно заменить развлекательную игру </w:t>
      </w:r>
      <w:proofErr w:type="gramStart"/>
      <w:r>
        <w:rPr>
          <w:rStyle w:val="23"/>
          <w:rFonts w:ascii="Tinos" w:hAnsi="Tinos"/>
          <w:sz w:val="28"/>
          <w:szCs w:val="28"/>
        </w:rPr>
        <w:t>на</w:t>
      </w:r>
      <w:proofErr w:type="gramEnd"/>
      <w:r>
        <w:rPr>
          <w:rStyle w:val="23"/>
          <w:rFonts w:ascii="Tinos" w:hAnsi="Tinos"/>
          <w:sz w:val="28"/>
          <w:szCs w:val="28"/>
        </w:rPr>
        <w:t xml:space="preserve"> образовательную.</w:t>
      </w:r>
    </w:p>
    <w:p w:rsidR="00721CED" w:rsidRDefault="00721CED">
      <w:pPr>
        <w:pStyle w:val="2c"/>
        <w:tabs>
          <w:tab w:val="left" w:pos="606"/>
        </w:tabs>
        <w:spacing w:before="0" w:line="240" w:lineRule="auto"/>
        <w:rPr>
          <w:rStyle w:val="23"/>
          <w:rFonts w:ascii="Tinos" w:hAnsi="Tinos"/>
          <w:sz w:val="28"/>
          <w:szCs w:val="28"/>
        </w:rPr>
      </w:pPr>
    </w:p>
    <w:p w:rsidR="00721CED" w:rsidRDefault="00721CED">
      <w:pPr>
        <w:pStyle w:val="2c"/>
        <w:tabs>
          <w:tab w:val="left" w:pos="606"/>
        </w:tabs>
        <w:spacing w:before="0" w:line="240" w:lineRule="auto"/>
        <w:rPr>
          <w:rStyle w:val="23"/>
          <w:rFonts w:ascii="Tinos" w:hAnsi="Tinos"/>
          <w:sz w:val="28"/>
          <w:szCs w:val="28"/>
        </w:rPr>
      </w:pPr>
    </w:p>
    <w:p w:rsidR="00721CED" w:rsidRDefault="002658C7">
      <w:pPr>
        <w:pStyle w:val="2c"/>
        <w:tabs>
          <w:tab w:val="left" w:pos="606"/>
        </w:tabs>
        <w:spacing w:before="0" w:line="240" w:lineRule="auto"/>
        <w:jc w:val="center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FF0000"/>
          <w:sz w:val="36"/>
          <w:szCs w:val="36"/>
        </w:rPr>
        <w:t>Дорожно-транспортное происше</w:t>
      </w:r>
      <w:r>
        <w:rPr>
          <w:rStyle w:val="23"/>
          <w:rFonts w:ascii="Tinos" w:hAnsi="Tinos"/>
          <w:b/>
          <w:bCs/>
          <w:color w:val="FF0000"/>
          <w:sz w:val="36"/>
          <w:szCs w:val="36"/>
        </w:rPr>
        <w:t xml:space="preserve">ствие — это трагедия, </w:t>
      </w:r>
    </w:p>
    <w:p w:rsidR="00721CED" w:rsidRDefault="002658C7">
      <w:pPr>
        <w:pStyle w:val="2c"/>
        <w:tabs>
          <w:tab w:val="left" w:pos="606"/>
        </w:tabs>
        <w:spacing w:before="0" w:line="240" w:lineRule="auto"/>
        <w:jc w:val="center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FF0000"/>
          <w:sz w:val="36"/>
          <w:szCs w:val="36"/>
        </w:rPr>
        <w:t xml:space="preserve">в </w:t>
      </w:r>
      <w:proofErr w:type="gramStart"/>
      <w:r>
        <w:rPr>
          <w:rStyle w:val="23"/>
          <w:rFonts w:ascii="Tinos" w:hAnsi="Tinos"/>
          <w:b/>
          <w:bCs/>
          <w:color w:val="FF0000"/>
          <w:sz w:val="36"/>
          <w:szCs w:val="36"/>
        </w:rPr>
        <w:t>которой</w:t>
      </w:r>
      <w:proofErr w:type="gramEnd"/>
      <w:r>
        <w:rPr>
          <w:rStyle w:val="23"/>
          <w:rFonts w:ascii="Tinos" w:hAnsi="Tinos"/>
          <w:b/>
          <w:bCs/>
          <w:color w:val="FF0000"/>
          <w:sz w:val="36"/>
          <w:szCs w:val="36"/>
        </w:rPr>
        <w:t xml:space="preserve"> ребенку лучше не иметь «личного» опыта. </w:t>
      </w:r>
    </w:p>
    <w:p w:rsidR="00721CED" w:rsidRDefault="002658C7">
      <w:pPr>
        <w:pStyle w:val="2c"/>
        <w:tabs>
          <w:tab w:val="left" w:pos="606"/>
        </w:tabs>
        <w:spacing w:before="0" w:line="240" w:lineRule="auto"/>
        <w:jc w:val="center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FF0000"/>
          <w:sz w:val="36"/>
          <w:szCs w:val="36"/>
        </w:rPr>
        <w:t xml:space="preserve">Поэтому Вам, уважаемые родители, необходимо обучать детей правилам поведения в транспортной среде </w:t>
      </w:r>
    </w:p>
    <w:p w:rsidR="00721CED" w:rsidRDefault="002658C7">
      <w:pPr>
        <w:pStyle w:val="2c"/>
        <w:tabs>
          <w:tab w:val="left" w:pos="606"/>
        </w:tabs>
        <w:spacing w:before="0" w:line="240" w:lineRule="auto"/>
        <w:jc w:val="center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FF0000"/>
          <w:sz w:val="36"/>
          <w:szCs w:val="36"/>
        </w:rPr>
        <w:t>на собственном примере.</w:t>
      </w:r>
    </w:p>
    <w:p w:rsidR="00721CED" w:rsidRDefault="00721CED">
      <w:pPr>
        <w:pStyle w:val="2c"/>
        <w:tabs>
          <w:tab w:val="left" w:pos="615"/>
        </w:tabs>
        <w:spacing w:before="0" w:line="240" w:lineRule="auto"/>
        <w:ind w:right="280"/>
        <w:jc w:val="center"/>
        <w:rPr>
          <w:rStyle w:val="23"/>
          <w:rFonts w:ascii="Tinos" w:hAnsi="Tinos"/>
          <w:b/>
          <w:bCs/>
          <w:color w:val="FF0000"/>
          <w:sz w:val="36"/>
          <w:szCs w:val="36"/>
        </w:rPr>
      </w:pPr>
    </w:p>
    <w:sectPr w:rsidR="00721CED" w:rsidSect="00721CED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C7" w:rsidRDefault="002658C7" w:rsidP="00721CED">
      <w:r>
        <w:separator/>
      </w:r>
    </w:p>
  </w:endnote>
  <w:endnote w:type="continuationSeparator" w:id="0">
    <w:p w:rsidR="002658C7" w:rsidRDefault="002658C7" w:rsidP="0072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D" w:rsidRDefault="00721C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C7" w:rsidRDefault="002658C7" w:rsidP="00721CED">
      <w:r>
        <w:separator/>
      </w:r>
    </w:p>
  </w:footnote>
  <w:footnote w:type="continuationSeparator" w:id="0">
    <w:p w:rsidR="002658C7" w:rsidRDefault="002658C7" w:rsidP="00721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D" w:rsidRDefault="00721C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4D2"/>
    <w:multiLevelType w:val="multilevel"/>
    <w:tmpl w:val="01E28072"/>
    <w:lvl w:ilvl="0">
      <w:start w:val="1"/>
      <w:numFmt w:val="bullet"/>
      <w:lvlText w:val="♦"/>
      <w:lvlJc w:val="left"/>
      <w:pPr>
        <w:ind w:left="0" w:firstLine="0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3832B3"/>
    <w:multiLevelType w:val="multilevel"/>
    <w:tmpl w:val="97924C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E036F1"/>
    <w:multiLevelType w:val="multilevel"/>
    <w:tmpl w:val="18364182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3">
    <w:nsid w:val="4B0701B8"/>
    <w:multiLevelType w:val="multilevel"/>
    <w:tmpl w:val="34D09A50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ED"/>
    <w:rsid w:val="002658C7"/>
    <w:rsid w:val="00721CED"/>
    <w:rsid w:val="0075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ED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721CED"/>
  </w:style>
  <w:style w:type="paragraph" w:customStyle="1" w:styleId="Heading2">
    <w:name w:val="Heading 2"/>
    <w:basedOn w:val="a3"/>
    <w:next w:val="a5"/>
    <w:qFormat/>
    <w:rsid w:val="00721CED"/>
  </w:style>
  <w:style w:type="paragraph" w:customStyle="1" w:styleId="Heading3">
    <w:name w:val="Heading 3"/>
    <w:basedOn w:val="a3"/>
    <w:next w:val="a5"/>
    <w:qFormat/>
    <w:rsid w:val="00721CED"/>
  </w:style>
  <w:style w:type="paragraph" w:customStyle="1" w:styleId="Heading4">
    <w:name w:val="Heading 4"/>
    <w:basedOn w:val="a3"/>
    <w:next w:val="a5"/>
    <w:qFormat/>
    <w:rsid w:val="00721CED"/>
  </w:style>
  <w:style w:type="paragraph" w:customStyle="1" w:styleId="Heading5">
    <w:name w:val="Heading 5"/>
    <w:basedOn w:val="a3"/>
    <w:next w:val="a5"/>
    <w:qFormat/>
    <w:rsid w:val="00721CED"/>
  </w:style>
  <w:style w:type="paragraph" w:customStyle="1" w:styleId="Heading6">
    <w:name w:val="Heading 6"/>
    <w:basedOn w:val="a3"/>
    <w:next w:val="a5"/>
    <w:qFormat/>
    <w:rsid w:val="00721CED"/>
  </w:style>
  <w:style w:type="paragraph" w:customStyle="1" w:styleId="Heading7">
    <w:name w:val="Heading 7"/>
    <w:basedOn w:val="a3"/>
    <w:next w:val="a5"/>
    <w:qFormat/>
    <w:rsid w:val="00721CED"/>
  </w:style>
  <w:style w:type="paragraph" w:customStyle="1" w:styleId="Heading8">
    <w:name w:val="Heading 8"/>
    <w:basedOn w:val="a3"/>
    <w:next w:val="a5"/>
    <w:qFormat/>
    <w:rsid w:val="00721CED"/>
  </w:style>
  <w:style w:type="paragraph" w:customStyle="1" w:styleId="Heading9">
    <w:name w:val="Heading 9"/>
    <w:basedOn w:val="a3"/>
    <w:next w:val="a5"/>
    <w:qFormat/>
    <w:rsid w:val="00721CED"/>
  </w:style>
  <w:style w:type="character" w:customStyle="1" w:styleId="a6">
    <w:name w:val="Символ нумерации"/>
    <w:qFormat/>
    <w:rsid w:val="00721CED"/>
  </w:style>
  <w:style w:type="character" w:customStyle="1" w:styleId="a7">
    <w:name w:val="Маркеры списка"/>
    <w:qFormat/>
    <w:rsid w:val="00721CED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721CED"/>
  </w:style>
  <w:style w:type="character" w:customStyle="1" w:styleId="a9">
    <w:name w:val="Привязка сноски"/>
    <w:rsid w:val="00721CED"/>
    <w:rPr>
      <w:vertAlign w:val="superscript"/>
    </w:rPr>
  </w:style>
  <w:style w:type="character" w:styleId="aa">
    <w:name w:val="page number"/>
    <w:rsid w:val="00721CED"/>
  </w:style>
  <w:style w:type="character" w:customStyle="1" w:styleId="ab">
    <w:name w:val="Символы названия"/>
    <w:qFormat/>
    <w:rsid w:val="00721CED"/>
  </w:style>
  <w:style w:type="character" w:customStyle="1" w:styleId="ac">
    <w:name w:val="Буквица"/>
    <w:qFormat/>
    <w:rsid w:val="00721CED"/>
  </w:style>
  <w:style w:type="character" w:customStyle="1" w:styleId="-">
    <w:name w:val="Интернет-ссылка"/>
    <w:rsid w:val="00721CED"/>
    <w:rPr>
      <w:color w:val="000080"/>
      <w:u w:val="single"/>
    </w:rPr>
  </w:style>
  <w:style w:type="character" w:customStyle="1" w:styleId="ad">
    <w:name w:val="Посещённая гиперссылка"/>
    <w:rsid w:val="00721CED"/>
    <w:rPr>
      <w:color w:val="800000"/>
      <w:u w:val="single"/>
    </w:rPr>
  </w:style>
  <w:style w:type="character" w:customStyle="1" w:styleId="ae">
    <w:name w:val="Заполнитель"/>
    <w:qFormat/>
    <w:rsid w:val="00721CED"/>
    <w:rPr>
      <w:smallCaps/>
      <w:color w:val="008080"/>
      <w:u w:val="dotted"/>
    </w:rPr>
  </w:style>
  <w:style w:type="character" w:customStyle="1" w:styleId="af">
    <w:name w:val="Ссылка указателя"/>
    <w:qFormat/>
    <w:rsid w:val="00721CED"/>
  </w:style>
  <w:style w:type="character" w:customStyle="1" w:styleId="af0">
    <w:name w:val="Символ концевой сноски"/>
    <w:qFormat/>
    <w:rsid w:val="00721CED"/>
  </w:style>
  <w:style w:type="character" w:customStyle="1" w:styleId="af1">
    <w:name w:val="Нумерация строк"/>
    <w:rsid w:val="00721CED"/>
  </w:style>
  <w:style w:type="character" w:customStyle="1" w:styleId="af2">
    <w:name w:val="Основной элемент указателя"/>
    <w:qFormat/>
    <w:rsid w:val="00721CED"/>
    <w:rPr>
      <w:b/>
      <w:bCs/>
    </w:rPr>
  </w:style>
  <w:style w:type="character" w:customStyle="1" w:styleId="af3">
    <w:name w:val="Привязка концевой сноски"/>
    <w:rsid w:val="00721CED"/>
    <w:rPr>
      <w:vertAlign w:val="superscript"/>
    </w:rPr>
  </w:style>
  <w:style w:type="character" w:customStyle="1" w:styleId="af4">
    <w:name w:val="Фуригана"/>
    <w:qFormat/>
    <w:rsid w:val="00721CED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721CED"/>
    <w:rPr>
      <w:eastAsianLayout w:id="-1693228032" w:vert="1"/>
    </w:rPr>
  </w:style>
  <w:style w:type="character" w:styleId="af6">
    <w:name w:val="Emphasis"/>
    <w:qFormat/>
    <w:rsid w:val="00721CED"/>
    <w:rPr>
      <w:i/>
      <w:iCs/>
    </w:rPr>
  </w:style>
  <w:style w:type="character" w:customStyle="1" w:styleId="1">
    <w:name w:val="Цитата1"/>
    <w:qFormat/>
    <w:rsid w:val="00721CED"/>
    <w:rPr>
      <w:i/>
      <w:iCs/>
    </w:rPr>
  </w:style>
  <w:style w:type="character" w:customStyle="1" w:styleId="af7">
    <w:name w:val="Выделение жирным"/>
    <w:qFormat/>
    <w:rsid w:val="00721CED"/>
    <w:rPr>
      <w:b/>
      <w:bCs/>
    </w:rPr>
  </w:style>
  <w:style w:type="character" w:customStyle="1" w:styleId="af8">
    <w:name w:val="Исходный текст"/>
    <w:qFormat/>
    <w:rsid w:val="00721CED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721CED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721CED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721CED"/>
    <w:rPr>
      <w:i/>
      <w:iCs/>
    </w:rPr>
  </w:style>
  <w:style w:type="character" w:customStyle="1" w:styleId="afc">
    <w:name w:val="Определение"/>
    <w:qFormat/>
    <w:rsid w:val="00721CED"/>
  </w:style>
  <w:style w:type="character" w:customStyle="1" w:styleId="afd">
    <w:name w:val="Непропорциональный текст"/>
    <w:qFormat/>
    <w:rsid w:val="00721CED"/>
    <w:rPr>
      <w:rFonts w:ascii="Liberation Mono" w:eastAsia="Liberation Mono" w:hAnsi="Liberation Mono" w:cs="Liberation Mono"/>
    </w:rPr>
  </w:style>
  <w:style w:type="character" w:customStyle="1" w:styleId="7">
    <w:name w:val="Основной текст (7)_"/>
    <w:basedOn w:val="a0"/>
    <w:qFormat/>
    <w:rsid w:val="00721CED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70">
    <w:name w:val="Основной текст (7)"/>
    <w:basedOn w:val="7"/>
    <w:qFormat/>
    <w:rsid w:val="00721CED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0">
    <w:name w:val="Заголовок №2_"/>
    <w:basedOn w:val="a0"/>
    <w:qFormat/>
    <w:rsid w:val="00721CED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1">
    <w:name w:val="Заголовок №2"/>
    <w:basedOn w:val="20"/>
    <w:qFormat/>
    <w:rsid w:val="00721CED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_"/>
    <w:basedOn w:val="a0"/>
    <w:qFormat/>
    <w:rsid w:val="00721CED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23">
    <w:name w:val="Основной текст (2)"/>
    <w:basedOn w:val="22"/>
    <w:qFormat/>
    <w:rsid w:val="00721CED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ListLabel1">
    <w:name w:val="ListLabel 1"/>
    <w:qFormat/>
    <w:rsid w:val="00721CED"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ListLabel2">
    <w:name w:val="ListLabel 2"/>
    <w:qFormat/>
    <w:rsid w:val="00721CED"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30">
    <w:name w:val="Заголовок №3_"/>
    <w:basedOn w:val="a0"/>
    <w:qFormat/>
    <w:rsid w:val="00721CED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31">
    <w:name w:val="Заголовок №3"/>
    <w:basedOn w:val="30"/>
    <w:qFormat/>
    <w:rsid w:val="00721CED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721CED"/>
    <w:rPr>
      <w:b/>
    </w:rPr>
  </w:style>
  <w:style w:type="paragraph" w:styleId="a5">
    <w:name w:val="Body Text"/>
    <w:basedOn w:val="a"/>
    <w:rsid w:val="00721CED"/>
    <w:pPr>
      <w:jc w:val="both"/>
    </w:pPr>
  </w:style>
  <w:style w:type="paragraph" w:styleId="afe">
    <w:name w:val="List"/>
    <w:basedOn w:val="a5"/>
    <w:rsid w:val="00721CED"/>
  </w:style>
  <w:style w:type="paragraph" w:customStyle="1" w:styleId="Caption">
    <w:name w:val="Caption"/>
    <w:basedOn w:val="a"/>
    <w:qFormat/>
    <w:rsid w:val="00721CED"/>
  </w:style>
  <w:style w:type="paragraph" w:styleId="aff">
    <w:name w:val="index heading"/>
    <w:basedOn w:val="a"/>
    <w:qFormat/>
    <w:rsid w:val="00721CED"/>
    <w:pPr>
      <w:jc w:val="left"/>
    </w:pPr>
  </w:style>
  <w:style w:type="paragraph" w:customStyle="1" w:styleId="aff0">
    <w:name w:val="Блочная цитата"/>
    <w:basedOn w:val="a"/>
    <w:qFormat/>
    <w:rsid w:val="00721CED"/>
  </w:style>
  <w:style w:type="paragraph" w:styleId="aff1">
    <w:name w:val="Title"/>
    <w:basedOn w:val="a"/>
    <w:next w:val="a4"/>
    <w:qFormat/>
    <w:rsid w:val="00721CED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721CED"/>
    <w:pPr>
      <w:ind w:left="709"/>
      <w:jc w:val="both"/>
    </w:pPr>
    <w:rPr>
      <w:b/>
    </w:rPr>
  </w:style>
  <w:style w:type="paragraph" w:styleId="a4">
    <w:name w:val="Body Text First Indent"/>
    <w:basedOn w:val="a"/>
    <w:rsid w:val="00721CED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721CED"/>
    <w:pPr>
      <w:tabs>
        <w:tab w:val="left" w:pos="0"/>
      </w:tabs>
    </w:pPr>
  </w:style>
  <w:style w:type="paragraph" w:styleId="aff4">
    <w:name w:val="Body Text Indent"/>
    <w:basedOn w:val="a5"/>
    <w:rsid w:val="00721CED"/>
  </w:style>
  <w:style w:type="paragraph" w:styleId="aff5">
    <w:name w:val="Salutation"/>
    <w:basedOn w:val="a"/>
    <w:rsid w:val="00721CED"/>
  </w:style>
  <w:style w:type="paragraph" w:styleId="aff6">
    <w:name w:val="Signature"/>
    <w:basedOn w:val="a"/>
    <w:rsid w:val="00721CED"/>
  </w:style>
  <w:style w:type="paragraph" w:customStyle="1" w:styleId="aff7">
    <w:name w:val="Отступы"/>
    <w:basedOn w:val="a5"/>
    <w:qFormat/>
    <w:rsid w:val="00721CED"/>
    <w:pPr>
      <w:tabs>
        <w:tab w:val="left" w:pos="0"/>
      </w:tabs>
    </w:pPr>
  </w:style>
  <w:style w:type="paragraph" w:customStyle="1" w:styleId="AnnotationText">
    <w:name w:val="Annotation Text"/>
    <w:basedOn w:val="a5"/>
    <w:rsid w:val="00721CED"/>
  </w:style>
  <w:style w:type="paragraph" w:customStyle="1" w:styleId="10">
    <w:name w:val="Заголовок 10"/>
    <w:basedOn w:val="a3"/>
    <w:next w:val="a5"/>
    <w:qFormat/>
    <w:rsid w:val="00721CED"/>
  </w:style>
  <w:style w:type="paragraph" w:customStyle="1" w:styleId="11">
    <w:name w:val="Начало нумерованного списка 1"/>
    <w:basedOn w:val="afe"/>
    <w:next w:val="3"/>
    <w:qFormat/>
    <w:rsid w:val="00721CED"/>
  </w:style>
  <w:style w:type="paragraph" w:styleId="3">
    <w:name w:val="List 3"/>
    <w:basedOn w:val="afe"/>
    <w:rsid w:val="00721CED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721CED"/>
  </w:style>
  <w:style w:type="paragraph" w:customStyle="1" w:styleId="13">
    <w:name w:val="Продолжение нумерованного списка 1"/>
    <w:basedOn w:val="afe"/>
    <w:qFormat/>
    <w:rsid w:val="00721CED"/>
  </w:style>
  <w:style w:type="paragraph" w:customStyle="1" w:styleId="24">
    <w:name w:val="Начало нумерованного списка 2"/>
    <w:basedOn w:val="afe"/>
    <w:next w:val="25"/>
    <w:qFormat/>
    <w:rsid w:val="00721CED"/>
  </w:style>
  <w:style w:type="paragraph" w:styleId="25">
    <w:name w:val="List Number 2"/>
    <w:basedOn w:val="afe"/>
    <w:rsid w:val="00721CED"/>
  </w:style>
  <w:style w:type="paragraph" w:customStyle="1" w:styleId="26">
    <w:name w:val="Конец нумерованного списка 2"/>
    <w:basedOn w:val="afe"/>
    <w:next w:val="25"/>
    <w:qFormat/>
    <w:rsid w:val="00721CED"/>
  </w:style>
  <w:style w:type="paragraph" w:customStyle="1" w:styleId="27">
    <w:name w:val="Продолжение нумерованного списка 2"/>
    <w:basedOn w:val="afe"/>
    <w:qFormat/>
    <w:rsid w:val="00721CED"/>
  </w:style>
  <w:style w:type="paragraph" w:customStyle="1" w:styleId="32">
    <w:name w:val="Начало нумерованного списка 3"/>
    <w:basedOn w:val="afe"/>
    <w:next w:val="33"/>
    <w:qFormat/>
    <w:rsid w:val="00721CED"/>
  </w:style>
  <w:style w:type="paragraph" w:styleId="33">
    <w:name w:val="List Number 3"/>
    <w:basedOn w:val="afe"/>
    <w:rsid w:val="00721CED"/>
  </w:style>
  <w:style w:type="paragraph" w:customStyle="1" w:styleId="34">
    <w:name w:val="Конец нумерованного списка 3"/>
    <w:basedOn w:val="afe"/>
    <w:next w:val="33"/>
    <w:qFormat/>
    <w:rsid w:val="00721CED"/>
  </w:style>
  <w:style w:type="paragraph" w:customStyle="1" w:styleId="35">
    <w:name w:val="Продолжение нумерованного списка 3"/>
    <w:basedOn w:val="afe"/>
    <w:qFormat/>
    <w:rsid w:val="00721CED"/>
  </w:style>
  <w:style w:type="paragraph" w:customStyle="1" w:styleId="4">
    <w:name w:val="Начало нумерованного списка 4"/>
    <w:basedOn w:val="afe"/>
    <w:next w:val="40"/>
    <w:qFormat/>
    <w:rsid w:val="00721CED"/>
  </w:style>
  <w:style w:type="paragraph" w:styleId="40">
    <w:name w:val="List Number 4"/>
    <w:basedOn w:val="afe"/>
    <w:rsid w:val="00721CED"/>
  </w:style>
  <w:style w:type="paragraph" w:customStyle="1" w:styleId="41">
    <w:name w:val="Конец нумерованного списка 4"/>
    <w:basedOn w:val="afe"/>
    <w:next w:val="40"/>
    <w:qFormat/>
    <w:rsid w:val="00721CED"/>
  </w:style>
  <w:style w:type="paragraph" w:customStyle="1" w:styleId="42">
    <w:name w:val="Продолжение нумерованного списка 4"/>
    <w:basedOn w:val="afe"/>
    <w:qFormat/>
    <w:rsid w:val="00721CED"/>
  </w:style>
  <w:style w:type="paragraph" w:customStyle="1" w:styleId="5">
    <w:name w:val="Начало нумерованного списка 5"/>
    <w:basedOn w:val="afe"/>
    <w:next w:val="50"/>
    <w:qFormat/>
    <w:rsid w:val="00721CED"/>
  </w:style>
  <w:style w:type="paragraph" w:styleId="50">
    <w:name w:val="List Number 5"/>
    <w:basedOn w:val="afe"/>
    <w:rsid w:val="00721CED"/>
  </w:style>
  <w:style w:type="paragraph" w:customStyle="1" w:styleId="51">
    <w:name w:val="Конец нумерованного списка 5"/>
    <w:basedOn w:val="afe"/>
    <w:next w:val="50"/>
    <w:qFormat/>
    <w:rsid w:val="00721CED"/>
  </w:style>
  <w:style w:type="paragraph" w:customStyle="1" w:styleId="52">
    <w:name w:val="Продолжение нумерованного списка 5"/>
    <w:basedOn w:val="afe"/>
    <w:qFormat/>
    <w:rsid w:val="00721CED"/>
  </w:style>
  <w:style w:type="paragraph" w:customStyle="1" w:styleId="14">
    <w:name w:val="Начало маркированного списка 1"/>
    <w:basedOn w:val="afe"/>
    <w:next w:val="2"/>
    <w:qFormat/>
    <w:rsid w:val="00721CED"/>
  </w:style>
  <w:style w:type="paragraph" w:styleId="2">
    <w:name w:val="List 2"/>
    <w:basedOn w:val="afe"/>
    <w:rsid w:val="00721CED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721CED"/>
  </w:style>
  <w:style w:type="paragraph" w:styleId="aff8">
    <w:name w:val="List Continue"/>
    <w:basedOn w:val="afe"/>
    <w:rsid w:val="00721CED"/>
  </w:style>
  <w:style w:type="paragraph" w:customStyle="1" w:styleId="28">
    <w:name w:val="Начало маркированного списка 2"/>
    <w:basedOn w:val="afe"/>
    <w:next w:val="36"/>
    <w:qFormat/>
    <w:rsid w:val="00721CED"/>
  </w:style>
  <w:style w:type="paragraph" w:styleId="36">
    <w:name w:val="List Bullet 3"/>
    <w:basedOn w:val="afe"/>
    <w:rsid w:val="00721CED"/>
  </w:style>
  <w:style w:type="paragraph" w:customStyle="1" w:styleId="29">
    <w:name w:val="Конец маркированного списка 2"/>
    <w:basedOn w:val="afe"/>
    <w:next w:val="36"/>
    <w:qFormat/>
    <w:rsid w:val="00721CED"/>
  </w:style>
  <w:style w:type="paragraph" w:styleId="2a">
    <w:name w:val="List Continue 2"/>
    <w:basedOn w:val="afe"/>
    <w:rsid w:val="00721CED"/>
  </w:style>
  <w:style w:type="paragraph" w:customStyle="1" w:styleId="37">
    <w:name w:val="Начало маркированного списка 3"/>
    <w:basedOn w:val="afe"/>
    <w:next w:val="43"/>
    <w:qFormat/>
    <w:rsid w:val="00721CED"/>
  </w:style>
  <w:style w:type="paragraph" w:styleId="43">
    <w:name w:val="List Bullet 4"/>
    <w:basedOn w:val="afe"/>
    <w:rsid w:val="00721CED"/>
  </w:style>
  <w:style w:type="paragraph" w:customStyle="1" w:styleId="38">
    <w:name w:val="Конец маркированного списка 3"/>
    <w:basedOn w:val="afe"/>
    <w:next w:val="43"/>
    <w:qFormat/>
    <w:rsid w:val="00721CED"/>
  </w:style>
  <w:style w:type="paragraph" w:styleId="39">
    <w:name w:val="List Continue 3"/>
    <w:basedOn w:val="afe"/>
    <w:rsid w:val="00721CED"/>
  </w:style>
  <w:style w:type="paragraph" w:customStyle="1" w:styleId="44">
    <w:name w:val="Начало маркированного списка 4"/>
    <w:basedOn w:val="afe"/>
    <w:next w:val="53"/>
    <w:qFormat/>
    <w:rsid w:val="00721CED"/>
  </w:style>
  <w:style w:type="paragraph" w:styleId="53">
    <w:name w:val="List Bullet 5"/>
    <w:basedOn w:val="afe"/>
    <w:rsid w:val="00721CED"/>
  </w:style>
  <w:style w:type="paragraph" w:customStyle="1" w:styleId="45">
    <w:name w:val="Конец маркированного списка 4"/>
    <w:basedOn w:val="afe"/>
    <w:next w:val="53"/>
    <w:qFormat/>
    <w:rsid w:val="00721CED"/>
  </w:style>
  <w:style w:type="paragraph" w:styleId="46">
    <w:name w:val="List Continue 4"/>
    <w:basedOn w:val="afe"/>
    <w:rsid w:val="00721CED"/>
  </w:style>
  <w:style w:type="paragraph" w:customStyle="1" w:styleId="54">
    <w:name w:val="Начало маркированного списка 5"/>
    <w:basedOn w:val="afe"/>
    <w:next w:val="aff9"/>
    <w:qFormat/>
    <w:rsid w:val="00721CED"/>
  </w:style>
  <w:style w:type="paragraph" w:styleId="aff9">
    <w:name w:val="List Number"/>
    <w:basedOn w:val="afe"/>
    <w:rsid w:val="00721CED"/>
  </w:style>
  <w:style w:type="paragraph" w:customStyle="1" w:styleId="55">
    <w:name w:val="Конец маркированного списка 5"/>
    <w:basedOn w:val="afe"/>
    <w:next w:val="aff9"/>
    <w:qFormat/>
    <w:rsid w:val="00721CED"/>
  </w:style>
  <w:style w:type="paragraph" w:styleId="56">
    <w:name w:val="List Continue 5"/>
    <w:basedOn w:val="afe"/>
    <w:rsid w:val="00721CED"/>
  </w:style>
  <w:style w:type="paragraph" w:customStyle="1" w:styleId="IndexHeading">
    <w:name w:val="Index Heading"/>
    <w:basedOn w:val="a3"/>
    <w:rsid w:val="00721CED"/>
  </w:style>
  <w:style w:type="paragraph" w:customStyle="1" w:styleId="Index1">
    <w:name w:val="Index 1"/>
    <w:basedOn w:val="aff"/>
    <w:rsid w:val="00721CED"/>
  </w:style>
  <w:style w:type="paragraph" w:customStyle="1" w:styleId="Index2">
    <w:name w:val="Index 2"/>
    <w:basedOn w:val="aff"/>
    <w:rsid w:val="00721CED"/>
  </w:style>
  <w:style w:type="paragraph" w:customStyle="1" w:styleId="Index3">
    <w:name w:val="Index 3"/>
    <w:basedOn w:val="aff"/>
    <w:rsid w:val="00721CED"/>
  </w:style>
  <w:style w:type="paragraph" w:customStyle="1" w:styleId="affa">
    <w:name w:val="Разделитель предметного указателя"/>
    <w:basedOn w:val="aff"/>
    <w:qFormat/>
    <w:rsid w:val="00721CED"/>
  </w:style>
  <w:style w:type="paragraph" w:customStyle="1" w:styleId="TOAHeading">
    <w:name w:val="TOA Heading"/>
    <w:basedOn w:val="a3"/>
    <w:next w:val="TOC1"/>
    <w:rsid w:val="00721CED"/>
  </w:style>
  <w:style w:type="paragraph" w:customStyle="1" w:styleId="TOC1">
    <w:name w:val="TOC 1"/>
    <w:basedOn w:val="aff"/>
    <w:rsid w:val="00721CED"/>
    <w:pPr>
      <w:tabs>
        <w:tab w:val="right" w:leader="dot" w:pos="9638"/>
      </w:tabs>
    </w:pPr>
  </w:style>
  <w:style w:type="paragraph" w:customStyle="1" w:styleId="TOC2">
    <w:name w:val="TOC 2"/>
    <w:basedOn w:val="aff"/>
    <w:rsid w:val="00721CED"/>
    <w:pPr>
      <w:tabs>
        <w:tab w:val="right" w:leader="dot" w:pos="9355"/>
      </w:tabs>
    </w:pPr>
  </w:style>
  <w:style w:type="paragraph" w:customStyle="1" w:styleId="TOC3">
    <w:name w:val="TOC 3"/>
    <w:basedOn w:val="aff"/>
    <w:rsid w:val="00721CED"/>
    <w:pPr>
      <w:tabs>
        <w:tab w:val="right" w:leader="dot" w:pos="9072"/>
      </w:tabs>
    </w:pPr>
  </w:style>
  <w:style w:type="paragraph" w:customStyle="1" w:styleId="TOC4">
    <w:name w:val="TOC 4"/>
    <w:basedOn w:val="aff"/>
    <w:rsid w:val="00721CED"/>
    <w:pPr>
      <w:tabs>
        <w:tab w:val="right" w:leader="dot" w:pos="8789"/>
      </w:tabs>
    </w:pPr>
  </w:style>
  <w:style w:type="paragraph" w:customStyle="1" w:styleId="TOC5">
    <w:name w:val="TOC 5"/>
    <w:basedOn w:val="aff"/>
    <w:rsid w:val="00721CED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721CED"/>
  </w:style>
  <w:style w:type="paragraph" w:customStyle="1" w:styleId="16">
    <w:name w:val="Указатель пользователя 1"/>
    <w:basedOn w:val="aff"/>
    <w:qFormat/>
    <w:rsid w:val="00721CED"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aff"/>
    <w:qFormat/>
    <w:rsid w:val="00721CED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"/>
    <w:qFormat/>
    <w:rsid w:val="00721CED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721CED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721CED"/>
    <w:pPr>
      <w:tabs>
        <w:tab w:val="right" w:leader="dot" w:pos="8506"/>
      </w:tabs>
    </w:pPr>
  </w:style>
  <w:style w:type="paragraph" w:customStyle="1" w:styleId="TOC6">
    <w:name w:val="TOC 6"/>
    <w:basedOn w:val="aff"/>
    <w:rsid w:val="00721CED"/>
    <w:pPr>
      <w:tabs>
        <w:tab w:val="right" w:leader="dot" w:pos="8223"/>
      </w:tabs>
    </w:pPr>
  </w:style>
  <w:style w:type="paragraph" w:customStyle="1" w:styleId="TOC7">
    <w:name w:val="TOC 7"/>
    <w:basedOn w:val="aff"/>
    <w:rsid w:val="00721CED"/>
    <w:pPr>
      <w:tabs>
        <w:tab w:val="right" w:leader="dot" w:pos="7940"/>
      </w:tabs>
    </w:pPr>
  </w:style>
  <w:style w:type="paragraph" w:customStyle="1" w:styleId="TOC8">
    <w:name w:val="TOC 8"/>
    <w:basedOn w:val="aff"/>
    <w:rsid w:val="00721CED"/>
    <w:pPr>
      <w:tabs>
        <w:tab w:val="right" w:leader="dot" w:pos="7657"/>
      </w:tabs>
    </w:pPr>
  </w:style>
  <w:style w:type="paragraph" w:customStyle="1" w:styleId="TOC9">
    <w:name w:val="TOC 9"/>
    <w:basedOn w:val="aff"/>
    <w:rsid w:val="00721CED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721CED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721CED"/>
  </w:style>
  <w:style w:type="paragraph" w:customStyle="1" w:styleId="IllustrationIndex1">
    <w:name w:val="Illustration Index 1"/>
    <w:basedOn w:val="aff"/>
    <w:qFormat/>
    <w:rsid w:val="00721CED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721CED"/>
  </w:style>
  <w:style w:type="paragraph" w:customStyle="1" w:styleId="17">
    <w:name w:val="Список объектов 1"/>
    <w:basedOn w:val="aff"/>
    <w:qFormat/>
    <w:rsid w:val="00721CED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721CED"/>
  </w:style>
  <w:style w:type="paragraph" w:customStyle="1" w:styleId="18">
    <w:name w:val="Список таблиц 1"/>
    <w:basedOn w:val="aff"/>
    <w:qFormat/>
    <w:rsid w:val="00721CED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721CED"/>
  </w:style>
  <w:style w:type="paragraph" w:customStyle="1" w:styleId="19">
    <w:name w:val="Библиография 1"/>
    <w:basedOn w:val="aff"/>
    <w:qFormat/>
    <w:rsid w:val="00721CED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721CED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"/>
    <w:qFormat/>
    <w:rsid w:val="00721CED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721CED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721CED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721CED"/>
    <w:pPr>
      <w:tabs>
        <w:tab w:val="right" w:leader="dot" w:pos="7091"/>
      </w:tabs>
    </w:pPr>
  </w:style>
  <w:style w:type="paragraph" w:customStyle="1" w:styleId="Header">
    <w:name w:val="Header"/>
    <w:basedOn w:val="a"/>
    <w:rsid w:val="00721CED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721CED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721CED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721CED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721CED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721CED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721CED"/>
  </w:style>
  <w:style w:type="paragraph" w:customStyle="1" w:styleId="afff3">
    <w:name w:val="Заголовок таблицы"/>
    <w:basedOn w:val="afff2"/>
    <w:qFormat/>
    <w:rsid w:val="00721CED"/>
    <w:rPr>
      <w:b/>
    </w:rPr>
  </w:style>
  <w:style w:type="paragraph" w:customStyle="1" w:styleId="afff4">
    <w:name w:val="Иллюстрация"/>
    <w:basedOn w:val="Caption"/>
    <w:qFormat/>
    <w:rsid w:val="00721CED"/>
  </w:style>
  <w:style w:type="paragraph" w:customStyle="1" w:styleId="afff5">
    <w:name w:val="Таблица"/>
    <w:basedOn w:val="Caption"/>
    <w:qFormat/>
    <w:rsid w:val="00721CED"/>
  </w:style>
  <w:style w:type="paragraph" w:styleId="afff6">
    <w:name w:val="Plain Text"/>
    <w:basedOn w:val="Caption"/>
    <w:qFormat/>
    <w:rsid w:val="00721CED"/>
  </w:style>
  <w:style w:type="paragraph" w:customStyle="1" w:styleId="afff7">
    <w:name w:val="Содержимое врезки"/>
    <w:basedOn w:val="a"/>
    <w:qFormat/>
    <w:rsid w:val="00721CED"/>
  </w:style>
  <w:style w:type="paragraph" w:customStyle="1" w:styleId="FootnoteText">
    <w:name w:val="Footnote Text"/>
    <w:basedOn w:val="a"/>
    <w:rsid w:val="00721CED"/>
    <w:pPr>
      <w:jc w:val="left"/>
    </w:pPr>
  </w:style>
  <w:style w:type="paragraph" w:customStyle="1" w:styleId="EnvelopeAddress">
    <w:name w:val="Envelope Address"/>
    <w:basedOn w:val="a"/>
    <w:rsid w:val="00721CED"/>
  </w:style>
  <w:style w:type="paragraph" w:customStyle="1" w:styleId="EnvelopeReturn">
    <w:name w:val="Envelope Return"/>
    <w:basedOn w:val="a"/>
    <w:rsid w:val="00721CED"/>
  </w:style>
  <w:style w:type="paragraph" w:customStyle="1" w:styleId="EndnoteText">
    <w:name w:val="Endnote Text"/>
    <w:basedOn w:val="a"/>
    <w:rsid w:val="00721CED"/>
  </w:style>
  <w:style w:type="paragraph" w:customStyle="1" w:styleId="TableofFigures">
    <w:name w:val="Table of Figures"/>
    <w:basedOn w:val="Caption"/>
    <w:rsid w:val="00721CED"/>
  </w:style>
  <w:style w:type="paragraph" w:customStyle="1" w:styleId="afff8">
    <w:name w:val="Текст в заданном формате"/>
    <w:basedOn w:val="a"/>
    <w:qFormat/>
    <w:rsid w:val="00721CED"/>
  </w:style>
  <w:style w:type="paragraph" w:customStyle="1" w:styleId="afff9">
    <w:name w:val="Горизонтальная линия"/>
    <w:basedOn w:val="a"/>
    <w:next w:val="a5"/>
    <w:qFormat/>
    <w:rsid w:val="00721CED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721CED"/>
  </w:style>
  <w:style w:type="paragraph" w:customStyle="1" w:styleId="afffb">
    <w:name w:val="Заголовок списка"/>
    <w:basedOn w:val="a"/>
    <w:next w:val="afffa"/>
    <w:qFormat/>
    <w:rsid w:val="00721CED"/>
  </w:style>
  <w:style w:type="paragraph" w:customStyle="1" w:styleId="afffc">
    <w:name w:val="Гриф_Экземпляр"/>
    <w:basedOn w:val="a"/>
    <w:qFormat/>
    <w:rsid w:val="00721CED"/>
    <w:rPr>
      <w:sz w:val="24"/>
    </w:rPr>
  </w:style>
  <w:style w:type="paragraph" w:customStyle="1" w:styleId="afffd">
    <w:name w:val="Исполнитель документа"/>
    <w:basedOn w:val="a"/>
    <w:qFormat/>
    <w:rsid w:val="00721CED"/>
    <w:pPr>
      <w:jc w:val="left"/>
    </w:pPr>
    <w:rPr>
      <w:sz w:val="24"/>
    </w:rPr>
  </w:style>
  <w:style w:type="paragraph" w:customStyle="1" w:styleId="2c">
    <w:name w:val="Основной текст (2)"/>
    <w:basedOn w:val="a"/>
    <w:qFormat/>
    <w:rsid w:val="00721CED"/>
    <w:pPr>
      <w:shd w:val="clear" w:color="auto" w:fill="FFFFFF"/>
      <w:spacing w:before="120" w:line="257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58">
    <w:name w:val="Основной текст (5)"/>
    <w:basedOn w:val="a"/>
    <w:qFormat/>
    <w:rsid w:val="00721CED"/>
    <w:pPr>
      <w:shd w:val="clear" w:color="auto" w:fill="FFFFFF"/>
      <w:spacing w:after="12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72">
    <w:name w:val="Основной текст (7)"/>
    <w:basedOn w:val="a"/>
    <w:qFormat/>
    <w:rsid w:val="00721CED"/>
    <w:pPr>
      <w:shd w:val="clear" w:color="auto" w:fill="FFFFFF"/>
      <w:spacing w:line="257" w:lineRule="exact"/>
      <w:ind w:firstLine="260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2d">
    <w:name w:val="Заголовок №2"/>
    <w:basedOn w:val="a"/>
    <w:qFormat/>
    <w:rsid w:val="00721CED"/>
    <w:pPr>
      <w:shd w:val="clear" w:color="auto" w:fill="FFFFFF"/>
      <w:spacing w:before="120" w:after="120"/>
      <w:ind w:firstLine="260"/>
      <w:jc w:val="both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3b">
    <w:name w:val="Заголовок №3"/>
    <w:basedOn w:val="a"/>
    <w:qFormat/>
    <w:rsid w:val="00721CED"/>
    <w:pPr>
      <w:shd w:val="clear" w:color="auto" w:fill="FFFFFF"/>
      <w:spacing w:line="254" w:lineRule="exact"/>
      <w:ind w:firstLine="360"/>
      <w:jc w:val="both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numbering" w:customStyle="1" w:styleId="123">
    <w:name w:val="Нумерованный 123"/>
    <w:qFormat/>
    <w:rsid w:val="00721CED"/>
  </w:style>
  <w:style w:type="numbering" w:customStyle="1" w:styleId="ABC">
    <w:name w:val="Нумерованный ABC"/>
    <w:qFormat/>
    <w:rsid w:val="00721CED"/>
  </w:style>
  <w:style w:type="numbering" w:customStyle="1" w:styleId="abc0">
    <w:name w:val="Нумерованный abc"/>
    <w:qFormat/>
    <w:rsid w:val="00721CED"/>
  </w:style>
  <w:style w:type="numbering" w:customStyle="1" w:styleId="IVX">
    <w:name w:val="Нумерованный IVX"/>
    <w:qFormat/>
    <w:rsid w:val="00721CED"/>
  </w:style>
  <w:style w:type="numbering" w:customStyle="1" w:styleId="ivx0">
    <w:name w:val="Нумерованный ivx"/>
    <w:qFormat/>
    <w:rsid w:val="00721CED"/>
  </w:style>
  <w:style w:type="numbering" w:customStyle="1" w:styleId="1a">
    <w:name w:val="Маркированный список 1"/>
    <w:qFormat/>
    <w:rsid w:val="00721CED"/>
  </w:style>
  <w:style w:type="numbering" w:customStyle="1" w:styleId="210">
    <w:name w:val="Маркированный список 21"/>
    <w:qFormat/>
    <w:rsid w:val="00721CED"/>
  </w:style>
  <w:style w:type="numbering" w:customStyle="1" w:styleId="310">
    <w:name w:val="Маркированный список 31"/>
    <w:qFormat/>
    <w:rsid w:val="00721CED"/>
  </w:style>
  <w:style w:type="numbering" w:customStyle="1" w:styleId="410">
    <w:name w:val="Маркированный список 41"/>
    <w:qFormat/>
    <w:rsid w:val="00721CED"/>
  </w:style>
  <w:style w:type="numbering" w:customStyle="1" w:styleId="510">
    <w:name w:val="Маркированный список 51"/>
    <w:qFormat/>
    <w:rsid w:val="00721CED"/>
  </w:style>
  <w:style w:type="numbering" w:customStyle="1" w:styleId="1b">
    <w:name w:val="Нумерованный 1)"/>
    <w:qFormat/>
    <w:rsid w:val="00721CED"/>
  </w:style>
  <w:style w:type="numbering" w:customStyle="1" w:styleId="afffe">
    <w:name w:val="Нумерованный а)"/>
    <w:qFormat/>
    <w:rsid w:val="00721CED"/>
  </w:style>
  <w:style w:type="numbering" w:customStyle="1" w:styleId="affff">
    <w:name w:val="Нумерованный для таблиц"/>
    <w:qFormat/>
    <w:rsid w:val="00721C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T4CTUPCNHN5M-1019478048-1477</_dlc_DocId>
    <_dlc_DocIdUrl xmlns="c71519f2-859d-46c1-a1b6-2941efed936d">
      <Url>http://www.eduportal44.ru/chuhloma/povalihino/1/_layouts/15/DocIdRedir.aspx?ID=T4CTUPCNHN5M-1019478048-1477</Url>
      <Description>T4CTUPCNHN5M-1019478048-1477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D224C-F967-4568-96FA-9A8126899CBC}"/>
</file>

<file path=customXml/itemProps2.xml><?xml version="1.0" encoding="utf-8"?>
<ds:datastoreItem xmlns:ds="http://schemas.openxmlformats.org/officeDocument/2006/customXml" ds:itemID="{FB45A0DF-448C-4A8B-9BC5-274F0A6D73CC}"/>
</file>

<file path=customXml/itemProps3.xml><?xml version="1.0" encoding="utf-8"?>
<ds:datastoreItem xmlns:ds="http://schemas.openxmlformats.org/officeDocument/2006/customXml" ds:itemID="{1B1517DC-F6B7-433B-9B4F-27100CF5A59E}"/>
</file>

<file path=customXml/itemProps4.xml><?xml version="1.0" encoding="utf-8"?>
<ds:datastoreItem xmlns:ds="http://schemas.openxmlformats.org/officeDocument/2006/customXml" ds:itemID="{E9F6C732-E6F8-442A-83E3-E1DC2940B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2</cp:revision>
  <dcterms:created xsi:type="dcterms:W3CDTF">2021-11-02T10:40:00Z</dcterms:created>
  <dcterms:modified xsi:type="dcterms:W3CDTF">2021-11-02T10:40:00Z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cb67e601-cf39-40fb-88e5-335181da7957</vt:lpwstr>
  </property>
</Properties>
</file>