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00C" w:rsidRPr="00AC200C" w:rsidRDefault="00AC200C" w:rsidP="00AC200C">
      <w:pPr>
        <w:shd w:val="clear" w:color="auto" w:fill="FFFFFF"/>
        <w:spacing w:after="13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</w:pPr>
      <w:bookmarkStart w:id="0" w:name="_GoBack"/>
      <w:bookmarkEnd w:id="0"/>
      <w:r w:rsidRPr="00AC200C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</w:rPr>
        <w:t>КОРОНАВИРУСНАЯ ИНФЕКЦИЯ COVID-19. ОТВЕТЫ НА ЧАСТО ЗАДАВАЕМЫЕ ВОПРОСЫ</w:t>
      </w:r>
    </w:p>
    <w:p w:rsidR="00AC200C" w:rsidRPr="00AC200C" w:rsidRDefault="00AC200C" w:rsidP="00AC20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5751" cy="1546521"/>
            <wp:effectExtent l="19050" t="0" r="5149" b="0"/>
            <wp:docPr id="1" name="Рисунок 1" descr="Коронавирусная инфекция COVID-19. Ответы на часто задаваемые 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навирусная инфекция COVID-19. Ответы на часто задаваемые вопрос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97" cy="15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Default="00AC200C" w:rsidP="00AC200C">
      <w:pPr>
        <w:shd w:val="clear" w:color="auto" w:fill="FFFFFF"/>
        <w:spacing w:after="130" w:line="363" w:lineRule="atLeast"/>
        <w:jc w:val="both"/>
        <w:rPr>
          <w:rFonts w:ascii="Arial" w:eastAsia="Times New Roman" w:hAnsi="Arial" w:cs="Arial"/>
          <w:b/>
          <w:bCs/>
          <w:color w:val="263238"/>
          <w:sz w:val="28"/>
          <w:szCs w:val="28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1. В чем разница между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 гриппом?</w:t>
      </w:r>
    </w:p>
    <w:p w:rsidR="00AC200C" w:rsidRPr="005E6C60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 грипп имеют ряд сходств и различий. Симптомы новой 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схожи с симптомами гриппа. Осложнения, которые могут возникнуть, также похожи при обоих заболеваниях.  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2. Может ли вакцина от гриппа защитить  от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Грипп 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Исчезнет ли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инфекция в теплое время года?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 настоящее время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снизит свою активность или исчезнет при теплой погоде. Однако, если сравнить его с другими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коронавирусами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443412" cy="2248929"/>
            <wp:effectExtent l="19050" t="0" r="4638" b="0"/>
            <wp:docPr id="2" name="Рисунок 2" descr="https://admin.cgon.ru/storage/upload/medialibrary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44" cy="225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val="en-US"/>
        </w:rPr>
      </w:pP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4. Может ли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стать более смертоносным со временем?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Arial" w:eastAsia="Times New Roman" w:hAnsi="Arial" w:cs="Arial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Вирусы мутируют постоянно, это необходимо для лучшей адаптации ко внешней среде и организму хозяина. Вирусы «учатся» соответствовать своим хозяевам, смерть хозяина - это катастрофа. Так что вероятность того, что новый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станет более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>смертоносным, невелика.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63238"/>
          <w:sz w:val="24"/>
          <w:szCs w:val="24"/>
        </w:rPr>
        <w:drawing>
          <wp:inline distT="0" distB="0" distL="0" distR="0">
            <wp:extent cx="3094853" cy="1598140"/>
            <wp:effectExtent l="19050" t="0" r="0" b="0"/>
            <wp:docPr id="3" name="Рисунок 3" descr="https://admin.cgon.ru/storage/upload/medialibrary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16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00C">
        <w:rPr>
          <w:rFonts w:ascii="Arial" w:eastAsia="Times New Roman" w:hAnsi="Arial" w:cs="Arial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5. Как передается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Новый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заразиться. По этой причине очень важно регулярно мыть руки, как можно меньше касаться лица и держаться как можно дальше от других людей.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6. Как долго новый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может оставаться в воздухе?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может оставаться в воздухе и, таким образом, передаваться от больного человека к здоровому. В идеальных условиях лаборатории вирус может сохраняться до 72 часов без носителя.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Однако в обычной жизни вирус без хозяина живет меньше.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7. Почему люди болеют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инфекцией  по-разному?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более старшего возраста наблюдаются более серьезные симптомы.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8. Что такое коллективный (групповой) иммунитет?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9. Как можно защитить себя от нового 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363" w:lineRule="atLeast"/>
        <w:jc w:val="center"/>
        <w:rPr>
          <w:rFonts w:ascii="Arial" w:eastAsia="Times New Roman" w:hAnsi="Arial" w:cs="Arial"/>
          <w:color w:val="263238"/>
          <w:sz w:val="24"/>
          <w:szCs w:val="24"/>
        </w:rPr>
      </w:pPr>
      <w:r>
        <w:rPr>
          <w:rFonts w:ascii="Arial" w:eastAsia="Times New Roman" w:hAnsi="Arial" w:cs="Arial"/>
          <w:noProof/>
          <w:color w:val="263238"/>
          <w:sz w:val="24"/>
          <w:szCs w:val="24"/>
        </w:rPr>
        <w:drawing>
          <wp:inline distT="0" distB="0" distL="0" distR="0">
            <wp:extent cx="4239912" cy="1746421"/>
            <wp:effectExtent l="19050" t="0" r="8238" b="0"/>
            <wp:docPr id="4" name="Рисунок 4" descr="https://admin.cgon.ru/storage/upload/medialibrary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28" cy="17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ы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  Старайтесь как можно меньше касаться своего лица руками.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Если вы болеете – используйте маску и меняйте ее каждые 2 часа. 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10. Нужно ли пить больше витаминов, чтобы защитить себя от COVID-19?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пока у нас нет вакцины или другого лекарства.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11. Может ли человек, не имеющий симптомов, быть носителем нового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Люди могут быть носителями нового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коронавируса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и при этом не проявлять признаков заболевания. Такие бессимптомные носители могут заразить других людей. Степень риска пока остается неясной. Известно, что бессимптомные носители менее заразны, чем люди с явными симптомами.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12. Кто находится в группе риска?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lastRenderedPageBreak/>
        <w:t xml:space="preserve">Новая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коронавирусная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 xml:space="preserve">В частности, люди старше 65 лет более подвержены риску заболеть и умереть от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инфекции, чем более молодые. Люди, страдающие диабетом, сердечно-сосудистыми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1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3. Могут ли дети заразиться новым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Дети могут заразиться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14. Почему чаще COVID-19 заражаются мужчины?</w:t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Известно, что в КНР 51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%  инфицированных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br/>
      </w:r>
    </w:p>
    <w:p w:rsidR="00AC200C" w:rsidRPr="00AC200C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15. Каковы наиболее частые симптомы при новой </w:t>
      </w:r>
      <w:proofErr w:type="spellStart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</w:rPr>
        <w:t xml:space="preserve"> инфекции?</w:t>
      </w:r>
    </w:p>
    <w:p w:rsidR="00AC200C" w:rsidRPr="00BA648F" w:rsidRDefault="00AC200C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13,9%, головная боль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13,6%, озноб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- 11,4%,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тошнота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5%, заложенный но</w:t>
      </w:r>
      <w:r>
        <w:rPr>
          <w:rFonts w:ascii="Times New Roman" w:eastAsia="Times New Roman" w:hAnsi="Times New Roman" w:cs="Times New Roman"/>
          <w:color w:val="263238"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-4,8%, диарея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-3,7</w:t>
      </w:r>
      <w:proofErr w:type="gram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%.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Многие</w:t>
      </w:r>
      <w:proofErr w:type="gram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симптомы новой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такие же, как и у сезонного гриппа. Помните, что при заражении новым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коронавирусом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br/>
        <w:t>Инкубационный период - время между за</w:t>
      </w:r>
      <w:r>
        <w:rPr>
          <w:rFonts w:ascii="Times New Roman" w:eastAsia="Times New Roman" w:hAnsi="Times New Roman" w:cs="Times New Roman"/>
          <w:color w:val="263238"/>
          <w:sz w:val="24"/>
          <w:szCs w:val="24"/>
        </w:rPr>
        <w:t>ражением и первыми симптомами</w:t>
      </w:r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- для </w:t>
      </w:r>
      <w:proofErr w:type="spellStart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>коронавирусной</w:t>
      </w:r>
      <w:proofErr w:type="spellEnd"/>
      <w:r w:rsidRPr="00AC200C">
        <w:rPr>
          <w:rFonts w:ascii="Times New Roman" w:eastAsia="Times New Roman" w:hAnsi="Times New Roman" w:cs="Times New Roman"/>
          <w:color w:val="263238"/>
          <w:sz w:val="24"/>
          <w:szCs w:val="24"/>
        </w:rPr>
        <w:t xml:space="preserve"> инфекции составляет от 2 до 14 дней.</w:t>
      </w: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4A56DE" w:rsidRPr="00BA648F" w:rsidRDefault="004A56DE" w:rsidP="00AC200C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color w:val="263238"/>
          <w:sz w:val="24"/>
          <w:szCs w:val="24"/>
        </w:rPr>
      </w:pPr>
    </w:p>
    <w:p w:rsidR="00912E55" w:rsidRPr="00BA648F" w:rsidRDefault="004A56DE" w:rsidP="00AC2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6D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BA648F">
        <w:rPr>
          <w:rFonts w:ascii="Times New Roman" w:hAnsi="Times New Roman" w:cs="Times New Roman"/>
          <w:sz w:val="24"/>
          <w:szCs w:val="24"/>
        </w:rPr>
        <w:t>://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cgon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rospotrebnadzor</w:t>
      </w:r>
      <w:r w:rsidRPr="00BA648F">
        <w:rPr>
          <w:rFonts w:ascii="Times New Roman" w:hAnsi="Times New Roman" w:cs="Times New Roman"/>
          <w:sz w:val="24"/>
          <w:szCs w:val="24"/>
        </w:rPr>
        <w:t>.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naseleniyu</w:t>
      </w:r>
      <w:r w:rsidRPr="00BA648F">
        <w:rPr>
          <w:rFonts w:ascii="Times New Roman" w:hAnsi="Times New Roman" w:cs="Times New Roman"/>
          <w:sz w:val="24"/>
          <w:szCs w:val="24"/>
        </w:rPr>
        <w:t>/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infektsionnye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parazitarnye</w:t>
      </w:r>
      <w:r w:rsidRPr="00BA648F">
        <w:rPr>
          <w:rFonts w:ascii="Times New Roman" w:hAnsi="Times New Roman" w:cs="Times New Roman"/>
          <w:sz w:val="24"/>
          <w:szCs w:val="24"/>
        </w:rPr>
        <w:t>-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zabolevaniya</w:t>
      </w:r>
      <w:r w:rsidRPr="00BA648F">
        <w:rPr>
          <w:rFonts w:ascii="Times New Roman" w:hAnsi="Times New Roman" w:cs="Times New Roman"/>
          <w:sz w:val="24"/>
          <w:szCs w:val="24"/>
        </w:rPr>
        <w:t>/4131/?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sphrase</w:t>
      </w:r>
      <w:r w:rsidRPr="00BA648F">
        <w:rPr>
          <w:rFonts w:ascii="Times New Roman" w:hAnsi="Times New Roman" w:cs="Times New Roman"/>
          <w:sz w:val="24"/>
          <w:szCs w:val="24"/>
        </w:rPr>
        <w:t>_</w:t>
      </w:r>
      <w:r w:rsidRPr="004A56DE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BA648F">
        <w:rPr>
          <w:rFonts w:ascii="Times New Roman" w:hAnsi="Times New Roman" w:cs="Times New Roman"/>
          <w:sz w:val="24"/>
          <w:szCs w:val="24"/>
        </w:rPr>
        <w:t>=13692</w:t>
      </w:r>
    </w:p>
    <w:sectPr w:rsidR="00912E55" w:rsidRPr="00BA648F" w:rsidSect="00F9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0C"/>
    <w:rsid w:val="002851A4"/>
    <w:rsid w:val="004A56DE"/>
    <w:rsid w:val="005E6C60"/>
    <w:rsid w:val="00646AD8"/>
    <w:rsid w:val="00912E55"/>
    <w:rsid w:val="00AC200C"/>
    <w:rsid w:val="00BA648F"/>
    <w:rsid w:val="00F671BB"/>
    <w:rsid w:val="00F9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1113C-E36F-48DA-ADB3-13CBD126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0B5"/>
  </w:style>
  <w:style w:type="paragraph" w:styleId="2">
    <w:name w:val="heading 2"/>
    <w:basedOn w:val="a"/>
    <w:link w:val="20"/>
    <w:uiPriority w:val="9"/>
    <w:qFormat/>
    <w:rsid w:val="00AC2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20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C2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C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B7A7C4F272A741A350E9E61AFA1D19" ma:contentTypeVersion="1" ma:contentTypeDescription="Создание документа." ma:contentTypeScope="" ma:versionID="6d1a6a1bd12e80f8029f5d05460fc13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T4CTUPCNHN5M-1019478048-1829</_dlc_DocId>
    <_dlc_DocIdUrl xmlns="c71519f2-859d-46c1-a1b6-2941efed936d">
      <Url>http://edu-sps.koiro.local/chuhloma/povalihino/1/_layouts/15/DocIdRedir.aspx?ID=T4CTUPCNHN5M-1019478048-1829</Url>
      <Description>T4CTUPCNHN5M-1019478048-1829</Description>
    </_dlc_DocIdUrl>
  </documentManagement>
</p:properties>
</file>

<file path=customXml/itemProps1.xml><?xml version="1.0" encoding="utf-8"?>
<ds:datastoreItem xmlns:ds="http://schemas.openxmlformats.org/officeDocument/2006/customXml" ds:itemID="{603BA69D-913D-40A9-88F8-AB9412E39FA1}"/>
</file>

<file path=customXml/itemProps2.xml><?xml version="1.0" encoding="utf-8"?>
<ds:datastoreItem xmlns:ds="http://schemas.openxmlformats.org/officeDocument/2006/customXml" ds:itemID="{B6278DA8-5B9D-4EC4-84D0-7846E0868EA9}"/>
</file>

<file path=customXml/itemProps3.xml><?xml version="1.0" encoding="utf-8"?>
<ds:datastoreItem xmlns:ds="http://schemas.openxmlformats.org/officeDocument/2006/customXml" ds:itemID="{1350F9B7-272B-4A19-AFCF-52A2FEA338E3}"/>
</file>

<file path=customXml/itemProps4.xml><?xml version="1.0" encoding="utf-8"?>
<ds:datastoreItem xmlns:ds="http://schemas.openxmlformats.org/officeDocument/2006/customXml" ds:itemID="{89932DE1-67C9-4F31-AC98-91A3925B53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Хозяйка</cp:lastModifiedBy>
  <cp:revision>2</cp:revision>
  <dcterms:created xsi:type="dcterms:W3CDTF">2022-12-25T11:47:00Z</dcterms:created>
  <dcterms:modified xsi:type="dcterms:W3CDTF">2022-12-25T11:47:00Z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0x01010087B7A7C4F272A741A350E9E61AFA1D19</vt:lpwstr>
  </property>
  <property fmtid="{D5CDD505-2E9C-101B-9397-08002B2CF9AE}" pid="3" name="_dlc_DocIdItemGuid">
    <vt:lpwstr>f87a4d0d-e5ee-45b1-b86e-ece643158210</vt:lpwstr>
  </property>
</Properties>
</file>