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54" w:rsidRPr="00191B54" w:rsidRDefault="00191B54" w:rsidP="00191B54">
      <w:pPr>
        <w:shd w:val="clear" w:color="auto" w:fill="FFFFFF"/>
        <w:suppressAutoHyphens w:val="0"/>
        <w:jc w:val="center"/>
        <w:rPr>
          <w:rFonts w:ascii="Calibri" w:hAnsi="Calibri"/>
          <w:color w:val="000000"/>
          <w:sz w:val="40"/>
          <w:szCs w:val="40"/>
          <w:lang w:eastAsia="ru-RU"/>
        </w:rPr>
      </w:pPr>
      <w:bookmarkStart w:id="0" w:name="_GoBack"/>
      <w:bookmarkEnd w:id="0"/>
      <w:r w:rsidRPr="00191B54">
        <w:rPr>
          <w:b/>
          <w:bCs/>
          <w:i/>
          <w:iCs/>
          <w:color w:val="333333"/>
          <w:sz w:val="40"/>
          <w:szCs w:val="40"/>
          <w:u w:val="single"/>
          <w:shd w:val="clear" w:color="auto" w:fill="FFFFFF"/>
          <w:lang w:eastAsia="ru-RU"/>
        </w:rPr>
        <w:t>ПАМЯТКА</w:t>
      </w:r>
    </w:p>
    <w:p w:rsidR="00191B54" w:rsidRPr="00191B54" w:rsidRDefault="00191B54" w:rsidP="00191B54">
      <w:pPr>
        <w:shd w:val="clear" w:color="auto" w:fill="FFFFFF"/>
        <w:suppressAutoHyphens w:val="0"/>
        <w:jc w:val="center"/>
        <w:rPr>
          <w:rFonts w:ascii="Calibri" w:hAnsi="Calibri"/>
          <w:color w:val="000000"/>
          <w:sz w:val="40"/>
          <w:szCs w:val="40"/>
          <w:lang w:eastAsia="ru-RU"/>
        </w:rPr>
      </w:pPr>
      <w:r w:rsidRPr="00191B54">
        <w:rPr>
          <w:b/>
          <w:bCs/>
          <w:i/>
          <w:iCs/>
          <w:color w:val="333333"/>
          <w:sz w:val="40"/>
          <w:szCs w:val="40"/>
          <w:shd w:val="clear" w:color="auto" w:fill="FFFFFF"/>
          <w:lang w:eastAsia="ru-RU"/>
        </w:rPr>
        <w:t>о правилах безопасности вблизи водоемов и на водоемах</w:t>
      </w:r>
    </w:p>
    <w:p w:rsidR="00191B54" w:rsidRPr="00191B54" w:rsidRDefault="00191B54" w:rsidP="00191B54">
      <w:pPr>
        <w:shd w:val="clear" w:color="auto" w:fill="FFFFFF"/>
        <w:suppressAutoHyphens w:val="0"/>
        <w:jc w:val="center"/>
        <w:rPr>
          <w:rFonts w:ascii="Calibri" w:hAnsi="Calibri"/>
          <w:color w:val="000000"/>
          <w:sz w:val="40"/>
          <w:szCs w:val="40"/>
          <w:lang w:eastAsia="ru-RU"/>
        </w:rPr>
      </w:pPr>
      <w:r w:rsidRPr="00191B54">
        <w:rPr>
          <w:b/>
          <w:bCs/>
          <w:i/>
          <w:iCs/>
          <w:color w:val="333333"/>
          <w:sz w:val="40"/>
          <w:szCs w:val="40"/>
          <w:shd w:val="clear" w:color="auto" w:fill="FFFFFF"/>
          <w:lang w:eastAsia="ru-RU"/>
        </w:rPr>
        <w:t>в осенне-зимний период</w:t>
      </w:r>
    </w:p>
    <w:p w:rsidR="00191B54" w:rsidRPr="00191B54" w:rsidRDefault="00191B54" w:rsidP="00191B54">
      <w:pPr>
        <w:shd w:val="clear" w:color="auto" w:fill="FFFFFF"/>
        <w:suppressAutoHyphens w:val="0"/>
        <w:ind w:firstLine="708"/>
        <w:jc w:val="both"/>
        <w:rPr>
          <w:rFonts w:ascii="Calibri" w:hAnsi="Calibri"/>
          <w:color w:val="000000"/>
          <w:sz w:val="36"/>
          <w:szCs w:val="36"/>
          <w:lang w:eastAsia="ru-RU"/>
        </w:rPr>
      </w:pPr>
      <w:r w:rsidRPr="00191B54">
        <w:rPr>
          <w:color w:val="333333"/>
          <w:sz w:val="36"/>
          <w:szCs w:val="36"/>
          <w:shd w:val="clear" w:color="auto" w:fill="FFFFFF"/>
          <w:lang w:eastAsia="ru-RU"/>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191B54" w:rsidRPr="00191B54" w:rsidRDefault="00191B54" w:rsidP="00191B54">
      <w:pPr>
        <w:shd w:val="clear" w:color="auto" w:fill="FFFFFF"/>
        <w:suppressAutoHyphens w:val="0"/>
        <w:ind w:firstLine="708"/>
        <w:jc w:val="both"/>
        <w:rPr>
          <w:rFonts w:ascii="Calibri" w:hAnsi="Calibri"/>
          <w:color w:val="000000"/>
          <w:sz w:val="36"/>
          <w:szCs w:val="36"/>
          <w:lang w:eastAsia="ru-RU"/>
        </w:rPr>
      </w:pPr>
      <w:r w:rsidRPr="00191B54">
        <w:rPr>
          <w:color w:val="333333"/>
          <w:sz w:val="36"/>
          <w:szCs w:val="36"/>
          <w:shd w:val="clear" w:color="auto" w:fill="FFFFFF"/>
          <w:lang w:eastAsia="ru-RU"/>
        </w:rPr>
        <w:t>Для того чтобы «ледяные» трагедии не повторялись, необходимо соблюдать правила безопасности вблизи и на водоемах в осенне-зимний период:</w:t>
      </w:r>
    </w:p>
    <w:p w:rsidR="00191B54" w:rsidRPr="00191B54" w:rsidRDefault="00191B54" w:rsidP="00191B54">
      <w:pPr>
        <w:shd w:val="clear" w:color="auto" w:fill="FFFFFF"/>
        <w:suppressAutoHyphens w:val="0"/>
        <w:jc w:val="both"/>
        <w:rPr>
          <w:rFonts w:ascii="Calibri" w:hAnsi="Calibri"/>
          <w:color w:val="000000"/>
          <w:sz w:val="36"/>
          <w:szCs w:val="36"/>
          <w:lang w:eastAsia="ru-RU"/>
        </w:rPr>
      </w:pPr>
      <w:r w:rsidRPr="00191B54">
        <w:rPr>
          <w:color w:val="333333"/>
          <w:sz w:val="36"/>
          <w:szCs w:val="36"/>
          <w:shd w:val="clear" w:color="auto" w:fill="FFFFFF"/>
          <w:lang w:eastAsia="ru-RU"/>
        </w:rPr>
        <w:t>- не выходите на тонкий, неокрепший лед;</w:t>
      </w:r>
    </w:p>
    <w:p w:rsidR="00191B54" w:rsidRPr="00191B54" w:rsidRDefault="00191B54" w:rsidP="00191B54">
      <w:pPr>
        <w:shd w:val="clear" w:color="auto" w:fill="FFFFFF"/>
        <w:suppressAutoHyphens w:val="0"/>
        <w:jc w:val="both"/>
        <w:rPr>
          <w:rFonts w:ascii="Calibri" w:hAnsi="Calibri"/>
          <w:color w:val="000000"/>
          <w:sz w:val="36"/>
          <w:szCs w:val="36"/>
          <w:lang w:eastAsia="ru-RU"/>
        </w:rPr>
      </w:pPr>
      <w:r w:rsidRPr="00191B54">
        <w:rPr>
          <w:color w:val="333333"/>
          <w:sz w:val="36"/>
          <w:szCs w:val="36"/>
          <w:shd w:val="clear" w:color="auto" w:fill="FFFFFF"/>
          <w:lang w:eastAsia="ru-RU"/>
        </w:rPr>
        <w:t>- не проверяйте на прочность лед ударом ноги;</w:t>
      </w:r>
    </w:p>
    <w:p w:rsidR="00191B54" w:rsidRPr="00191B54" w:rsidRDefault="00191B54" w:rsidP="00191B54">
      <w:pPr>
        <w:shd w:val="clear" w:color="auto" w:fill="FFFFFF"/>
        <w:suppressAutoHyphens w:val="0"/>
        <w:jc w:val="both"/>
        <w:rPr>
          <w:rFonts w:ascii="Calibri" w:hAnsi="Calibri"/>
          <w:color w:val="000000"/>
          <w:sz w:val="36"/>
          <w:szCs w:val="36"/>
          <w:lang w:eastAsia="ru-RU"/>
        </w:rPr>
      </w:pPr>
      <w:r w:rsidRPr="00191B54">
        <w:rPr>
          <w:color w:val="333333"/>
          <w:sz w:val="36"/>
          <w:szCs w:val="36"/>
          <w:shd w:val="clear" w:color="auto" w:fill="FFFFFF"/>
          <w:lang w:eastAsia="ru-RU"/>
        </w:rPr>
        <w:t>-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191B54" w:rsidRDefault="00191B54" w:rsidP="00191B54">
      <w:pPr>
        <w:shd w:val="clear" w:color="auto" w:fill="FFFFFF"/>
        <w:suppressAutoHyphens w:val="0"/>
        <w:jc w:val="both"/>
        <w:rPr>
          <w:color w:val="333333"/>
          <w:sz w:val="36"/>
          <w:szCs w:val="36"/>
          <w:shd w:val="clear" w:color="auto" w:fill="FFFFFF"/>
          <w:lang w:eastAsia="ru-RU"/>
        </w:rPr>
      </w:pPr>
      <w:r w:rsidRPr="00191B54">
        <w:rPr>
          <w:color w:val="333333"/>
          <w:sz w:val="36"/>
          <w:szCs w:val="36"/>
          <w:shd w:val="clear" w:color="auto" w:fill="FFFFFF"/>
          <w:lang w:eastAsia="ru-RU"/>
        </w:rPr>
        <w:t>Точно так же поступают при предостерегающем потрескивании льда и образовании в нем трещин.</w:t>
      </w: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Default="00191B54" w:rsidP="00191B54">
      <w:pPr>
        <w:shd w:val="clear" w:color="auto" w:fill="FFFFFF"/>
        <w:suppressAutoHyphens w:val="0"/>
        <w:jc w:val="both"/>
        <w:rPr>
          <w:color w:val="333333"/>
          <w:sz w:val="36"/>
          <w:szCs w:val="36"/>
          <w:shd w:val="clear" w:color="auto" w:fill="FFFFFF"/>
          <w:lang w:eastAsia="ru-RU"/>
        </w:rPr>
      </w:pPr>
    </w:p>
    <w:p w:rsidR="00191B54" w:rsidRPr="00191B54" w:rsidRDefault="00191B54" w:rsidP="00191B54">
      <w:pPr>
        <w:shd w:val="clear" w:color="auto" w:fill="FFFFFF"/>
        <w:suppressAutoHyphens w:val="0"/>
        <w:jc w:val="both"/>
        <w:rPr>
          <w:rFonts w:ascii="Calibri" w:hAnsi="Calibri"/>
          <w:color w:val="000000"/>
          <w:sz w:val="36"/>
          <w:szCs w:val="36"/>
          <w:lang w:eastAsia="ru-RU"/>
        </w:rPr>
      </w:pPr>
    </w:p>
    <w:p w:rsidR="00191B54" w:rsidRDefault="00191B54" w:rsidP="00191B54">
      <w:pPr>
        <w:shd w:val="clear" w:color="auto" w:fill="FFFFFF"/>
        <w:suppressAutoHyphens w:val="0"/>
        <w:jc w:val="center"/>
        <w:rPr>
          <w:b/>
          <w:bCs/>
          <w:color w:val="333333"/>
          <w:sz w:val="36"/>
          <w:szCs w:val="36"/>
          <w:shd w:val="clear" w:color="auto" w:fill="FFFFFF"/>
          <w:lang w:eastAsia="ru-RU"/>
        </w:rPr>
      </w:pPr>
      <w:r w:rsidRPr="00191B54">
        <w:rPr>
          <w:b/>
          <w:bCs/>
          <w:color w:val="333333"/>
          <w:sz w:val="36"/>
          <w:szCs w:val="36"/>
          <w:shd w:val="clear" w:color="auto" w:fill="FFFFFF"/>
          <w:lang w:eastAsia="ru-RU"/>
        </w:rPr>
        <w:t>УВАЖАЕМЫЕ РОДИТЕЛИ!</w:t>
      </w:r>
    </w:p>
    <w:p w:rsidR="00191B54" w:rsidRDefault="00191B54" w:rsidP="00191B54">
      <w:pPr>
        <w:shd w:val="clear" w:color="auto" w:fill="FFFFFF"/>
        <w:suppressAutoHyphens w:val="0"/>
        <w:jc w:val="center"/>
        <w:rPr>
          <w:b/>
          <w:bCs/>
          <w:color w:val="333333"/>
          <w:sz w:val="36"/>
          <w:szCs w:val="36"/>
          <w:shd w:val="clear" w:color="auto" w:fill="FFFFFF"/>
          <w:lang w:eastAsia="ru-RU"/>
        </w:rPr>
      </w:pPr>
    </w:p>
    <w:p w:rsidR="00191B54" w:rsidRPr="00191B54" w:rsidRDefault="00191B54" w:rsidP="00191B54">
      <w:pPr>
        <w:shd w:val="clear" w:color="auto" w:fill="FFFFFF"/>
        <w:suppressAutoHyphens w:val="0"/>
        <w:jc w:val="center"/>
        <w:rPr>
          <w:rFonts w:ascii="Calibri" w:hAnsi="Calibri"/>
          <w:color w:val="000000"/>
          <w:sz w:val="36"/>
          <w:szCs w:val="36"/>
          <w:lang w:eastAsia="ru-RU"/>
        </w:rPr>
      </w:pP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r w:rsidRPr="00191B54">
        <w:rPr>
          <w:color w:val="333333"/>
          <w:sz w:val="36"/>
          <w:szCs w:val="36"/>
          <w:lang w:eastAsia="ru-RU"/>
        </w:rPr>
        <w:t> </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Во время отдыха вблизи водоема дети должны находиться под постоянным, бдительным</w:t>
      </w:r>
      <w:r w:rsidRPr="00191B54">
        <w:rPr>
          <w:color w:val="333333"/>
          <w:sz w:val="36"/>
          <w:szCs w:val="36"/>
          <w:lang w:eastAsia="ru-RU"/>
        </w:rPr>
        <w:t> </w:t>
      </w:r>
      <w:r w:rsidRPr="00191B54">
        <w:rPr>
          <w:color w:val="333333"/>
          <w:sz w:val="36"/>
          <w:szCs w:val="36"/>
          <w:shd w:val="clear" w:color="auto" w:fill="FFFFFF"/>
          <w:lang w:eastAsia="ru-RU"/>
        </w:rPr>
        <w:t>присмотром родителей.</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Не следует брать детей в лодки и отплывать далеко от берега.</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Если на приусадебном участке находится колодец, он должен закрываться плотной крышкой, недоступной для детского пользования.</w:t>
      </w:r>
    </w:p>
    <w:p w:rsidR="00191B54" w:rsidRPr="00191B54" w:rsidRDefault="00191B54" w:rsidP="00191B54">
      <w:pPr>
        <w:numPr>
          <w:ilvl w:val="0"/>
          <w:numId w:val="3"/>
        </w:numPr>
        <w:shd w:val="clear" w:color="auto" w:fill="FFFFFF"/>
        <w:suppressAutoHyphens w:val="0"/>
        <w:spacing w:before="30" w:after="30"/>
        <w:jc w:val="both"/>
        <w:rPr>
          <w:rFonts w:ascii="Calibri" w:hAnsi="Calibri" w:cs="Arial"/>
          <w:color w:val="000000"/>
          <w:sz w:val="36"/>
          <w:szCs w:val="36"/>
          <w:lang w:eastAsia="ru-RU"/>
        </w:rPr>
      </w:pPr>
      <w:r w:rsidRPr="00191B54">
        <w:rPr>
          <w:color w:val="333333"/>
          <w:sz w:val="36"/>
          <w:szCs w:val="36"/>
          <w:shd w:val="clear" w:color="auto" w:fill="FFFFFF"/>
          <w:lang w:eastAsia="ru-RU"/>
        </w:rPr>
        <w:t>Родители обязаны уметь оказывать первую помощь!</w:t>
      </w: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Default="00191B54" w:rsidP="00191B54">
      <w:pPr>
        <w:shd w:val="clear" w:color="auto" w:fill="FFFFFF"/>
        <w:suppressAutoHyphens w:val="0"/>
        <w:spacing w:before="30" w:after="30"/>
        <w:jc w:val="both"/>
        <w:rPr>
          <w:color w:val="333333"/>
          <w:sz w:val="36"/>
          <w:szCs w:val="36"/>
          <w:shd w:val="clear" w:color="auto" w:fill="FFFFFF"/>
          <w:lang w:eastAsia="ru-RU"/>
        </w:rPr>
      </w:pPr>
    </w:p>
    <w:p w:rsidR="00191B54" w:rsidRPr="00191B54" w:rsidRDefault="00191B54" w:rsidP="00191B54">
      <w:pPr>
        <w:shd w:val="clear" w:color="auto" w:fill="FFFFFF"/>
        <w:suppressAutoHyphens w:val="0"/>
        <w:spacing w:before="30" w:after="30"/>
        <w:jc w:val="both"/>
        <w:rPr>
          <w:rFonts w:ascii="Calibri" w:hAnsi="Calibri" w:cs="Arial"/>
          <w:color w:val="000000"/>
          <w:sz w:val="36"/>
          <w:szCs w:val="36"/>
          <w:lang w:eastAsia="ru-RU"/>
        </w:rPr>
      </w:pPr>
    </w:p>
    <w:p w:rsidR="00191B54" w:rsidRPr="00191B54" w:rsidRDefault="00191B54" w:rsidP="00191B54">
      <w:pPr>
        <w:shd w:val="clear" w:color="auto" w:fill="FFFFFF"/>
        <w:suppressAutoHyphens w:val="0"/>
        <w:jc w:val="center"/>
        <w:rPr>
          <w:rFonts w:ascii="Calibri" w:hAnsi="Calibri"/>
          <w:color w:val="000000"/>
          <w:sz w:val="22"/>
          <w:szCs w:val="22"/>
          <w:lang w:eastAsia="ru-RU"/>
        </w:rPr>
      </w:pPr>
      <w:r w:rsidRPr="00191B54">
        <w:rPr>
          <w:b/>
          <w:bCs/>
          <w:color w:val="333333"/>
          <w:shd w:val="clear" w:color="auto" w:fill="FFFFFF"/>
          <w:lang w:eastAsia="ru-RU"/>
        </w:rPr>
        <w:lastRenderedPageBreak/>
        <w:t>ПРАВИЛА</w:t>
      </w:r>
    </w:p>
    <w:p w:rsidR="00191B54" w:rsidRPr="00191B54" w:rsidRDefault="00191B54" w:rsidP="00191B54">
      <w:pPr>
        <w:shd w:val="clear" w:color="auto" w:fill="FFFFFF"/>
        <w:suppressAutoHyphens w:val="0"/>
        <w:jc w:val="center"/>
        <w:rPr>
          <w:rFonts w:ascii="Calibri" w:hAnsi="Calibri"/>
          <w:color w:val="000000"/>
          <w:sz w:val="22"/>
          <w:szCs w:val="22"/>
          <w:lang w:eastAsia="ru-RU"/>
        </w:rPr>
      </w:pPr>
      <w:r w:rsidRPr="00191B54">
        <w:rPr>
          <w:b/>
          <w:bCs/>
          <w:color w:val="333333"/>
          <w:shd w:val="clear" w:color="auto" w:fill="FFFFFF"/>
          <w:lang w:eastAsia="ru-RU"/>
        </w:rPr>
        <w:t>ПОВЕДЕНИЯ НА ВОДОЁМАХ В ОСЕННЕ-ЗИМНИЙ ПЕРИОД</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 xml:space="preserve"> 1. </w:t>
      </w:r>
      <w:r w:rsidRPr="00191B54">
        <w:rPr>
          <w:b/>
          <w:color w:val="333333"/>
          <w:shd w:val="clear" w:color="auto" w:fill="FFFFFF"/>
          <w:lang w:eastAsia="ru-RU"/>
        </w:rPr>
        <w:t>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 Категорически запрещается проверять прочность льда ударом ноги.</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 xml:space="preserve">3. </w:t>
      </w:r>
      <w:r w:rsidRPr="00191B54">
        <w:rPr>
          <w:b/>
          <w:color w:val="333333"/>
          <w:shd w:val="clear" w:color="auto" w:fill="FFFFFF"/>
          <w:lang w:eastAsia="ru-RU"/>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5</w:t>
      </w:r>
      <w:r w:rsidRPr="00191B54">
        <w:rPr>
          <w:b/>
          <w:color w:val="333333"/>
          <w:shd w:val="clear" w:color="auto" w:fill="FFFFFF"/>
          <w:lang w:eastAsia="ru-RU"/>
        </w:rPr>
        <w:t>.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 xml:space="preserve">6. </w:t>
      </w:r>
      <w:r w:rsidRPr="00191B54">
        <w:rPr>
          <w:color w:val="333333"/>
          <w:u w:val="single"/>
          <w:shd w:val="clear" w:color="auto" w:fill="FFFFFF"/>
          <w:lang w:eastAsia="ru-RU"/>
        </w:rPr>
        <w:t>Кататься на коньках разрешается только на специально оборудованных катках</w:t>
      </w:r>
      <w:r w:rsidRPr="00191B54">
        <w:rPr>
          <w:color w:val="333333"/>
          <w:shd w:val="clear" w:color="auto" w:fill="FFFFFF"/>
          <w:lang w:eastAsia="ru-RU"/>
        </w:rPr>
        <w:t>.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color w:val="333333"/>
          <w:shd w:val="clear" w:color="auto" w:fill="FFFFFF"/>
          <w:lang w:eastAsia="ru-RU"/>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191B54" w:rsidRPr="00191B54" w:rsidRDefault="00191B54" w:rsidP="00191B54">
      <w:pPr>
        <w:shd w:val="clear" w:color="auto" w:fill="FFFFFF"/>
        <w:suppressAutoHyphens w:val="0"/>
        <w:jc w:val="both"/>
        <w:rPr>
          <w:rFonts w:ascii="Calibri" w:hAnsi="Calibri"/>
          <w:color w:val="000000"/>
          <w:sz w:val="22"/>
          <w:szCs w:val="22"/>
          <w:u w:val="single"/>
          <w:lang w:eastAsia="ru-RU"/>
        </w:rPr>
      </w:pPr>
      <w:r w:rsidRPr="00191B54">
        <w:rPr>
          <w:color w:val="333333"/>
          <w:shd w:val="clear" w:color="auto" w:fill="FFFFFF"/>
          <w:lang w:eastAsia="ru-RU"/>
        </w:rPr>
        <w:t xml:space="preserve">8. </w:t>
      </w:r>
      <w:r w:rsidRPr="00191B54">
        <w:rPr>
          <w:color w:val="333333"/>
          <w:u w:val="single"/>
          <w:shd w:val="clear" w:color="auto" w:fill="FFFFFF"/>
          <w:lang w:eastAsia="ru-RU"/>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191B54" w:rsidRPr="00191B54" w:rsidRDefault="00191B54" w:rsidP="00191B54">
      <w:pPr>
        <w:shd w:val="clear" w:color="auto" w:fill="FFFFFF"/>
        <w:suppressAutoHyphens w:val="0"/>
        <w:jc w:val="both"/>
        <w:rPr>
          <w:rFonts w:ascii="Calibri" w:hAnsi="Calibri"/>
          <w:b/>
          <w:color w:val="000000"/>
          <w:sz w:val="22"/>
          <w:szCs w:val="22"/>
          <w:lang w:eastAsia="ru-RU"/>
        </w:rPr>
      </w:pPr>
      <w:r w:rsidRPr="00191B54">
        <w:rPr>
          <w:color w:val="333333"/>
          <w:shd w:val="clear" w:color="auto" w:fill="FFFFFF"/>
          <w:lang w:eastAsia="ru-RU"/>
        </w:rPr>
        <w:t xml:space="preserve">9.  </w:t>
      </w:r>
      <w:r w:rsidRPr="00191B54">
        <w:rPr>
          <w:b/>
          <w:color w:val="333333"/>
          <w:shd w:val="clear" w:color="auto" w:fill="FFFFFF"/>
          <w:lang w:eastAsia="ru-RU"/>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b/>
          <w:bCs/>
          <w:color w:val="000000"/>
          <w:sz w:val="28"/>
          <w:szCs w:val="28"/>
          <w:lang w:eastAsia="ru-RU"/>
        </w:rPr>
        <w:t>Ознакомлены: (родители)_________________________________________________</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b/>
          <w:bCs/>
          <w:color w:val="000000"/>
          <w:sz w:val="28"/>
          <w:szCs w:val="28"/>
          <w:lang w:eastAsia="ru-RU"/>
        </w:rPr>
        <w:t>Ознакомлен (а): (ребёнок)_________________________________________________</w:t>
      </w:r>
    </w:p>
    <w:p w:rsidR="00191B54" w:rsidRPr="00191B54" w:rsidRDefault="00191B54" w:rsidP="00191B54">
      <w:pPr>
        <w:shd w:val="clear" w:color="auto" w:fill="FFFFFF"/>
        <w:suppressAutoHyphens w:val="0"/>
        <w:jc w:val="both"/>
        <w:rPr>
          <w:rFonts w:ascii="Calibri" w:hAnsi="Calibri"/>
          <w:color w:val="000000"/>
          <w:sz w:val="22"/>
          <w:szCs w:val="22"/>
          <w:lang w:eastAsia="ru-RU"/>
        </w:rPr>
      </w:pPr>
      <w:r w:rsidRPr="00191B54">
        <w:rPr>
          <w:b/>
          <w:bCs/>
          <w:color w:val="000000"/>
          <w:sz w:val="28"/>
          <w:szCs w:val="28"/>
          <w:lang w:eastAsia="ru-RU"/>
        </w:rPr>
        <w:lastRenderedPageBreak/>
        <w:t>Дата:</w:t>
      </w:r>
    </w:p>
    <w:p w:rsidR="00082E2B" w:rsidRPr="00720347" w:rsidRDefault="00082E2B" w:rsidP="00191B54">
      <w:pPr>
        <w:tabs>
          <w:tab w:val="center" w:pos="284"/>
        </w:tabs>
        <w:suppressAutoHyphens w:val="0"/>
        <w:ind w:left="284"/>
        <w:jc w:val="both"/>
        <w:rPr>
          <w:i/>
          <w:sz w:val="20"/>
          <w:szCs w:val="20"/>
          <w:lang w:eastAsia="ru-RU"/>
        </w:rPr>
      </w:pPr>
    </w:p>
    <w:sectPr w:rsidR="00082E2B" w:rsidRPr="00720347" w:rsidSect="0072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93545"/>
    <w:multiLevelType w:val="hybridMultilevel"/>
    <w:tmpl w:val="C882A86A"/>
    <w:lvl w:ilvl="0" w:tplc="0419000F">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 w15:restartNumberingAfterBreak="0">
    <w:nsid w:val="653143DE"/>
    <w:multiLevelType w:val="multilevel"/>
    <w:tmpl w:val="CE0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115E9"/>
    <w:multiLevelType w:val="hybridMultilevel"/>
    <w:tmpl w:val="9E4AF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2"/>
    <w:rsid w:val="00060F72"/>
    <w:rsid w:val="00082E2B"/>
    <w:rsid w:val="00191B54"/>
    <w:rsid w:val="005A433E"/>
    <w:rsid w:val="006F57DC"/>
    <w:rsid w:val="00720347"/>
    <w:rsid w:val="00C051B0"/>
    <w:rsid w:val="00E4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ED334-626A-4D05-9506-BCE02D9B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34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7016">
      <w:bodyDiv w:val="1"/>
      <w:marLeft w:val="0"/>
      <w:marRight w:val="0"/>
      <w:marTop w:val="0"/>
      <w:marBottom w:val="0"/>
      <w:divBdr>
        <w:top w:val="none" w:sz="0" w:space="0" w:color="auto"/>
        <w:left w:val="none" w:sz="0" w:space="0" w:color="auto"/>
        <w:bottom w:val="none" w:sz="0" w:space="0" w:color="auto"/>
        <w:right w:val="none" w:sz="0" w:space="0" w:color="auto"/>
      </w:divBdr>
    </w:div>
    <w:div w:id="7628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T4CTUPCNHN5M-1019478048-1753</_dlc_DocId>
    <_dlc_DocIdUrl xmlns="c71519f2-859d-46c1-a1b6-2941efed936d">
      <Url>http://edu-sps.koiro.local/chuhloma/povalihino/1/_layouts/15/DocIdRedir.aspx?ID=T4CTUPCNHN5M-1019478048-1753</Url>
      <Description>T4CTUPCNHN5M-1019478048-1753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801A8-033B-496C-9BFA-4064D0A9AF9E}"/>
</file>

<file path=customXml/itemProps2.xml><?xml version="1.0" encoding="utf-8"?>
<ds:datastoreItem xmlns:ds="http://schemas.openxmlformats.org/officeDocument/2006/customXml" ds:itemID="{8F711B26-42E5-4950-B8CC-D64EFA44E58D}"/>
</file>

<file path=customXml/itemProps3.xml><?xml version="1.0" encoding="utf-8"?>
<ds:datastoreItem xmlns:ds="http://schemas.openxmlformats.org/officeDocument/2006/customXml" ds:itemID="{CFBD11E8-58D9-4ADC-872C-2D3A511B8914}"/>
</file>

<file path=customXml/itemProps4.xml><?xml version="1.0" encoding="utf-8"?>
<ds:datastoreItem xmlns:ds="http://schemas.openxmlformats.org/officeDocument/2006/customXml" ds:itemID="{A07A5994-E1A2-4FCC-BFA6-20382340DA74}"/>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Хозяйка</cp:lastModifiedBy>
  <cp:revision>2</cp:revision>
  <dcterms:created xsi:type="dcterms:W3CDTF">2022-11-10T14:43:00Z</dcterms:created>
  <dcterms:modified xsi:type="dcterms:W3CDTF">2022-11-10T14:43:00Z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33ecd338-6d8d-45f2-b8c9-759ddb147b3d</vt:lpwstr>
  </property>
</Properties>
</file>