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E1" w:rsidRDefault="001255E1" w:rsidP="001255E1">
      <w:pPr>
        <w:tabs>
          <w:tab w:val="left" w:pos="2410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Универсальная модельдуховно-нравственного образования Костромской области</w:t>
      </w:r>
    </w:p>
    <w:p w:rsidR="001255E1" w:rsidRDefault="001255E1" w:rsidP="001255E1">
      <w:pPr>
        <w:tabs>
          <w:tab w:val="left" w:pos="2410"/>
        </w:tabs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1255E1" w:rsidRDefault="001255E1" w:rsidP="001255E1">
      <w:pPr>
        <w:tabs>
          <w:tab w:val="left" w:pos="2410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94AEF" w:rsidRDefault="00194AEF" w:rsidP="001255E1">
      <w:pPr>
        <w:tabs>
          <w:tab w:val="left" w:pos="2410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F35A2" w:rsidRDefault="002F35A2" w:rsidP="002F35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Универсальная модель</w:t>
      </w:r>
      <w:r w:rsidR="002F28E7" w:rsidRPr="002F28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духовно-нравственного образования</w:t>
      </w:r>
      <w:r>
        <w:rPr>
          <w:rFonts w:ascii="Times New Roman" w:hAnsi="Times New Roman"/>
          <w:sz w:val="24"/>
          <w:szCs w:val="24"/>
        </w:rPr>
        <w:t xml:space="preserve"> в условиях образовательных учреждений строится с учетом влияния следующих объективно существующих потребностей:</w:t>
      </w:r>
    </w:p>
    <w:p w:rsidR="001255E1" w:rsidRDefault="002F35A2" w:rsidP="001255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Потребности личности:</w:t>
      </w:r>
      <w:r>
        <w:rPr>
          <w:rFonts w:ascii="Times New Roman" w:hAnsi="Times New Roman"/>
          <w:sz w:val="24"/>
          <w:szCs w:val="24"/>
        </w:rPr>
        <w:t xml:space="preserve">В удовлетворении нравственных потребностей, в стремлении к обретению внутренней системы ценностей, осознанию осмысленности собственного бытия, формировании нравственной мотивации, удовлетворяющей потребностям самоутверждении и самовыражении личности. </w:t>
      </w:r>
    </w:p>
    <w:p w:rsidR="001255E1" w:rsidRDefault="002F35A2" w:rsidP="001255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Потребности семьи:</w:t>
      </w:r>
      <w:r>
        <w:rPr>
          <w:rFonts w:ascii="Times New Roman" w:hAnsi="Times New Roman"/>
          <w:sz w:val="24"/>
          <w:szCs w:val="24"/>
        </w:rPr>
        <w:t xml:space="preserve"> Современная российская семьи как социальный институт испытывает потребность в идеале  семейной жизни и её ценностных основаниях, в достижении душевного единения, взаимоуважения, в восстановлении нравственной связи родителей и детей. </w:t>
      </w:r>
    </w:p>
    <w:p w:rsidR="002F35A2" w:rsidRDefault="002F35A2" w:rsidP="001255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Потребности общества: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Налицо противоречие между отсутствием у многих российских граждан ясно выраженной системы ценностных приоритетов, объединяющих их в единую историко-культурную и социальную общность, и наличием важной, с точки зрения государственной безопасности, потребности в духовно-нравственной консолидации российского общества, в повышении уровня доверия человека к жизни в России, к согражданам, настоящему и будущему своей страны. </w:t>
      </w:r>
      <w:proofErr w:type="gramEnd"/>
    </w:p>
    <w:p w:rsidR="002F35A2" w:rsidRDefault="002F35A2" w:rsidP="001255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духовно-нравственное развитие и воспитание юных россиян является важным компонентом социального заказа для всей системы образования.</w:t>
      </w:r>
    </w:p>
    <w:p w:rsidR="0069006E" w:rsidRDefault="002F35A2" w:rsidP="001255E1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Обеспечение духовно- нравственного развития и воспитания личности гражданина России является ключевой задачей современной государственной политики Российской Федерации.</w:t>
      </w:r>
      <w:r>
        <w:rPr>
          <w:rFonts w:ascii="Times New Roman" w:eastAsia="+mn-ea" w:hAnsi="Times New Roman"/>
          <w:bCs/>
          <w:i/>
          <w:color w:val="000000"/>
          <w:kern w:val="24"/>
          <w:sz w:val="24"/>
          <w:szCs w:val="24"/>
        </w:rPr>
        <w:t>Конституция Российской Федерации</w:t>
      </w:r>
      <w:r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 xml:space="preserve">гарантирует защиту </w:t>
      </w:r>
      <w:r>
        <w:rPr>
          <w:rFonts w:ascii="Times New Roman" w:hAnsi="Times New Roman"/>
          <w:sz w:val="24"/>
          <w:szCs w:val="24"/>
        </w:rPr>
        <w:t>материнства, детства и семьи</w:t>
      </w:r>
      <w:r>
        <w:t>,</w:t>
      </w:r>
      <w:r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 xml:space="preserve">нравственности граждан РФ,опирается на нормы морали и нравственности. </w:t>
      </w:r>
      <w:r>
        <w:rPr>
          <w:rFonts w:ascii="Times New Roman" w:hAnsi="Times New Roman"/>
          <w:bCs/>
          <w:i/>
          <w:sz w:val="24"/>
          <w:szCs w:val="24"/>
        </w:rPr>
        <w:t>Закон об образовании</w:t>
      </w:r>
      <w:r>
        <w:rPr>
          <w:rFonts w:ascii="Times New Roman" w:hAnsi="Times New Roman"/>
          <w:sz w:val="24"/>
          <w:szCs w:val="24"/>
        </w:rPr>
        <w:t>определяет о</w:t>
      </w:r>
      <w:r>
        <w:rPr>
          <w:rFonts w:ascii="Times New Roman" w:eastAsia="Times New Roman" w:hAnsi="Times New Roman"/>
          <w:sz w:val="24"/>
          <w:szCs w:val="24"/>
        </w:rPr>
        <w:t>бщие требования</w:t>
      </w:r>
      <w:r>
        <w:rPr>
          <w:rFonts w:ascii="Times New Roman" w:hAnsi="Times New Roman"/>
          <w:sz w:val="24"/>
          <w:szCs w:val="24"/>
        </w:rPr>
        <w:t xml:space="preserve"> к содержанию</w:t>
      </w:r>
      <w:r>
        <w:rPr>
          <w:rFonts w:ascii="Times New Roman" w:eastAsia="Times New Roman" w:hAnsi="Times New Roman"/>
          <w:sz w:val="24"/>
          <w:szCs w:val="24"/>
        </w:rPr>
        <w:t xml:space="preserve"> образования</w:t>
      </w:r>
      <w:r>
        <w:rPr>
          <w:rFonts w:ascii="Times New Roman" w:hAnsi="Times New Roman"/>
          <w:sz w:val="24"/>
          <w:szCs w:val="24"/>
        </w:rPr>
        <w:t>, призванного</w:t>
      </w:r>
      <w:r>
        <w:rPr>
          <w:rFonts w:ascii="Times New Roman" w:eastAsia="Times New Roman" w:hAnsi="Times New Roman"/>
          <w:sz w:val="24"/>
          <w:szCs w:val="24"/>
        </w:rPr>
        <w:t xml:space="preserve"> обеспечитьдуховно-нравственное развитие личности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Cs/>
          <w:i/>
          <w:sz w:val="24"/>
          <w:szCs w:val="24"/>
        </w:rPr>
        <w:t xml:space="preserve">ФГОС </w:t>
      </w:r>
      <w:r w:rsidR="001255E1">
        <w:rPr>
          <w:rFonts w:ascii="Times New Roman" w:hAnsi="Times New Roman"/>
          <w:bCs/>
          <w:i/>
          <w:sz w:val="24"/>
          <w:szCs w:val="24"/>
        </w:rPr>
        <w:t>начального и основного общего образования</w:t>
      </w:r>
      <w:r>
        <w:rPr>
          <w:rFonts w:ascii="Times New Roman" w:hAnsi="Times New Roman"/>
          <w:bCs/>
          <w:i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Ориентир на достижение </w:t>
      </w:r>
      <w:proofErr w:type="spellStart"/>
      <w:r>
        <w:rPr>
          <w:rFonts w:ascii="Times New Roman" w:hAnsi="Times New Roman"/>
          <w:bCs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результатов образовательной деятельности, при котором обучающиеся овладевают способами деятельности, применимыми не только в рамках образовательного процесса, но и в реальных жизненных ситуациях. </w:t>
      </w:r>
      <w:r>
        <w:rPr>
          <w:rFonts w:ascii="Times New Roman" w:hAnsi="Times New Roman"/>
          <w:bCs/>
          <w:i/>
          <w:sz w:val="24"/>
          <w:szCs w:val="24"/>
        </w:rPr>
        <w:t xml:space="preserve">Концепция духовно-нравственного развития и воспитания личности гражданина России </w:t>
      </w:r>
      <w:r>
        <w:rPr>
          <w:rFonts w:ascii="Times New Roman" w:hAnsi="Times New Roman"/>
          <w:bCs/>
          <w:sz w:val="24"/>
          <w:szCs w:val="24"/>
        </w:rPr>
        <w:t>является методологической основой разработки и реализации федеральных государственных образовательных стандартов начального и общего образования.Концепция формулирует государственный заказ системе образования как определенную систему общих педагогических требований, соответствие которым обеспечит эффективное участие образования в решении важнейших общенациональных задач в области духовно-нравственного развития и воспитания детей и молодежи.</w:t>
      </w:r>
    </w:p>
    <w:p w:rsidR="002F35A2" w:rsidRDefault="002F35A2" w:rsidP="001255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Условия и ресурсное обеспечение процесса духовно-нравственного образования. </w:t>
      </w:r>
      <w:r>
        <w:rPr>
          <w:rFonts w:ascii="Times New Roman" w:hAnsi="Times New Roman"/>
          <w:bCs/>
          <w:sz w:val="24"/>
          <w:szCs w:val="24"/>
        </w:rPr>
        <w:t>На успешность образовательного процесса оказывают влияние следующие  условия: политические, экономические, социальные, тенденции развития</w:t>
      </w:r>
      <w:r w:rsidR="0069006E">
        <w:rPr>
          <w:rFonts w:ascii="Times New Roman" w:hAnsi="Times New Roman"/>
          <w:bCs/>
          <w:sz w:val="24"/>
          <w:szCs w:val="24"/>
        </w:rPr>
        <w:t xml:space="preserve"> страны</w:t>
      </w:r>
      <w:r>
        <w:rPr>
          <w:rFonts w:ascii="Times New Roman" w:hAnsi="Times New Roman"/>
          <w:bCs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историко-культурная, этническая и региональная специфика;</w:t>
      </w:r>
      <w:r>
        <w:rPr>
          <w:rFonts w:ascii="Times New Roman" w:hAnsi="Times New Roman"/>
          <w:bCs/>
          <w:sz w:val="24"/>
          <w:szCs w:val="24"/>
        </w:rPr>
        <w:t xml:space="preserve"> правовые, организационно-педагогические и социально-психологические характеристики процесса образования в конкретном регионе и конкретном образовательном учреждении, индивидуально – психологические, личностные особенности субъектов и объектов воспитательного процесса.</w:t>
      </w:r>
      <w:r>
        <w:rPr>
          <w:rFonts w:ascii="Times New Roman" w:hAnsi="Times New Roman"/>
          <w:sz w:val="24"/>
          <w:szCs w:val="24"/>
        </w:rPr>
        <w:t xml:space="preserve"> Институциональный уровень системного подхода к духовно-нравственному воспитанию предполагает преемственность, взаимосвязь и координацию педагогической деятельности разных социальных институтов. Организация социально открытого </w:t>
      </w:r>
      <w:r>
        <w:rPr>
          <w:rFonts w:ascii="Times New Roman" w:hAnsi="Times New Roman"/>
          <w:sz w:val="24"/>
          <w:szCs w:val="24"/>
        </w:rPr>
        <w:lastRenderedPageBreak/>
        <w:t xml:space="preserve">пространства для духовно-нравственного развития и воспитания личности гражданина России должна осуществляться на основе нравственного примера педагога. </w:t>
      </w:r>
    </w:p>
    <w:p w:rsidR="002F35A2" w:rsidRDefault="0069006E" w:rsidP="001255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Особенностью модели</w:t>
      </w:r>
      <w:r w:rsidR="002F35A2">
        <w:rPr>
          <w:rFonts w:ascii="Times New Roman" w:hAnsi="Times New Roman"/>
          <w:i/>
          <w:sz w:val="24"/>
          <w:szCs w:val="24"/>
        </w:rPr>
        <w:t>системы духовно-нравственного образования на разных ступенях образования в образовательном учреждении</w:t>
      </w:r>
      <w:r w:rsidR="002F35A2">
        <w:rPr>
          <w:rFonts w:ascii="Times New Roman" w:hAnsi="Times New Roman"/>
          <w:sz w:val="24"/>
          <w:szCs w:val="24"/>
        </w:rPr>
        <w:t xml:space="preserve"> является интеграция урочной, внеурочной деятельности, воспитательной работы и системы дополнительного образования. На ступени начального образования дети получают представление о нравственных ценностях и ценностных ориентациях.  На ступени основного общего образования речь идет о формировании системы духовно-нравственных ценностей. В старшей школе  - о ценностном самоопределении личности.</w:t>
      </w:r>
    </w:p>
    <w:p w:rsidR="0069006E" w:rsidRDefault="002F35A2" w:rsidP="001255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</w:t>
      </w:r>
      <w:r>
        <w:rPr>
          <w:rFonts w:ascii="Times New Roman" w:hAnsi="Times New Roman"/>
          <w:i/>
          <w:sz w:val="24"/>
          <w:szCs w:val="24"/>
        </w:rPr>
        <w:t>урочной деятельности</w:t>
      </w:r>
      <w:r>
        <w:rPr>
          <w:rFonts w:ascii="Times New Roman" w:hAnsi="Times New Roman"/>
          <w:sz w:val="24"/>
          <w:szCs w:val="24"/>
        </w:rPr>
        <w:t xml:space="preserve"> (с учетом решения задач в области духовно-нравственного образования) на ступени начальной школы представлено следующими предметными областями: филология (уроки русского языка, литературного чтения), обществознание и естествознание (уроки окружающего мира), искусство (уроки музыки и изобразительного искусства), технология (уроки технологии), а также основы духовно-нравственной культуры народов России («Истоки», «Основы религиозных культур и светской этики»).</w:t>
      </w:r>
    </w:p>
    <w:p w:rsidR="002F35A2" w:rsidRDefault="002F35A2" w:rsidP="001255E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</w:t>
      </w:r>
      <w:r>
        <w:rPr>
          <w:rFonts w:ascii="Times New Roman" w:hAnsi="Times New Roman"/>
          <w:i/>
          <w:sz w:val="24"/>
          <w:szCs w:val="24"/>
        </w:rPr>
        <w:t>урочной деятельности</w:t>
      </w:r>
      <w:r>
        <w:rPr>
          <w:rFonts w:ascii="Times New Roman" w:hAnsi="Times New Roman"/>
          <w:sz w:val="24"/>
          <w:szCs w:val="24"/>
        </w:rPr>
        <w:t xml:space="preserve"> на ступени основной школы представлено предметными областями: филология (уроки русского языка, иностранного языка, литературы), обществознание и естествознание (история, обществознание, «Основы безопасности жизнедеятельности»,природоведение, биология, экология, география), искусство (уроки музыки и изобразительного искусства), технология (уроки технологии), а также основы духовно-нравственной культуры народов России («Истоки», «Основы религиозных культур и светской этики» и др.).</w:t>
      </w:r>
    </w:p>
    <w:p w:rsidR="002F35A2" w:rsidRDefault="002F35A2" w:rsidP="001255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</w:t>
      </w:r>
      <w:r>
        <w:rPr>
          <w:rFonts w:ascii="Times New Roman" w:hAnsi="Times New Roman"/>
          <w:i/>
          <w:sz w:val="24"/>
          <w:szCs w:val="24"/>
        </w:rPr>
        <w:t>внеурочной деятельности</w:t>
      </w:r>
      <w:r>
        <w:rPr>
          <w:rFonts w:ascii="Times New Roman" w:hAnsi="Times New Roman"/>
          <w:sz w:val="24"/>
          <w:szCs w:val="24"/>
        </w:rPr>
        <w:t xml:space="preserve"> представлено системой факультативных курсов, кружков, практической деятельности, обеспечивающих духовно-нравственное, общекультурное, спортивно-оздоровительное и социальное развитие ребенка. Во внеурочной деятельности упор делается на достижение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, особенно личностных результатов. Здесь особенно велика роль </w:t>
      </w:r>
      <w:r>
        <w:rPr>
          <w:rFonts w:ascii="Times New Roman" w:hAnsi="Times New Roman"/>
          <w:bCs/>
          <w:sz w:val="24"/>
          <w:szCs w:val="24"/>
        </w:rPr>
        <w:t>введения факультативных, элективных курсов духовно-нравственной направленности.</w:t>
      </w:r>
    </w:p>
    <w:p w:rsidR="002F35A2" w:rsidRDefault="002F35A2" w:rsidP="001255E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новых стандартах </w:t>
      </w:r>
      <w:r>
        <w:rPr>
          <w:rFonts w:ascii="Times New Roman" w:hAnsi="Times New Roman"/>
          <w:i/>
          <w:sz w:val="24"/>
          <w:szCs w:val="24"/>
        </w:rPr>
        <w:t>воспитательная работа</w:t>
      </w:r>
      <w:r>
        <w:rPr>
          <w:rFonts w:ascii="Times New Roman" w:hAnsi="Times New Roman"/>
          <w:sz w:val="24"/>
          <w:szCs w:val="24"/>
        </w:rPr>
        <w:t xml:space="preserve"> является самостоятельной частью учебного плана. Система воспитательной работы имеет в основе интеграцию урочной и внеурочной видов деятельности и строится на объединении детей по принципу общей деятельности созидательного характера.</w:t>
      </w:r>
      <w:r>
        <w:rPr>
          <w:rFonts w:ascii="Times New Roman" w:hAnsi="Times New Roman"/>
          <w:bCs/>
          <w:sz w:val="24"/>
          <w:szCs w:val="24"/>
        </w:rPr>
        <w:t>Необходимо создание воспитательных систем класса, школы, обеспечивающих духовно-нравственного развитие ребенка.</w:t>
      </w:r>
    </w:p>
    <w:p w:rsidR="002F35A2" w:rsidRDefault="002F35A2" w:rsidP="001255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Дополнительное образование</w:t>
      </w:r>
      <w:r>
        <w:rPr>
          <w:rFonts w:ascii="Times New Roman" w:hAnsi="Times New Roman"/>
          <w:sz w:val="24"/>
          <w:szCs w:val="24"/>
        </w:rPr>
        <w:t xml:space="preserve"> имеет значительный педагогический потенциал и выступает как мощное средство развития личности.Дополнительное образование предусматривает органичное сочетание досуга и процесса образования.</w:t>
      </w:r>
    </w:p>
    <w:p w:rsidR="0069006E" w:rsidRPr="0069006E" w:rsidRDefault="0069006E" w:rsidP="0069006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духовно-нравственного развития и воспитания личности определяется в соответствии с базовыми национальными ценностями: </w:t>
      </w:r>
      <w:r>
        <w:rPr>
          <w:rFonts w:ascii="Times New Roman" w:hAnsi="Times New Roman"/>
          <w:bCs/>
          <w:sz w:val="24"/>
          <w:szCs w:val="24"/>
        </w:rPr>
        <w:t>патриотизм, социальную солидарность, гражданственность,  семью, труд и творчество, науку, традиционные российские религии, искусство и литературу, природу, человечество.</w:t>
      </w:r>
    </w:p>
    <w:p w:rsidR="002F35A2" w:rsidRDefault="002F35A2" w:rsidP="001255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этапы и направления духовно-нравственного развития и воспитания важны, дополняют друг друга и обеспечивают развитие личности на основе отечественных духовных, нравственных и культурных традиций. Необходимо создание </w:t>
      </w:r>
      <w:proofErr w:type="spellStart"/>
      <w:r>
        <w:rPr>
          <w:rFonts w:ascii="Times New Roman" w:hAnsi="Times New Roman"/>
          <w:sz w:val="24"/>
          <w:szCs w:val="24"/>
        </w:rPr>
        <w:t>полидеятельностного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многофункционального образовательного пространства. </w:t>
      </w:r>
    </w:p>
    <w:p w:rsidR="0069006E" w:rsidRDefault="002F35A2" w:rsidP="001255E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единого пространства в области духовно-нравственного образования предполагает наличие сквозных </w:t>
      </w:r>
      <w:r>
        <w:rPr>
          <w:rFonts w:ascii="Times New Roman" w:hAnsi="Times New Roman"/>
          <w:i/>
          <w:sz w:val="24"/>
          <w:szCs w:val="24"/>
        </w:rPr>
        <w:t xml:space="preserve">содержательных линий: </w:t>
      </w:r>
    </w:p>
    <w:p w:rsidR="0069006E" w:rsidRPr="00803535" w:rsidRDefault="0069006E" w:rsidP="008035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535">
        <w:rPr>
          <w:rFonts w:ascii="Times New Roman" w:hAnsi="Times New Roman"/>
          <w:sz w:val="24"/>
          <w:szCs w:val="24"/>
        </w:rPr>
        <w:t>ц</w:t>
      </w:r>
      <w:r w:rsidR="002F35A2" w:rsidRPr="00803535">
        <w:rPr>
          <w:rFonts w:ascii="Times New Roman" w:hAnsi="Times New Roman"/>
          <w:sz w:val="24"/>
          <w:szCs w:val="24"/>
        </w:rPr>
        <w:t>енностно-ориентированный и личностно- ор</w:t>
      </w:r>
      <w:r w:rsidRPr="00803535">
        <w:rPr>
          <w:rFonts w:ascii="Times New Roman" w:hAnsi="Times New Roman"/>
          <w:sz w:val="24"/>
          <w:szCs w:val="24"/>
        </w:rPr>
        <w:t>иентированный подход;</w:t>
      </w:r>
    </w:p>
    <w:p w:rsidR="0069006E" w:rsidRPr="00803535" w:rsidRDefault="0069006E" w:rsidP="008035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535">
        <w:rPr>
          <w:rFonts w:ascii="Times New Roman" w:hAnsi="Times New Roman"/>
          <w:sz w:val="24"/>
          <w:szCs w:val="24"/>
        </w:rPr>
        <w:t>системный, комплексный,</w:t>
      </w:r>
      <w:r w:rsidR="002F35A2" w:rsidRPr="00803535">
        <w:rPr>
          <w:rFonts w:ascii="Times New Roman" w:hAnsi="Times New Roman"/>
          <w:sz w:val="24"/>
          <w:szCs w:val="24"/>
        </w:rPr>
        <w:t xml:space="preserve"> интеграционный (всех образовательных ступеней и видов деятельности) характер содержания духовно-нравственного образования; </w:t>
      </w:r>
    </w:p>
    <w:p w:rsidR="0069006E" w:rsidRPr="00803535" w:rsidRDefault="0069006E" w:rsidP="008035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535">
        <w:rPr>
          <w:rFonts w:ascii="Times New Roman" w:hAnsi="Times New Roman"/>
          <w:sz w:val="24"/>
          <w:szCs w:val="24"/>
        </w:rPr>
        <w:lastRenderedPageBreak/>
        <w:t>п</w:t>
      </w:r>
      <w:r w:rsidR="002F35A2" w:rsidRPr="00803535">
        <w:rPr>
          <w:rFonts w:ascii="Times New Roman" w:hAnsi="Times New Roman"/>
          <w:sz w:val="24"/>
          <w:szCs w:val="24"/>
        </w:rPr>
        <w:t xml:space="preserve">ринцип научности, </w:t>
      </w:r>
      <w:proofErr w:type="spellStart"/>
      <w:r w:rsidR="002F35A2" w:rsidRPr="00803535">
        <w:rPr>
          <w:rFonts w:ascii="Times New Roman" w:hAnsi="Times New Roman"/>
          <w:sz w:val="24"/>
          <w:szCs w:val="24"/>
        </w:rPr>
        <w:t>культуросообразости</w:t>
      </w:r>
      <w:proofErr w:type="spellEnd"/>
      <w:r w:rsidR="002F35A2" w:rsidRPr="00803535">
        <w:rPr>
          <w:rFonts w:ascii="Times New Roman" w:hAnsi="Times New Roman"/>
          <w:sz w:val="24"/>
          <w:szCs w:val="24"/>
        </w:rPr>
        <w:t xml:space="preserve">, использование регионального содержания духовно-нравственного образования, учет </w:t>
      </w:r>
      <w:proofErr w:type="spellStart"/>
      <w:r w:rsidR="002F35A2" w:rsidRPr="00803535">
        <w:rPr>
          <w:rFonts w:ascii="Times New Roman" w:hAnsi="Times New Roman"/>
          <w:sz w:val="24"/>
          <w:szCs w:val="24"/>
        </w:rPr>
        <w:t>этнопедагогических</w:t>
      </w:r>
      <w:proofErr w:type="spellEnd"/>
      <w:r w:rsidR="002F35A2" w:rsidRPr="00803535">
        <w:rPr>
          <w:rFonts w:ascii="Times New Roman" w:hAnsi="Times New Roman"/>
          <w:sz w:val="24"/>
          <w:szCs w:val="24"/>
        </w:rPr>
        <w:t xml:space="preserve"> особенностей и традиций региона. </w:t>
      </w:r>
    </w:p>
    <w:p w:rsidR="0069006E" w:rsidRPr="00803535" w:rsidRDefault="0069006E" w:rsidP="008035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535">
        <w:rPr>
          <w:rFonts w:ascii="Times New Roman" w:hAnsi="Times New Roman"/>
          <w:sz w:val="24"/>
          <w:szCs w:val="24"/>
        </w:rPr>
        <w:t>п</w:t>
      </w:r>
      <w:r w:rsidR="002F35A2" w:rsidRPr="00803535">
        <w:rPr>
          <w:rFonts w:ascii="Times New Roman" w:hAnsi="Times New Roman"/>
          <w:sz w:val="24"/>
          <w:szCs w:val="24"/>
        </w:rPr>
        <w:t>роблемно-ориентированный характер содержания духовно-нравственного образования, деятельностный подход к духовно-нравственному обучению и воспитанию;</w:t>
      </w:r>
    </w:p>
    <w:p w:rsidR="0069006E" w:rsidRPr="00803535" w:rsidRDefault="0069006E" w:rsidP="008035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535">
        <w:rPr>
          <w:rFonts w:ascii="Times New Roman" w:hAnsi="Times New Roman"/>
          <w:sz w:val="24"/>
          <w:szCs w:val="24"/>
        </w:rPr>
        <w:t>т</w:t>
      </w:r>
      <w:r w:rsidR="002F35A2" w:rsidRPr="00803535">
        <w:rPr>
          <w:rFonts w:ascii="Times New Roman" w:hAnsi="Times New Roman"/>
          <w:sz w:val="24"/>
          <w:szCs w:val="24"/>
        </w:rPr>
        <w:t xml:space="preserve">ехнологический характер духовно-нравственного образования (модульный принцип построения программного обеспечения, использование ИКТ  и инновационных педагогических технологий, принципов дистанционного обучения и </w:t>
      </w:r>
      <w:proofErr w:type="spellStart"/>
      <w:r w:rsidR="002F35A2" w:rsidRPr="00803535">
        <w:rPr>
          <w:rFonts w:ascii="Times New Roman" w:hAnsi="Times New Roman"/>
          <w:sz w:val="24"/>
          <w:szCs w:val="24"/>
        </w:rPr>
        <w:t>тьюторского</w:t>
      </w:r>
      <w:proofErr w:type="spellEnd"/>
      <w:r w:rsidR="002F35A2" w:rsidRPr="00803535">
        <w:rPr>
          <w:rFonts w:ascii="Times New Roman" w:hAnsi="Times New Roman"/>
          <w:sz w:val="24"/>
          <w:szCs w:val="24"/>
        </w:rPr>
        <w:t xml:space="preserve"> сопровождения педагогов и учащихся); </w:t>
      </w:r>
    </w:p>
    <w:p w:rsidR="002F35A2" w:rsidRPr="00803535" w:rsidRDefault="002F35A2" w:rsidP="008035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535">
        <w:rPr>
          <w:rFonts w:ascii="Times New Roman" w:hAnsi="Times New Roman"/>
          <w:sz w:val="24"/>
          <w:szCs w:val="24"/>
        </w:rPr>
        <w:t xml:space="preserve">выход на </w:t>
      </w:r>
      <w:proofErr w:type="spellStart"/>
      <w:r w:rsidRPr="00803535">
        <w:rPr>
          <w:rFonts w:ascii="Times New Roman" w:hAnsi="Times New Roman"/>
          <w:sz w:val="24"/>
          <w:szCs w:val="24"/>
        </w:rPr>
        <w:t>метапр</w:t>
      </w:r>
      <w:r w:rsidR="00803535">
        <w:rPr>
          <w:rFonts w:ascii="Times New Roman" w:hAnsi="Times New Roman"/>
          <w:sz w:val="24"/>
          <w:szCs w:val="24"/>
        </w:rPr>
        <w:t>едметные</w:t>
      </w:r>
      <w:proofErr w:type="spellEnd"/>
      <w:r w:rsidR="00803535">
        <w:rPr>
          <w:rFonts w:ascii="Times New Roman" w:hAnsi="Times New Roman"/>
          <w:sz w:val="24"/>
          <w:szCs w:val="24"/>
        </w:rPr>
        <w:t xml:space="preserve"> результаты образования</w:t>
      </w:r>
      <w:r w:rsidRPr="00803535">
        <w:rPr>
          <w:rFonts w:ascii="Times New Roman" w:hAnsi="Times New Roman"/>
          <w:sz w:val="24"/>
          <w:szCs w:val="24"/>
        </w:rPr>
        <w:t>.</w:t>
      </w:r>
    </w:p>
    <w:p w:rsidR="002F35A2" w:rsidRDefault="002F35A2" w:rsidP="001255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Моделирование личности выпускника (ученика) </w:t>
      </w:r>
      <w:r>
        <w:rPr>
          <w:rFonts w:ascii="Times New Roman" w:hAnsi="Times New Roman"/>
          <w:sz w:val="24"/>
          <w:szCs w:val="24"/>
        </w:rPr>
        <w:t>предполагает ориентир на национальный воспитательный идеал.Высоконравственный,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Обозначим ориентировочные траектории личностного роста,</w:t>
      </w:r>
      <w:r w:rsidR="00803535">
        <w:rPr>
          <w:rFonts w:ascii="Times New Roman" w:hAnsi="Times New Roman"/>
          <w:sz w:val="24"/>
          <w:szCs w:val="24"/>
        </w:rPr>
        <w:t xml:space="preserve"> они  заключаю</w:t>
      </w:r>
      <w:r>
        <w:rPr>
          <w:rFonts w:ascii="Times New Roman" w:hAnsi="Times New Roman"/>
          <w:sz w:val="24"/>
          <w:szCs w:val="24"/>
        </w:rPr>
        <w:t xml:space="preserve">тся в проявлении у выпускника следующих качеств: образованность, креативность, самостоятельность;  способность самостоятельно </w:t>
      </w:r>
      <w:proofErr w:type="spellStart"/>
      <w:r>
        <w:rPr>
          <w:rFonts w:ascii="Times New Roman" w:hAnsi="Times New Roman"/>
          <w:sz w:val="24"/>
          <w:szCs w:val="24"/>
        </w:rPr>
        <w:t>интериоризировать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нравственные ценности, присущие личности с духовной направленностью; способность к самоопределению, саморазвитию, самовоспитанию и самообразованию;  высокая культура общения во всех ее проявлениях; обладание свободой и способностью нести ответственность за свои действия;  ведение здорового образа жизни. </w:t>
      </w:r>
    </w:p>
    <w:p w:rsidR="002F35A2" w:rsidRDefault="002F35A2" w:rsidP="002F35A2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2F35A2" w:rsidRDefault="002F35A2" w:rsidP="002F35A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Единые содержательные линии</w:t>
      </w:r>
    </w:p>
    <w:p w:rsidR="002F35A2" w:rsidRDefault="002F35A2" w:rsidP="002F35A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Деятельностный характер содержания духовно-нравственного образования </w:t>
      </w:r>
      <w:r>
        <w:rPr>
          <w:rFonts w:ascii="Times New Roman" w:hAnsi="Times New Roman"/>
          <w:sz w:val="24"/>
          <w:szCs w:val="28"/>
        </w:rPr>
        <w:t>– приоритет формирования универсальных учебных действий.</w:t>
      </w:r>
    </w:p>
    <w:p w:rsidR="002F35A2" w:rsidRDefault="002F35A2" w:rsidP="002F35A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Опора при освоении  содержания на общие интеллектуальные умения – </w:t>
      </w:r>
      <w:r>
        <w:rPr>
          <w:rFonts w:ascii="Times New Roman" w:hAnsi="Times New Roman"/>
          <w:sz w:val="24"/>
          <w:szCs w:val="28"/>
        </w:rPr>
        <w:t>использование так называемых интеллектуальных технологий</w:t>
      </w:r>
    </w:p>
    <w:p w:rsidR="002F35A2" w:rsidRDefault="002F35A2" w:rsidP="002F35A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Концептуальный уровень содержания –</w:t>
      </w:r>
      <w:r>
        <w:rPr>
          <w:rFonts w:ascii="Times New Roman" w:hAnsi="Times New Roman"/>
          <w:sz w:val="24"/>
          <w:szCs w:val="28"/>
        </w:rPr>
        <w:t xml:space="preserve"> использование Концепции духовно-нравственного воспитания и развития как идеологической основы деятельности.</w:t>
      </w:r>
    </w:p>
    <w:p w:rsidR="002F35A2" w:rsidRDefault="002F35A2" w:rsidP="002F35A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Соответствие содержания уровню научно-технического прогресса - </w:t>
      </w:r>
      <w:r>
        <w:rPr>
          <w:rFonts w:ascii="Times New Roman" w:hAnsi="Times New Roman"/>
          <w:sz w:val="24"/>
          <w:szCs w:val="28"/>
        </w:rPr>
        <w:t>использование современных образовательных и информационных технологий, инструментов и средств.</w:t>
      </w:r>
    </w:p>
    <w:p w:rsidR="002F35A2" w:rsidRDefault="002F35A2" w:rsidP="002F35A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Проблемный характер содержания –</w:t>
      </w:r>
      <w:r>
        <w:rPr>
          <w:rFonts w:ascii="Times New Roman" w:hAnsi="Times New Roman"/>
          <w:sz w:val="24"/>
          <w:szCs w:val="28"/>
        </w:rPr>
        <w:t xml:space="preserve"> выделение в содержании образования проблем и поиск их решения</w:t>
      </w:r>
    </w:p>
    <w:p w:rsidR="002F35A2" w:rsidRDefault="002F35A2" w:rsidP="002F35A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Интегрированный характер содержания </w:t>
      </w:r>
      <w:r>
        <w:rPr>
          <w:rFonts w:ascii="Times New Roman" w:hAnsi="Times New Roman"/>
          <w:sz w:val="24"/>
          <w:szCs w:val="28"/>
        </w:rPr>
        <w:t xml:space="preserve">  - интеграция областей знаний. Способов организации деятельности и компонентов.</w:t>
      </w:r>
    </w:p>
    <w:p w:rsidR="002F35A2" w:rsidRDefault="002F35A2" w:rsidP="002F35A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Включение в содержания субъектного опыта учащихся.</w:t>
      </w:r>
    </w:p>
    <w:p w:rsidR="0091385B" w:rsidRDefault="00ED7E82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41910</wp:posOffset>
            </wp:positionV>
            <wp:extent cx="6381750" cy="4143375"/>
            <wp:effectExtent l="19050" t="0" r="0" b="0"/>
            <wp:wrapTight wrapText="bothSides">
              <wp:wrapPolygon edited="0">
                <wp:start x="6254" y="0"/>
                <wp:lineTo x="5932" y="497"/>
                <wp:lineTo x="5932" y="4767"/>
                <wp:lineTo x="322" y="5959"/>
                <wp:lineTo x="322" y="6356"/>
                <wp:lineTo x="-64" y="6952"/>
                <wp:lineTo x="-64" y="7349"/>
                <wp:lineTo x="129" y="7945"/>
                <wp:lineTo x="387" y="9534"/>
                <wp:lineTo x="-64" y="10229"/>
                <wp:lineTo x="64" y="11123"/>
                <wp:lineTo x="451" y="12712"/>
                <wp:lineTo x="-64" y="13407"/>
                <wp:lineTo x="0" y="14996"/>
                <wp:lineTo x="3353" y="15890"/>
                <wp:lineTo x="5674" y="15890"/>
                <wp:lineTo x="5803" y="17479"/>
                <wp:lineTo x="6254" y="19068"/>
                <wp:lineTo x="6190" y="20657"/>
                <wp:lineTo x="6383" y="21550"/>
                <wp:lineTo x="6448" y="21550"/>
                <wp:lineTo x="19085" y="21550"/>
                <wp:lineTo x="19150" y="21550"/>
                <wp:lineTo x="19279" y="20756"/>
                <wp:lineTo x="19279" y="20657"/>
                <wp:lineTo x="19214" y="19167"/>
                <wp:lineTo x="19214" y="19068"/>
                <wp:lineTo x="21407" y="19068"/>
                <wp:lineTo x="21600" y="18968"/>
                <wp:lineTo x="21600" y="5859"/>
                <wp:lineTo x="21342" y="5661"/>
                <wp:lineTo x="19021" y="4767"/>
                <wp:lineTo x="19085" y="3476"/>
                <wp:lineTo x="19150" y="1092"/>
                <wp:lineTo x="19021" y="596"/>
                <wp:lineTo x="18699" y="0"/>
                <wp:lineTo x="6254" y="0"/>
              </wp:wrapPolygon>
            </wp:wrapTight>
            <wp:docPr id="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1"/>
                    <pic:cNvPicPr>
                      <a:picLocks noChangeArrowheads="1"/>
                    </pic:cNvPicPr>
                  </pic:nvPicPr>
                  <pic:blipFill>
                    <a:blip r:embed="rId8"/>
                    <a:srcRect r="-58" b="-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1385B" w:rsidSect="00913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930A5"/>
    <w:multiLevelType w:val="hybridMultilevel"/>
    <w:tmpl w:val="C1440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C93C58"/>
    <w:multiLevelType w:val="hybridMultilevel"/>
    <w:tmpl w:val="95044C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5A2"/>
    <w:rsid w:val="00113B72"/>
    <w:rsid w:val="001255E1"/>
    <w:rsid w:val="00194AEF"/>
    <w:rsid w:val="00243146"/>
    <w:rsid w:val="002F28E7"/>
    <w:rsid w:val="002F35A2"/>
    <w:rsid w:val="002F389B"/>
    <w:rsid w:val="004D6FEC"/>
    <w:rsid w:val="00627112"/>
    <w:rsid w:val="0069006E"/>
    <w:rsid w:val="00803535"/>
    <w:rsid w:val="0091385B"/>
    <w:rsid w:val="009252A4"/>
    <w:rsid w:val="00B30497"/>
    <w:rsid w:val="00BA66E0"/>
    <w:rsid w:val="00BE10A6"/>
    <w:rsid w:val="00D34378"/>
    <w:rsid w:val="00E26AB2"/>
    <w:rsid w:val="00ED7E82"/>
    <w:rsid w:val="00F13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T4CTUPCNHN5M-803909521-11</_dlc_DocId>
    <_dlc_DocIdUrl xmlns="c71519f2-859d-46c1-a1b6-2941efed936d">
      <Url>http://edu-sps.koiro.local/chuhloma/metodika/Учителя%20начальных%20классов/_layouts/15/DocIdRedir.aspx?ID=T4CTUPCNHN5M-803909521-11</Url>
      <Description>T4CTUPCNHN5M-803909521-11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3F482959B7B8546B921EA6F367F600A" ma:contentTypeVersion="1" ma:contentTypeDescription="Создание документа." ma:contentTypeScope="" ma:versionID="6636091f688e568c853f42a2301bd593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D5A98A-788E-498A-83BF-C99DE1BB1A0F}"/>
</file>

<file path=customXml/itemProps2.xml><?xml version="1.0" encoding="utf-8"?>
<ds:datastoreItem xmlns:ds="http://schemas.openxmlformats.org/officeDocument/2006/customXml" ds:itemID="{29611E41-8859-4BFB-A389-1720CED6AD3D}"/>
</file>

<file path=customXml/itemProps3.xml><?xml version="1.0" encoding="utf-8"?>
<ds:datastoreItem xmlns:ds="http://schemas.openxmlformats.org/officeDocument/2006/customXml" ds:itemID="{98AB75BA-5340-40B8-8B7D-8D3C7FFBD981}"/>
</file>

<file path=customXml/itemProps4.xml><?xml version="1.0" encoding="utf-8"?>
<ds:datastoreItem xmlns:ds="http://schemas.openxmlformats.org/officeDocument/2006/customXml" ds:itemID="{7724B95C-D297-4916-89DA-B482FC7C31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2014-11-14T11:13:00Z</dcterms:created>
  <dcterms:modified xsi:type="dcterms:W3CDTF">2014-12-18T10:25:00Z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0x010100A3F482959B7B8546B921EA6F367F600A</vt:lpwstr>
  </property>
  <property fmtid="{D5CDD505-2E9C-101B-9397-08002B2CF9AE}" pid="3" name="_dlc_DocIdItemGuid">
    <vt:lpwstr>fd1c17d2-685c-40cd-8432-652029c198d3</vt:lpwstr>
  </property>
</Properties>
</file>