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8A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 w:rsidRPr="00894BBE">
        <w:rPr>
          <w:b/>
          <w:sz w:val="28"/>
          <w:szCs w:val="28"/>
        </w:rPr>
        <w:t>Взаимодействие детского сада</w:t>
      </w:r>
      <w:r>
        <w:rPr>
          <w:b/>
          <w:sz w:val="28"/>
          <w:szCs w:val="28"/>
        </w:rPr>
        <w:t xml:space="preserve"> </w:t>
      </w:r>
      <w:r w:rsidRPr="00894BBE">
        <w:rPr>
          <w:b/>
          <w:sz w:val="28"/>
          <w:szCs w:val="28"/>
        </w:rPr>
        <w:t xml:space="preserve"> с семьями воспитанников</w:t>
      </w:r>
      <w:r>
        <w:rPr>
          <w:b/>
          <w:sz w:val="28"/>
          <w:szCs w:val="28"/>
        </w:rPr>
        <w:t xml:space="preserve"> </w:t>
      </w:r>
      <w:r w:rsidRPr="00894BBE">
        <w:rPr>
          <w:b/>
          <w:sz w:val="28"/>
          <w:szCs w:val="28"/>
        </w:rPr>
        <w:t xml:space="preserve"> в современных условиях</w:t>
      </w:r>
      <w:r>
        <w:rPr>
          <w:b/>
          <w:sz w:val="28"/>
          <w:szCs w:val="28"/>
        </w:rPr>
        <w:t xml:space="preserve"> </w:t>
      </w:r>
    </w:p>
    <w:p w:rsidR="0014748A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right"/>
        <w:rPr>
          <w:i/>
        </w:rPr>
      </w:pPr>
      <w:r w:rsidRPr="003907C9">
        <w:rPr>
          <w:i/>
        </w:rPr>
        <w:t xml:space="preserve">С.Б. Сорокина, </w:t>
      </w:r>
    </w:p>
    <w:p w:rsidR="0014748A" w:rsidRPr="003907C9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right"/>
        <w:rPr>
          <w:i/>
        </w:rPr>
      </w:pPr>
      <w:r w:rsidRPr="003907C9">
        <w:rPr>
          <w:i/>
        </w:rPr>
        <w:t>старший воспитатель МКДОУ Чухломский детский сад «Родничок», руководитель РМО педагогических работников дошкольных образовательных учреждений района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Семья и детский сад – два общественных института, которые стоят у истоков нашего будущего, но зачастую им не всегда хватает взаимопонимания, такта, терпения, чтобы услышать и понять друг друга. А между тем, важно помнить, что  непонимание между семьёй и детским садом ложится всей тяжестью на ребенка. 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Проблема взаимодействия детского сада и семьи актуальна на протяжении многих лет. Взаимодействие - это, в первую очередь, установление доверительных отношений, в ходе которых и происходит воспитательный контакт между родителями и педагогами.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В ходе правильного взаимодействия семья наравне с педагогами принимает активное участие в развитии всех сторон личности ребенка дошкольника.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bCs/>
          <w:iCs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ориентируют педагогов на взаимодействие с родителями, а именно устанавливают, что родители должны участвовать в реализации образовательной программы детского сада,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Важно при этом помнить, что, в настоящее время, взаимодействие педагогов ДОУ с семьями воспитанников необходимо реализовывать по следующим направлениям:</w:t>
      </w:r>
    </w:p>
    <w:p w:rsidR="0014748A" w:rsidRPr="00894BBE" w:rsidRDefault="0014748A" w:rsidP="0014748A">
      <w:pPr>
        <w:pStyle w:val="c3c24c23"/>
        <w:numPr>
          <w:ilvl w:val="0"/>
          <w:numId w:val="1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Психолого-педагогическое просвещение родителей в вопросах воспитания ребенка в семье.</w:t>
      </w:r>
    </w:p>
    <w:p w:rsidR="0014748A" w:rsidRPr="00894BBE" w:rsidRDefault="0014748A" w:rsidP="0014748A">
      <w:pPr>
        <w:pStyle w:val="c3c24c23"/>
        <w:numPr>
          <w:ilvl w:val="0"/>
          <w:numId w:val="1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Активное вовлечение родителей в образовательный процесс по реализации основной общеобразовательной программы дошкольного образования.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Из этого вытекают следующие задачи:</w:t>
      </w:r>
    </w:p>
    <w:p w:rsidR="0014748A" w:rsidRPr="00894BBE" w:rsidRDefault="0014748A" w:rsidP="0014748A">
      <w:pPr>
        <w:pStyle w:val="c3c24c23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Повышение педагогической культуры родителей.</w:t>
      </w:r>
    </w:p>
    <w:p w:rsidR="0014748A" w:rsidRPr="00894BBE" w:rsidRDefault="0014748A" w:rsidP="0014748A">
      <w:pPr>
        <w:pStyle w:val="c3c24c23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Выявление эффективных форм сотрудничества с родителями воспитанников и повышение эффективности взаимодействия родителей и педагогов в области формирования представлений о развитии детей.</w:t>
      </w:r>
    </w:p>
    <w:p w:rsidR="0014748A" w:rsidRPr="00894BBE" w:rsidRDefault="0014748A" w:rsidP="0014748A">
      <w:pPr>
        <w:pStyle w:val="c3c24c23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Знакомство с жизнью ДОУ, изучение условий воспитания ребенка в семье.</w:t>
      </w:r>
    </w:p>
    <w:p w:rsidR="0014748A" w:rsidRPr="00894BBE" w:rsidRDefault="0014748A" w:rsidP="0014748A">
      <w:pPr>
        <w:pStyle w:val="c3c24c23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Повышение правовой грамотности родителей в области защиты прав и достоинств ребенка.</w:t>
      </w:r>
    </w:p>
    <w:p w:rsidR="0014748A" w:rsidRPr="00894BBE" w:rsidRDefault="0014748A" w:rsidP="0014748A">
      <w:pPr>
        <w:pStyle w:val="c3c24c23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Создание условий для обмена педагогическим и семейным опытом.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Наш детский сад много делает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 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i/>
          <w:sz w:val="28"/>
          <w:szCs w:val="28"/>
        </w:rPr>
      </w:pPr>
      <w:r w:rsidRPr="00894BBE">
        <w:rPr>
          <w:sz w:val="28"/>
          <w:szCs w:val="28"/>
        </w:rPr>
        <w:t xml:space="preserve">Практика показывает, что эффективной является любая </w:t>
      </w:r>
      <w:r w:rsidRPr="00894BBE">
        <w:rPr>
          <w:bCs/>
          <w:i/>
          <w:sz w:val="28"/>
          <w:szCs w:val="28"/>
        </w:rPr>
        <w:t>совместная деятельность родителей и педагогов</w:t>
      </w:r>
      <w:r w:rsidRPr="00894BBE">
        <w:rPr>
          <w:i/>
          <w:sz w:val="28"/>
          <w:szCs w:val="28"/>
        </w:rPr>
        <w:t xml:space="preserve">. 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i/>
          <w:sz w:val="28"/>
          <w:szCs w:val="28"/>
        </w:rPr>
      </w:pPr>
      <w:r w:rsidRPr="00894BBE">
        <w:rPr>
          <w:sz w:val="28"/>
          <w:szCs w:val="28"/>
        </w:rPr>
        <w:t>Необходимо помнить, что взаимодействие с семьями восп</w:t>
      </w:r>
      <w:r>
        <w:rPr>
          <w:sz w:val="28"/>
          <w:szCs w:val="28"/>
        </w:rPr>
        <w:t>итанников может быть: ежедневным, еженедельным</w:t>
      </w:r>
      <w:r w:rsidRPr="00894BBE">
        <w:rPr>
          <w:sz w:val="28"/>
          <w:szCs w:val="28"/>
        </w:rPr>
        <w:t>, ежемесячн</w:t>
      </w:r>
      <w:r>
        <w:rPr>
          <w:sz w:val="28"/>
          <w:szCs w:val="28"/>
        </w:rPr>
        <w:t>ым.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i/>
          <w:sz w:val="28"/>
          <w:szCs w:val="28"/>
        </w:rPr>
      </w:pPr>
      <w:r w:rsidRPr="00894BBE">
        <w:rPr>
          <w:b/>
          <w:i/>
          <w:sz w:val="28"/>
          <w:szCs w:val="28"/>
        </w:rPr>
        <w:t>Формы взаимодействия</w:t>
      </w:r>
      <w:r w:rsidRPr="00894BBE">
        <w:rPr>
          <w:sz w:val="28"/>
          <w:szCs w:val="28"/>
        </w:rPr>
        <w:t xml:space="preserve"> могут быть как традиционные, так и нетрадиционные. </w:t>
      </w:r>
    </w:p>
    <w:p w:rsidR="0014748A" w:rsidRPr="00894BBE" w:rsidRDefault="0014748A" w:rsidP="0014748A">
      <w:pPr>
        <w:pStyle w:val="c3c24c23"/>
        <w:shd w:val="clear" w:color="auto" w:fill="FFFFFF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Это: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Родительские собрания.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Консультации.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Беседы.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Семинары.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Тренинги.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Анкетирование родителей.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Проектная деятельность.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Совместные конкурсы.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Акции.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Наглядно-информационные  стенды, папки-передвижки, информационные листы, фото-отчеты о жизни детского сада, бюллетени, брошюры.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Совместные праздники и концерты.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Дни открытых дверей.</w:t>
      </w:r>
    </w:p>
    <w:p w:rsidR="0014748A" w:rsidRPr="00894BBE" w:rsidRDefault="0014748A" w:rsidP="0014748A">
      <w:pPr>
        <w:pStyle w:val="c3c24c23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Совместное оформление газет, альбомов, мини-музеев.</w:t>
      </w:r>
    </w:p>
    <w:p w:rsidR="0014748A" w:rsidRPr="00894BBE" w:rsidRDefault="0014748A" w:rsidP="0014748A">
      <w:pPr>
        <w:pStyle w:val="a3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894BBE">
        <w:rPr>
          <w:b/>
          <w:i/>
          <w:sz w:val="28"/>
          <w:szCs w:val="28"/>
        </w:rPr>
        <w:t>Советы, предлагаемые ниже, могут помочь активизировать участие родителей.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Укрепляйте взаимное уважение между воспитателями и родителями.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Поощряйте участие родителей, содействуйте им. </w:t>
      </w:r>
      <w:r w:rsidRPr="00894BBE">
        <w:rPr>
          <w:sz w:val="28"/>
          <w:szCs w:val="28"/>
        </w:rPr>
        <w:t xml:space="preserve">Подсказывайте родителям, как они могут участвовать в </w:t>
      </w:r>
      <w:proofErr w:type="spellStart"/>
      <w:r w:rsidRPr="00894BBE">
        <w:rPr>
          <w:sz w:val="28"/>
          <w:szCs w:val="28"/>
        </w:rPr>
        <w:t>воспитательно</w:t>
      </w:r>
      <w:proofErr w:type="spellEnd"/>
      <w:r w:rsidRPr="00894BBE">
        <w:rPr>
          <w:sz w:val="28"/>
          <w:szCs w:val="28"/>
        </w:rPr>
        <w:t>-образовательном процессе детского сада.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Старайтесь разнообразить виды участия родителей, проявляйте гибкость и творчество. </w:t>
      </w:r>
      <w:r w:rsidRPr="00894BBE">
        <w:rPr>
          <w:sz w:val="28"/>
          <w:szCs w:val="28"/>
        </w:rPr>
        <w:t>У разных семей разные интересы, ресурсы и образ жизни. Что подходит одной семье, не подходит другой.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>Будьте терпеливыми.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Делайте акцент на сильных сторонах ребенка, семьи и давайте положительное подкрепление. </w:t>
      </w:r>
      <w:r w:rsidRPr="00894BBE">
        <w:rPr>
          <w:sz w:val="28"/>
          <w:szCs w:val="28"/>
        </w:rPr>
        <w:t>Родители и воспитатели ждут друг от друга взаимного одобрения и признания, что они хорошо делают свое дело. Сосредоточьте внимание и подчеркивайте сильные стороны ребенка и семьи. Даже опытные родители и воспитатели нуждаются в подтверждении их уникального вклада в развитие ребенка.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lastRenderedPageBreak/>
        <w:t xml:space="preserve">Поддерживайте тесные контакты. </w:t>
      </w:r>
      <w:r w:rsidRPr="00894BBE">
        <w:rPr>
          <w:sz w:val="28"/>
          <w:szCs w:val="28"/>
        </w:rPr>
        <w:t>Каждый воспитатель должен разговаривать с родителями каждого ребенка, по крайней мере, раз в неделю.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Выражайте свою признательность. 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>Постарайтесь вовлекать всю семью.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Поощряйте посещаемость родительских собраний. </w:t>
      </w:r>
      <w:r w:rsidRPr="00894BBE">
        <w:rPr>
          <w:sz w:val="28"/>
          <w:szCs w:val="28"/>
        </w:rPr>
        <w:t>Проводите собрания в удобное для родителей время. Помогайте семьям найти дополнительные ресурсы для воспитания детей.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894BBE">
        <w:rPr>
          <w:iCs/>
          <w:sz w:val="28"/>
          <w:szCs w:val="28"/>
        </w:rPr>
        <w:t xml:space="preserve">Сохраняйте конфиденциальность. </w:t>
      </w:r>
      <w:r w:rsidRPr="00894BBE">
        <w:rPr>
          <w:sz w:val="28"/>
          <w:szCs w:val="28"/>
        </w:rPr>
        <w:t>Доверие - неотъемлемая часть контактов, основанных на сотрудничестве. Обеспечивайте полную конфиденциальность информации о каждой семье.</w:t>
      </w:r>
    </w:p>
    <w:p w:rsidR="0014748A" w:rsidRPr="00894BBE" w:rsidRDefault="0014748A" w:rsidP="0014748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 w:rsidRPr="00894BBE">
        <w:rPr>
          <w:iCs/>
          <w:sz w:val="28"/>
          <w:szCs w:val="28"/>
        </w:rPr>
        <w:t xml:space="preserve">Учитесь навыкам сотрудничества. </w:t>
      </w:r>
      <w:r w:rsidRPr="00894BBE">
        <w:rPr>
          <w:sz w:val="28"/>
          <w:szCs w:val="28"/>
        </w:rPr>
        <w:t>Проводите совместные обучающие занятия родителей и воспитателей для укрепления их сотрудничества.</w:t>
      </w:r>
    </w:p>
    <w:p w:rsidR="0014748A" w:rsidRPr="00894BBE" w:rsidRDefault="0014748A" w:rsidP="0014748A">
      <w:pPr>
        <w:pStyle w:val="a3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Необходимо совместными усилиями делать так, чтобы ребенку было комфортно и дома и в детском саду.</w:t>
      </w:r>
    </w:p>
    <w:p w:rsidR="0014748A" w:rsidRPr="00894BBE" w:rsidRDefault="0014748A" w:rsidP="0014748A">
      <w:pPr>
        <w:pStyle w:val="a3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F7935" w:rsidRDefault="003F7935">
      <w:bookmarkStart w:id="0" w:name="_GoBack"/>
      <w:bookmarkEnd w:id="0"/>
    </w:p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720"/>
    <w:multiLevelType w:val="hybridMultilevel"/>
    <w:tmpl w:val="5C42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70454D"/>
    <w:multiLevelType w:val="hybridMultilevel"/>
    <w:tmpl w:val="AB1A9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25C79"/>
    <w:multiLevelType w:val="hybridMultilevel"/>
    <w:tmpl w:val="BE34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C4495"/>
    <w:multiLevelType w:val="hybridMultilevel"/>
    <w:tmpl w:val="8D661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CA"/>
    <w:rsid w:val="0014748A"/>
    <w:rsid w:val="00273BCA"/>
    <w:rsid w:val="003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23">
    <w:name w:val="c3 c24 c23"/>
    <w:basedOn w:val="a"/>
    <w:rsid w:val="001474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23">
    <w:name w:val="c3 c24 c23"/>
    <w:basedOn w:val="a"/>
    <w:rsid w:val="001474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T4CTUPCNHN5M-189131410-24</_dlc_DocId>
    <_dlc_DocIdUrl xmlns="c71519f2-859d-46c1-a1b6-2941efed936d">
      <Url>http://edu-sps.koiro.local/chuhloma/metod/_layouts/15/DocIdRedir.aspx?ID=T4CTUPCNHN5M-189131410-24</Url>
      <Description>T4CTUPCNHN5M-189131410-24</Description>
    </_dlc_DocIdUrl>
  </documentManagement>
</p:properties>
</file>

<file path=customXml/itemProps1.xml><?xml version="1.0" encoding="utf-8"?>
<ds:datastoreItem xmlns:ds="http://schemas.openxmlformats.org/officeDocument/2006/customXml" ds:itemID="{6E219FEA-27BF-4E49-9C7B-7457AB24B130}"/>
</file>

<file path=customXml/itemProps2.xml><?xml version="1.0" encoding="utf-8"?>
<ds:datastoreItem xmlns:ds="http://schemas.openxmlformats.org/officeDocument/2006/customXml" ds:itemID="{046E54A1-0D85-46BD-ACA2-0D328DB23A26}"/>
</file>

<file path=customXml/itemProps3.xml><?xml version="1.0" encoding="utf-8"?>
<ds:datastoreItem xmlns:ds="http://schemas.openxmlformats.org/officeDocument/2006/customXml" ds:itemID="{ED65CF60-FFEA-46DC-9F70-7CE051AF179C}"/>
</file>

<file path=customXml/itemProps4.xml><?xml version="1.0" encoding="utf-8"?>
<ds:datastoreItem xmlns:ds="http://schemas.openxmlformats.org/officeDocument/2006/customXml" ds:itemID="{9AE4EBF5-3982-4A11-B9AF-48D444A55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>Krokoz™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2013-10-28T05:03:00Z</dcterms:created>
  <dcterms:modified xsi:type="dcterms:W3CDTF">2013-10-28T05:03:00Z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15232145-d83c-402b-8fe9-35a6d768ee8b</vt:lpwstr>
  </property>
</Properties>
</file>