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B4" w:rsidRPr="00894BBE" w:rsidRDefault="00473DB4" w:rsidP="00473DB4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Использование к</w:t>
      </w:r>
      <w:r w:rsidRPr="00894BBE">
        <w:rPr>
          <w:rFonts w:eastAsia="Calibri"/>
          <w:b/>
          <w:bCs/>
          <w:sz w:val="28"/>
          <w:szCs w:val="28"/>
          <w:lang w:eastAsia="en-US"/>
        </w:rPr>
        <w:t>оллективн</w:t>
      </w:r>
      <w:r>
        <w:rPr>
          <w:rFonts w:eastAsia="Calibri"/>
          <w:b/>
          <w:bCs/>
          <w:sz w:val="28"/>
          <w:szCs w:val="28"/>
          <w:lang w:eastAsia="en-US"/>
        </w:rPr>
        <w:t>ого</w:t>
      </w:r>
      <w:r w:rsidRPr="00894BBE">
        <w:rPr>
          <w:rFonts w:eastAsia="Calibri"/>
          <w:b/>
          <w:bCs/>
          <w:sz w:val="28"/>
          <w:szCs w:val="28"/>
          <w:lang w:eastAsia="en-US"/>
        </w:rPr>
        <w:t xml:space="preserve"> способ</w:t>
      </w:r>
      <w:r>
        <w:rPr>
          <w:rFonts w:eastAsia="Calibri"/>
          <w:b/>
          <w:bCs/>
          <w:sz w:val="28"/>
          <w:szCs w:val="28"/>
          <w:lang w:eastAsia="en-US"/>
        </w:rPr>
        <w:t>а обучения</w:t>
      </w:r>
    </w:p>
    <w:p w:rsidR="00473DB4" w:rsidRPr="003907C9" w:rsidRDefault="00473DB4" w:rsidP="00473DB4">
      <w:pPr>
        <w:widowControl/>
        <w:spacing w:line="360" w:lineRule="auto"/>
        <w:jc w:val="right"/>
        <w:rPr>
          <w:rFonts w:eastAsia="Calibri"/>
          <w:i/>
          <w:iCs/>
          <w:sz w:val="24"/>
          <w:szCs w:val="24"/>
          <w:lang w:eastAsia="en-US"/>
        </w:rPr>
      </w:pPr>
      <w:r w:rsidRPr="003907C9">
        <w:rPr>
          <w:rFonts w:eastAsia="Calibri"/>
          <w:i/>
          <w:iCs/>
          <w:sz w:val="24"/>
          <w:szCs w:val="24"/>
          <w:lang w:eastAsia="en-US"/>
        </w:rPr>
        <w:t>Т.Б. Румянцева,</w:t>
      </w:r>
    </w:p>
    <w:p w:rsidR="00473DB4" w:rsidRPr="003907C9" w:rsidRDefault="00473DB4" w:rsidP="00473DB4">
      <w:pPr>
        <w:widowControl/>
        <w:spacing w:line="360" w:lineRule="auto"/>
        <w:jc w:val="right"/>
        <w:rPr>
          <w:rFonts w:eastAsia="Calibri"/>
          <w:i/>
          <w:iCs/>
          <w:sz w:val="24"/>
          <w:szCs w:val="24"/>
          <w:lang w:eastAsia="en-US"/>
        </w:rPr>
      </w:pPr>
      <w:r w:rsidRPr="003907C9">
        <w:rPr>
          <w:rFonts w:eastAsia="Calibri"/>
          <w:i/>
          <w:iCs/>
          <w:sz w:val="24"/>
          <w:szCs w:val="24"/>
          <w:lang w:eastAsia="en-US"/>
        </w:rPr>
        <w:t xml:space="preserve"> учитель МКОУ Чухломская средняя школа им. А.А. Яковлева, </w:t>
      </w:r>
    </w:p>
    <w:p w:rsidR="00473DB4" w:rsidRPr="003907C9" w:rsidRDefault="00473DB4" w:rsidP="00473DB4">
      <w:pPr>
        <w:widowControl/>
        <w:spacing w:line="360" w:lineRule="auto"/>
        <w:jc w:val="right"/>
        <w:rPr>
          <w:rFonts w:eastAsia="Calibri"/>
          <w:i/>
          <w:iCs/>
          <w:sz w:val="24"/>
          <w:szCs w:val="24"/>
          <w:lang w:eastAsia="en-US"/>
        </w:rPr>
      </w:pPr>
      <w:r w:rsidRPr="003907C9">
        <w:rPr>
          <w:rFonts w:eastAsia="Calibri"/>
          <w:i/>
          <w:iCs/>
          <w:sz w:val="24"/>
          <w:szCs w:val="24"/>
          <w:lang w:eastAsia="en-US"/>
        </w:rPr>
        <w:t>руководитель РМО учителей технологии</w:t>
      </w:r>
    </w:p>
    <w:p w:rsidR="00473DB4" w:rsidRPr="00894BBE" w:rsidRDefault="00473DB4" w:rsidP="00473DB4">
      <w:pPr>
        <w:widowControl/>
        <w:spacing w:line="360" w:lineRule="auto"/>
        <w:jc w:val="right"/>
        <w:rPr>
          <w:rFonts w:eastAsia="Calibri"/>
          <w:i/>
          <w:iCs/>
          <w:sz w:val="28"/>
          <w:szCs w:val="28"/>
          <w:lang w:eastAsia="en-US"/>
        </w:rPr>
      </w:pPr>
    </w:p>
    <w:p w:rsidR="00473DB4" w:rsidRPr="00894BBE" w:rsidRDefault="00473DB4" w:rsidP="00473DB4">
      <w:pPr>
        <w:widowControl/>
        <w:spacing w:line="360" w:lineRule="auto"/>
        <w:jc w:val="right"/>
        <w:rPr>
          <w:rFonts w:eastAsia="Calibri"/>
          <w:i/>
          <w:iCs/>
          <w:sz w:val="28"/>
          <w:szCs w:val="28"/>
          <w:lang w:eastAsia="en-US"/>
        </w:rPr>
      </w:pPr>
      <w:r w:rsidRPr="00894BBE">
        <w:rPr>
          <w:rFonts w:eastAsia="Calibri"/>
          <w:i/>
          <w:iCs/>
          <w:sz w:val="28"/>
          <w:szCs w:val="28"/>
          <w:lang w:eastAsia="en-US"/>
        </w:rPr>
        <w:t>Обучение — это общение человека с человечеством.</w:t>
      </w:r>
    </w:p>
    <w:p w:rsidR="00473DB4" w:rsidRPr="00894BBE" w:rsidRDefault="00473DB4" w:rsidP="00473DB4">
      <w:pPr>
        <w:widowControl/>
        <w:autoSpaceDE/>
        <w:autoSpaceDN/>
        <w:adjustRightInd/>
        <w:spacing w:line="360" w:lineRule="auto"/>
        <w:jc w:val="right"/>
        <w:rPr>
          <w:rFonts w:eastAsia="Calibri"/>
          <w:i/>
          <w:iCs/>
          <w:sz w:val="28"/>
          <w:szCs w:val="28"/>
          <w:lang w:eastAsia="en-US"/>
        </w:rPr>
      </w:pPr>
      <w:r w:rsidRPr="00894BBE">
        <w:rPr>
          <w:rFonts w:eastAsia="Calibri"/>
          <w:i/>
          <w:iCs/>
          <w:sz w:val="28"/>
          <w:szCs w:val="28"/>
          <w:lang w:eastAsia="en-US"/>
        </w:rPr>
        <w:t>А. Петровский</w:t>
      </w:r>
    </w:p>
    <w:p w:rsidR="00473DB4" w:rsidRPr="00894BBE" w:rsidRDefault="00473DB4" w:rsidP="00473DB4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907C9">
        <w:rPr>
          <w:rFonts w:eastAsia="Calibri"/>
          <w:bCs/>
          <w:sz w:val="28"/>
          <w:szCs w:val="28"/>
          <w:lang w:eastAsia="en-US"/>
        </w:rPr>
        <w:t>Ривин Александр Григорьевич</w:t>
      </w:r>
      <w:r w:rsidRPr="00894BB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894BBE">
        <w:rPr>
          <w:rFonts w:eastAsia="Calibri"/>
          <w:sz w:val="28"/>
          <w:szCs w:val="28"/>
          <w:lang w:eastAsia="en-US"/>
        </w:rPr>
        <w:t>— русский советский педагог-новатор, автор метода коллективной учебной работы с применением диалогических пар сменного состава.</w:t>
      </w:r>
    </w:p>
    <w:p w:rsidR="00473DB4" w:rsidRPr="00894BBE" w:rsidRDefault="00473DB4" w:rsidP="00473DB4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По В.К. Дьяченко, сущность обучения есть общение обучающих и обучаемых. Вид общения определяет и организационную форму обучения. Развитие способов обучения в истории образования основывалось на применении различных видов общения.</w:t>
      </w:r>
    </w:p>
    <w:p w:rsidR="00473DB4" w:rsidRPr="00894BBE" w:rsidRDefault="00473DB4" w:rsidP="00473DB4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Коллективным способом обучения является такая его организация, которой обучение осуществляется путём общения в «динамических парах (со сменным составом), когда каждый учит (проучивает) каждого.</w:t>
      </w:r>
    </w:p>
    <w:p w:rsidR="00473DB4" w:rsidRPr="00894BBE" w:rsidRDefault="00473DB4" w:rsidP="00473DB4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А.Г. Ривин и В.К. Дьяченко используют идею взаимн</w:t>
      </w:r>
      <w:r>
        <w:rPr>
          <w:rFonts w:eastAsia="Calibri"/>
          <w:sz w:val="28"/>
          <w:szCs w:val="28"/>
          <w:lang w:eastAsia="en-US"/>
        </w:rPr>
        <w:t>ого обучения, без учета различия</w:t>
      </w:r>
      <w:r w:rsidRPr="00894BBE">
        <w:rPr>
          <w:rFonts w:eastAsia="Calibri"/>
          <w:sz w:val="28"/>
          <w:szCs w:val="28"/>
          <w:lang w:eastAsia="en-US"/>
        </w:rPr>
        <w:t xml:space="preserve"> наличного уровня знании и способностей, включая в посильный диалог общение всех детей, применяя форму динамических (меняющихся) пар, в которых ребёнок выступает поочерёдно то учеником, то учителем.</w:t>
      </w:r>
    </w:p>
    <w:p w:rsidR="00473DB4" w:rsidRPr="00894BBE" w:rsidRDefault="00473DB4" w:rsidP="00473DB4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КСО — это включение в учебный процесс естественной структуры общения между людьми — динамических диалогических пар.</w:t>
      </w:r>
    </w:p>
    <w:p w:rsidR="00473DB4" w:rsidRPr="00894BBE" w:rsidRDefault="00473DB4" w:rsidP="00473DB4">
      <w:pPr>
        <w:widowControl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 xml:space="preserve"> Принципы:</w:t>
      </w:r>
    </w:p>
    <w:p w:rsidR="00473DB4" w:rsidRPr="00894BBE" w:rsidRDefault="00473DB4" w:rsidP="00473DB4">
      <w:pPr>
        <w:widowControl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завершённости, или ориентации на высшие конечные результаты;</w:t>
      </w:r>
    </w:p>
    <w:p w:rsidR="00473DB4" w:rsidRDefault="00473DB4" w:rsidP="00473DB4">
      <w:pPr>
        <w:widowControl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непрерывности и безотлагательности передач</w:t>
      </w:r>
      <w:r>
        <w:rPr>
          <w:rFonts w:eastAsia="Calibri"/>
          <w:sz w:val="28"/>
          <w:szCs w:val="28"/>
          <w:lang w:eastAsia="en-US"/>
        </w:rPr>
        <w:t>и полученных знаний друг другу;</w:t>
      </w:r>
    </w:p>
    <w:p w:rsidR="00473DB4" w:rsidRPr="00894BBE" w:rsidRDefault="00473DB4" w:rsidP="00473DB4">
      <w:pPr>
        <w:widowControl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сотрудничества и взаимопомощи между учениками;</w:t>
      </w:r>
    </w:p>
    <w:p w:rsidR="00473DB4" w:rsidRPr="00894BBE" w:rsidRDefault="00473DB4" w:rsidP="00473DB4">
      <w:pPr>
        <w:widowControl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разнообразия тем и заданий (разделения труда);</w:t>
      </w:r>
    </w:p>
    <w:p w:rsidR="00473DB4" w:rsidRPr="00894BBE" w:rsidRDefault="00473DB4" w:rsidP="00473DB4">
      <w:pPr>
        <w:widowControl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lastRenderedPageBreak/>
        <w:t>разноуровневости (разновозрастное™) участников педагогического процесса;</w:t>
      </w:r>
    </w:p>
    <w:p w:rsidR="00473DB4" w:rsidRPr="00894BBE" w:rsidRDefault="00473DB4" w:rsidP="00473DB4">
      <w:pPr>
        <w:widowControl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обучения по способностям индивида;</w:t>
      </w:r>
    </w:p>
    <w:p w:rsidR="00473DB4" w:rsidRPr="00894BBE" w:rsidRDefault="00473DB4" w:rsidP="00473DB4">
      <w:pPr>
        <w:widowControl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педагогизации деятельности каждого участника учебного процесса;</w:t>
      </w:r>
    </w:p>
    <w:p w:rsidR="00473DB4" w:rsidRPr="00894BBE" w:rsidRDefault="00473DB4" w:rsidP="00473DB4">
      <w:pPr>
        <w:widowControl/>
        <w:numPr>
          <w:ilvl w:val="0"/>
          <w:numId w:val="1"/>
        </w:num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интернационализации процесса обучения, или обучение на двуязычной или многоязычной основе</w:t>
      </w:r>
    </w:p>
    <w:p w:rsidR="00473DB4" w:rsidRPr="00894BBE" w:rsidRDefault="00473DB4" w:rsidP="00473DB4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Организационно-методические особенности:</w:t>
      </w:r>
    </w:p>
    <w:p w:rsidR="00473DB4" w:rsidRPr="00894BBE" w:rsidRDefault="00473DB4" w:rsidP="00473DB4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Каждый ученик в процессе обучения систематически становится обучаемым и обучающим.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94BBE">
        <w:rPr>
          <w:rFonts w:eastAsia="Calibri"/>
          <w:sz w:val="28"/>
          <w:szCs w:val="28"/>
          <w:lang w:eastAsia="en-US"/>
        </w:rPr>
        <w:t>Вместо старого педагогического процесса с тремя традиционными формами (групповой, парной и индивидуальной) устанавливается исторически новый педагогический процесс, строящийся на использовании всех старых, традиционных форм и новой — коллективной, которая к тому же является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94BBE">
        <w:rPr>
          <w:rFonts w:eastAsia="Calibri"/>
          <w:sz w:val="28"/>
          <w:szCs w:val="28"/>
          <w:lang w:eastAsia="en-US"/>
        </w:rPr>
        <w:t>новом процессе системообразующим фактором.</w:t>
      </w:r>
    </w:p>
    <w:p w:rsidR="00473DB4" w:rsidRPr="00894BBE" w:rsidRDefault="00473DB4" w:rsidP="00473DB4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 xml:space="preserve">Введение коллективной формы организации учебных занятий как системообразующего фактора всего учебно-воспитательного процесса открывает объективные возможности каждому ученику (школьнику, студенту) обучаться по способностям, то есть продвигаться вперёд при изучении программного материала в своём темпе. </w:t>
      </w:r>
    </w:p>
    <w:p w:rsidR="00473DB4" w:rsidRPr="00894BBE" w:rsidRDefault="00473DB4" w:rsidP="00473DB4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Одновременно в классе изучается много разных тем. Практически каждый школьник имеет свою отдельную тему, которую он прорабатывает по очереди с разными товарищами, выступая поочерёдно то</w:t>
      </w:r>
      <w:r>
        <w:rPr>
          <w:rFonts w:eastAsia="Calibri"/>
          <w:sz w:val="28"/>
          <w:szCs w:val="28"/>
          <w:lang w:eastAsia="en-US"/>
        </w:rPr>
        <w:t xml:space="preserve"> в роли слушателя (ученика), то в </w:t>
      </w:r>
      <w:r w:rsidRPr="00894BBE">
        <w:rPr>
          <w:rFonts w:eastAsia="Calibri"/>
          <w:sz w:val="28"/>
          <w:szCs w:val="28"/>
          <w:lang w:eastAsia="en-US"/>
        </w:rPr>
        <w:t xml:space="preserve"> роли рассказчика (учителя). </w:t>
      </w:r>
    </w:p>
    <w:p w:rsidR="00473DB4" w:rsidRPr="00894BBE" w:rsidRDefault="00473DB4" w:rsidP="00473DB4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С самого начала перед каждым учеником ставится цель: овладеть материалом энной ему статьи так, чтобы уметь её рассказать, ответить на все вопросы.</w:t>
      </w:r>
    </w:p>
    <w:p w:rsidR="00473DB4" w:rsidRPr="00894BBE" w:rsidRDefault="00473DB4" w:rsidP="00473DB4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Работа, организуется так, чтобы весь учебный материал был последовательно проработан сначала в позиции ученика, затем в позиции учителя. Домашних заданий в технологии КСО нет.</w:t>
      </w:r>
    </w:p>
    <w:p w:rsidR="00473DB4" w:rsidRDefault="00473DB4" w:rsidP="00473DB4">
      <w:pPr>
        <w:widowControl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473DB4" w:rsidRDefault="00473DB4" w:rsidP="00473DB4">
      <w:pPr>
        <w:widowControl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473DB4" w:rsidRDefault="00473DB4" w:rsidP="00473DB4">
      <w:pPr>
        <w:widowControl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lastRenderedPageBreak/>
        <w:t>Особенности методики</w:t>
      </w:r>
    </w:p>
    <w:p w:rsidR="00473DB4" w:rsidRPr="00894BBE" w:rsidRDefault="00473DB4" w:rsidP="00473DB4">
      <w:pPr>
        <w:widowControl/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и функций КСО в сравнении с ТО (по В.К. Дьяченко)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73DB4" w:rsidRPr="00894BBE" w:rsidTr="001F3F5E">
        <w:tc>
          <w:tcPr>
            <w:tcW w:w="4785" w:type="dxa"/>
            <w:shd w:val="clear" w:color="auto" w:fill="auto"/>
          </w:tcPr>
          <w:p w:rsidR="00473DB4" w:rsidRPr="00894BBE" w:rsidRDefault="00473DB4" w:rsidP="001F3F5E">
            <w:pPr>
              <w:widowControl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Традиционное обучение</w:t>
            </w:r>
          </w:p>
        </w:tc>
        <w:tc>
          <w:tcPr>
            <w:tcW w:w="4786" w:type="dxa"/>
            <w:shd w:val="clear" w:color="auto" w:fill="auto"/>
          </w:tcPr>
          <w:p w:rsidR="00473DB4" w:rsidRPr="00894BBE" w:rsidRDefault="00473DB4" w:rsidP="001F3F5E">
            <w:pPr>
              <w:widowControl/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КСО</w:t>
            </w:r>
          </w:p>
        </w:tc>
      </w:tr>
      <w:tr w:rsidR="00473DB4" w:rsidRPr="00894BBE" w:rsidTr="001F3F5E">
        <w:tc>
          <w:tcPr>
            <w:tcW w:w="9571" w:type="dxa"/>
            <w:gridSpan w:val="2"/>
            <w:shd w:val="clear" w:color="auto" w:fill="auto"/>
          </w:tcPr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организационные</w:t>
            </w:r>
          </w:p>
        </w:tc>
      </w:tr>
      <w:tr w:rsidR="00473DB4" w:rsidRPr="00894BBE" w:rsidTr="001F3F5E">
        <w:tc>
          <w:tcPr>
            <w:tcW w:w="4785" w:type="dxa"/>
            <w:shd w:val="clear" w:color="auto" w:fill="auto"/>
          </w:tcPr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четкость, упорядоченность _ говорит</w:t>
            </w:r>
          </w:p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один _ обшение учащихся отсутствует _</w:t>
            </w:r>
          </w:p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молчание . - постоянное рабочее место</w:t>
            </w:r>
          </w:p>
        </w:tc>
        <w:tc>
          <w:tcPr>
            <w:tcW w:w="4786" w:type="dxa"/>
            <w:shd w:val="clear" w:color="auto" w:fill="auto"/>
          </w:tcPr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— отсутствует — говорят все - все общаются – рабочий шум - смена</w:t>
            </w:r>
          </w:p>
        </w:tc>
      </w:tr>
      <w:tr w:rsidR="00473DB4" w:rsidRPr="00894BBE" w:rsidTr="001F3F5E">
        <w:tc>
          <w:tcPr>
            <w:tcW w:w="9571" w:type="dxa"/>
            <w:gridSpan w:val="2"/>
            <w:shd w:val="clear" w:color="auto" w:fill="auto"/>
          </w:tcPr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дидактические</w:t>
            </w:r>
          </w:p>
        </w:tc>
      </w:tr>
      <w:tr w:rsidR="00473DB4" w:rsidRPr="00894BBE" w:rsidTr="001F3F5E">
        <w:tc>
          <w:tcPr>
            <w:tcW w:w="4785" w:type="dxa"/>
            <w:shd w:val="clear" w:color="auto" w:fill="auto"/>
          </w:tcPr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обучает профессиональный педагог -</w:t>
            </w:r>
          </w:p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весь материал — сразу и для всех мало</w:t>
            </w:r>
          </w:p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самостоятельности - сотрудничество</w:t>
            </w:r>
          </w:p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учащихся минимально - усвоение и</w:t>
            </w:r>
          </w:p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применение — разнесены</w:t>
            </w:r>
          </w:p>
        </w:tc>
        <w:tc>
          <w:tcPr>
            <w:tcW w:w="4786" w:type="dxa"/>
            <w:shd w:val="clear" w:color="auto" w:fill="auto"/>
          </w:tcPr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— обучают ученики -— разные темпы и материал - полная</w:t>
            </w:r>
          </w:p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самостоятельность - сотрудничество — основа обучения -</w:t>
            </w:r>
          </w:p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максимально приближены</w:t>
            </w:r>
          </w:p>
        </w:tc>
      </w:tr>
      <w:tr w:rsidR="00473DB4" w:rsidRPr="00894BBE" w:rsidTr="001F3F5E">
        <w:tc>
          <w:tcPr>
            <w:tcW w:w="9571" w:type="dxa"/>
            <w:gridSpan w:val="2"/>
            <w:shd w:val="clear" w:color="auto" w:fill="auto"/>
          </w:tcPr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развивающие</w:t>
            </w:r>
          </w:p>
        </w:tc>
      </w:tr>
      <w:tr w:rsidR="00473DB4" w:rsidRPr="00894BBE" w:rsidTr="001F3F5E">
        <w:tc>
          <w:tcPr>
            <w:tcW w:w="4785" w:type="dxa"/>
            <w:shd w:val="clear" w:color="auto" w:fill="auto"/>
          </w:tcPr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- ученик — объект - уравниловка,</w:t>
            </w:r>
          </w:p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усреднение способностей детей -</w:t>
            </w:r>
          </w:p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систематический характер обучения – не учатся выступать - не умеют объяснять</w:t>
            </w:r>
          </w:p>
        </w:tc>
        <w:tc>
          <w:tcPr>
            <w:tcW w:w="4786" w:type="dxa"/>
            <w:shd w:val="clear" w:color="auto" w:fill="auto"/>
          </w:tcPr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— ученик-субъект + объект - в соответствии с индивидуальными особенностями - спонтанный характер -</w:t>
            </w:r>
          </w:p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учатся выступать, рассуждают, доказывают – развитие педагогических способностей</w:t>
            </w:r>
          </w:p>
        </w:tc>
      </w:tr>
      <w:tr w:rsidR="00473DB4" w:rsidRPr="00894BBE" w:rsidTr="001F3F5E">
        <w:tc>
          <w:tcPr>
            <w:tcW w:w="9571" w:type="dxa"/>
            <w:gridSpan w:val="2"/>
            <w:shd w:val="clear" w:color="auto" w:fill="auto"/>
          </w:tcPr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воспитательные</w:t>
            </w:r>
          </w:p>
        </w:tc>
      </w:tr>
      <w:tr w:rsidR="00473DB4" w:rsidRPr="00894BBE" w:rsidTr="001F3F5E">
        <w:tc>
          <w:tcPr>
            <w:tcW w:w="4785" w:type="dxa"/>
            <w:shd w:val="clear" w:color="auto" w:fill="auto"/>
          </w:tcPr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- каждый работает на себя и группу -</w:t>
            </w:r>
          </w:p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отношения детей — на уровне номинального коллектива</w:t>
            </w:r>
          </w:p>
        </w:tc>
        <w:tc>
          <w:tcPr>
            <w:tcW w:w="4786" w:type="dxa"/>
            <w:shd w:val="clear" w:color="auto" w:fill="auto"/>
          </w:tcPr>
          <w:p w:rsidR="00473DB4" w:rsidRPr="00894BBE" w:rsidRDefault="00473DB4" w:rsidP="001F3F5E">
            <w:pPr>
              <w:widowControl/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94BBE">
              <w:rPr>
                <w:rFonts w:eastAsia="Calibri"/>
                <w:sz w:val="28"/>
                <w:szCs w:val="28"/>
                <w:lang w:eastAsia="en-US"/>
              </w:rPr>
              <w:t>— на себя и другого - отношения ответственной зависимости: коллективистские</w:t>
            </w:r>
          </w:p>
        </w:tc>
      </w:tr>
    </w:tbl>
    <w:p w:rsidR="00473DB4" w:rsidRDefault="00473DB4" w:rsidP="00473DB4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73DB4" w:rsidRDefault="00473DB4" w:rsidP="00473DB4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73DB4" w:rsidRDefault="00473DB4" w:rsidP="00473DB4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lastRenderedPageBreak/>
        <w:t xml:space="preserve">Данную методику я применяю на своих уроках уже не первый год.  На уроках учащиеся выступают в роли,  как учителя, так и ученика. Тем более ученики лучше понимают объяснения друг друга. Перед таким занятием учащимся раздаётся материал для изучения каждому участнику группы свой. Учащиеся изучают материал, если что-то им не понятно, то они обращаются за помощью к учителю. Материал на уроке в динамических парах объясняют своими словами, а не заучивают наизусть.  Далее учащиеся работают в подгруппах ( в четвёрках) и в группах. Это может быть разбор и анализ каких – либо ситуаций, расстановка действий в определённом порядке.  </w:t>
      </w:r>
    </w:p>
    <w:p w:rsidR="00473DB4" w:rsidRDefault="00473DB4" w:rsidP="00473DB4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 xml:space="preserve">Последним заданием на моих занятиях является практическая работа.  В конце урока учащиеся отвечают на вопросы теста, тем самым проверяют себя, как они усвоили новый материал.  </w:t>
      </w:r>
    </w:p>
    <w:p w:rsidR="00473DB4" w:rsidRDefault="00473DB4" w:rsidP="00473DB4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Обязательным этапом таких уроков является самооценка: листы самооценки я разрабатываю на изучение нового материала и выполнение практической работы  отдельно. (Показываю разработки уроков с раздаточным материалом, в том числе и листами самооценки). В  листах самооценки учащиеся выставляют баллы по всем этапам урока, в итоге находят среднее арифметическое – это и есть оценка за урок. Как правило</w:t>
      </w:r>
      <w:r>
        <w:rPr>
          <w:rFonts w:eastAsia="Calibri"/>
          <w:sz w:val="28"/>
          <w:szCs w:val="28"/>
          <w:lang w:eastAsia="en-US"/>
        </w:rPr>
        <w:t>,</w:t>
      </w:r>
      <w:r w:rsidRPr="00894BBE">
        <w:rPr>
          <w:rFonts w:eastAsia="Calibri"/>
          <w:sz w:val="28"/>
          <w:szCs w:val="28"/>
          <w:lang w:eastAsia="en-US"/>
        </w:rPr>
        <w:t xml:space="preserve"> на таких уроках все учащиеся получают положительные оценки, так как у каждого учащегося есть возможность раскрыть свои способности на  различных этапах урока.  Коллективный способ обучения я использую не только на уроках, но и на кружке «Хозяюшка». </w:t>
      </w:r>
    </w:p>
    <w:p w:rsidR="00473DB4" w:rsidRPr="00894BBE" w:rsidRDefault="00473DB4" w:rsidP="00473DB4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Предлагаю посмотреть видеоролик с таким занятием.</w:t>
      </w:r>
    </w:p>
    <w:p w:rsidR="00473DB4" w:rsidRPr="00894BBE" w:rsidRDefault="00473DB4" w:rsidP="00473DB4">
      <w:pPr>
        <w:widowControl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 xml:space="preserve">Данный видеоролик можно найти и посмотреть в моём блоге «Хозяюшка»  </w:t>
      </w:r>
      <w:hyperlink r:id="rId6" w:history="1">
        <w:r w:rsidRPr="00894BBE">
          <w:rPr>
            <w:rFonts w:ascii="Calibri" w:eastAsia="Calibri" w:hAnsi="Calibri"/>
            <w:color w:val="0000FF"/>
            <w:sz w:val="28"/>
            <w:szCs w:val="28"/>
            <w:u w:val="single"/>
            <w:lang w:eastAsia="en-US"/>
          </w:rPr>
          <w:t>http://hozyauscka.blogspot.ru/</w:t>
        </w:r>
      </w:hyperlink>
    </w:p>
    <w:p w:rsidR="00473DB4" w:rsidRDefault="00473DB4" w:rsidP="00473DB4">
      <w:pPr>
        <w:widowControl/>
        <w:spacing w:line="360" w:lineRule="auto"/>
        <w:rPr>
          <w:rFonts w:eastAsia="Calibri"/>
          <w:sz w:val="28"/>
          <w:szCs w:val="28"/>
          <w:lang w:eastAsia="en-US"/>
        </w:rPr>
      </w:pPr>
    </w:p>
    <w:p w:rsidR="00473DB4" w:rsidRDefault="00473DB4" w:rsidP="00473DB4">
      <w:pPr>
        <w:widowControl/>
        <w:spacing w:line="360" w:lineRule="auto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>Используемая литература:</w:t>
      </w:r>
    </w:p>
    <w:p w:rsidR="00473DB4" w:rsidRPr="00894BBE" w:rsidRDefault="00473DB4" w:rsidP="00473DB4">
      <w:pPr>
        <w:widowControl/>
        <w:spacing w:line="360" w:lineRule="auto"/>
        <w:rPr>
          <w:rFonts w:eastAsia="Calibri"/>
          <w:sz w:val="28"/>
          <w:szCs w:val="28"/>
          <w:lang w:eastAsia="en-US"/>
        </w:rPr>
      </w:pPr>
      <w:r w:rsidRPr="00894BBE">
        <w:rPr>
          <w:rFonts w:eastAsia="Calibri"/>
          <w:sz w:val="28"/>
          <w:szCs w:val="28"/>
          <w:lang w:eastAsia="en-US"/>
        </w:rPr>
        <w:t xml:space="preserve"> Г.К Селевко «Энциклопедия образовательных технологий» том 1.</w:t>
      </w:r>
    </w:p>
    <w:p w:rsidR="00473DB4" w:rsidRDefault="00473DB4" w:rsidP="00473DB4">
      <w:pPr>
        <w:spacing w:line="360" w:lineRule="auto"/>
        <w:jc w:val="center"/>
        <w:rPr>
          <w:b/>
          <w:sz w:val="28"/>
          <w:szCs w:val="28"/>
        </w:rPr>
      </w:pPr>
    </w:p>
    <w:p w:rsidR="003F7935" w:rsidRDefault="003F7935">
      <w:bookmarkStart w:id="0" w:name="_GoBack"/>
      <w:bookmarkEnd w:id="0"/>
    </w:p>
    <w:sectPr w:rsidR="003F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B7720"/>
    <w:multiLevelType w:val="hybridMultilevel"/>
    <w:tmpl w:val="5C42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1B"/>
    <w:rsid w:val="003F7935"/>
    <w:rsid w:val="00456C1B"/>
    <w:rsid w:val="0047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zyauscka.blogspot.ru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T4CTUPCNHN5M-189131410-19</_dlc_DocId>
    <_dlc_DocIdUrl xmlns="c71519f2-859d-46c1-a1b6-2941efed936d">
      <Url>http://edu-sps.koiro.local/chuhloma/metod/_layouts/15/DocIdRedir.aspx?ID=T4CTUPCNHN5M-189131410-19</Url>
      <Description>T4CTUPCNHN5M-189131410-19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F4A4D1-1D4F-46B7-997D-2AB16437BDBF}"/>
</file>

<file path=customXml/itemProps2.xml><?xml version="1.0" encoding="utf-8"?>
<ds:datastoreItem xmlns:ds="http://schemas.openxmlformats.org/officeDocument/2006/customXml" ds:itemID="{23E0BF2A-83C8-42A7-ABD1-706232915C77}"/>
</file>

<file path=customXml/itemProps3.xml><?xml version="1.0" encoding="utf-8"?>
<ds:datastoreItem xmlns:ds="http://schemas.openxmlformats.org/officeDocument/2006/customXml" ds:itemID="{D39CD165-BB55-4036-9816-560196806BA3}"/>
</file>

<file path=customXml/itemProps4.xml><?xml version="1.0" encoding="utf-8"?>
<ds:datastoreItem xmlns:ds="http://schemas.openxmlformats.org/officeDocument/2006/customXml" ds:itemID="{38A7F579-9ED4-459F-9925-6A98343880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5006</Characters>
  <Application>Microsoft Office Word</Application>
  <DocSecurity>0</DocSecurity>
  <Lines>41</Lines>
  <Paragraphs>11</Paragraphs>
  <ScaleCrop>false</ScaleCrop>
  <Company>Krokoz™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2</cp:revision>
  <dcterms:created xsi:type="dcterms:W3CDTF">2013-10-28T04:59:00Z</dcterms:created>
  <dcterms:modified xsi:type="dcterms:W3CDTF">2013-10-28T04:59:00Z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8c4f367b-4de4-409b-8f3d-67a103a77e32</vt:lpwstr>
  </property>
</Properties>
</file>