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6D" w:rsidRPr="00275B6D" w:rsidRDefault="00275B6D" w:rsidP="00275B6D">
      <w:pPr>
        <w:pStyle w:val="a3"/>
        <w:shd w:val="clear" w:color="auto" w:fill="FFFFFF"/>
        <w:spacing w:before="0" w:beforeAutospacing="0" w:after="0" w:afterAutospacing="0"/>
        <w:jc w:val="center"/>
        <w:textAlignment w:val="baseline"/>
        <w:rPr>
          <w:b/>
          <w:color w:val="C00000"/>
          <w:sz w:val="40"/>
          <w:szCs w:val="40"/>
        </w:rPr>
      </w:pPr>
      <w:r w:rsidRPr="00275B6D">
        <w:rPr>
          <w:b/>
          <w:color w:val="C00000"/>
          <w:sz w:val="40"/>
          <w:szCs w:val="40"/>
        </w:rPr>
        <w:t>Памятка для родителей</w:t>
      </w:r>
    </w:p>
    <w:p w:rsidR="00275B6D" w:rsidRPr="00275B6D" w:rsidRDefault="00275B6D" w:rsidP="00275B6D">
      <w:pPr>
        <w:pStyle w:val="a3"/>
        <w:shd w:val="clear" w:color="auto" w:fill="FFFFFF"/>
        <w:spacing w:before="0" w:beforeAutospacing="0" w:after="0" w:afterAutospacing="0"/>
        <w:jc w:val="center"/>
        <w:textAlignment w:val="baseline"/>
        <w:rPr>
          <w:b/>
          <w:color w:val="C00000"/>
          <w:sz w:val="40"/>
          <w:szCs w:val="40"/>
        </w:rPr>
      </w:pPr>
      <w:r w:rsidRPr="00275B6D">
        <w:rPr>
          <w:b/>
          <w:color w:val="C00000"/>
          <w:sz w:val="40"/>
          <w:szCs w:val="40"/>
        </w:rPr>
        <w:t>«Нет! Жестокому обращению с детьми!»</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color w:val="000000"/>
          <w:sz w:val="28"/>
          <w:szCs w:val="28"/>
        </w:rPr>
        <w:t>В последнее время участились случаи жестокого обращения с детьми, и особенно со стороны родителей. Многие родители или лица, их заменяющие, ударив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u w:val="single"/>
        </w:rPr>
      </w:pPr>
      <w:r w:rsidRPr="00275B6D">
        <w:rPr>
          <w:color w:val="000000"/>
          <w:sz w:val="28"/>
          <w:szCs w:val="28"/>
          <w:u w:val="single"/>
        </w:rPr>
        <w:t>Уголовный кодекс РФ предусматривает ответственность:</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за совершение физического и сексуального насилия, в том числе и в отношении несовершеннолетних (ст. 106 – 136);</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за преступления против семьи и несовершеннолетних (ст. 150 – 157)</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u w:val="single"/>
        </w:rPr>
      </w:pPr>
      <w:r w:rsidRPr="00275B6D">
        <w:rPr>
          <w:color w:val="000000"/>
          <w:sz w:val="28"/>
          <w:szCs w:val="28"/>
          <w:u w:val="single"/>
        </w:rPr>
        <w:t>Семейный кодекс РФ гарантирует:</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право ребенка на уважение его человеческого достоинства (ст. 54)</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право ребенка на защиту и получение помощи от органа опеки и попечительства, обязанного принять меры по защите ребенка (ст. 56)</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лишение родительских прав как меру защиты детей от жестокого обращения с ними в семье (ст. 69)</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немедленное отобрание ребенка при непосредственной угрозе жизни и здоровью (ст. 77)</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color w:val="000000"/>
          <w:sz w:val="28"/>
          <w:szCs w:val="28"/>
        </w:rPr>
        <w:t>Закон РФ «Об образовании»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или психическое насилие над личностью ребенка (ст. 56)</w:t>
      </w:r>
    </w:p>
    <w:p w:rsidR="00275B6D" w:rsidRPr="00275B6D" w:rsidRDefault="00275B6D" w:rsidP="00275B6D">
      <w:pPr>
        <w:pStyle w:val="a3"/>
        <w:shd w:val="clear" w:color="auto" w:fill="FFFFFF"/>
        <w:spacing w:before="0" w:beforeAutospacing="0" w:after="0" w:afterAutospacing="0"/>
        <w:ind w:firstLine="708"/>
        <w:jc w:val="center"/>
        <w:textAlignment w:val="baseline"/>
        <w:rPr>
          <w:color w:val="C00000"/>
          <w:sz w:val="36"/>
          <w:szCs w:val="36"/>
        </w:rPr>
      </w:pPr>
      <w:r w:rsidRPr="00275B6D">
        <w:rPr>
          <w:b/>
          <w:bCs/>
          <w:i/>
          <w:iCs/>
          <w:color w:val="C00000"/>
          <w:sz w:val="36"/>
          <w:szCs w:val="36"/>
          <w:bdr w:val="none" w:sz="0" w:space="0" w:color="auto" w:frame="1"/>
        </w:rPr>
        <w:t>Заповеди мудрого родителя</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color w:val="000000"/>
          <w:sz w:val="28"/>
          <w:szCs w:val="28"/>
        </w:rP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b/>
          <w:bCs/>
          <w:i/>
          <w:iCs/>
          <w:color w:val="000000"/>
          <w:sz w:val="28"/>
          <w:szCs w:val="28"/>
          <w:bdr w:val="none" w:sz="0" w:space="0" w:color="auto" w:frame="1"/>
        </w:rPr>
        <w:t>1.  Не пытайтесь сделать из ребенка «самого-самого».</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 xml:space="preserve">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w:t>
      </w:r>
      <w:proofErr w:type="gramStart"/>
      <w:r w:rsidRPr="00275B6D">
        <w:rPr>
          <w:color w:val="000000"/>
          <w:sz w:val="28"/>
          <w:szCs w:val="28"/>
        </w:rPr>
        <w:t>тюфяк-тюфяком</w:t>
      </w:r>
      <w:proofErr w:type="gramEnd"/>
      <w:r w:rsidRPr="00275B6D">
        <w:rPr>
          <w:color w:val="000000"/>
          <w:sz w:val="28"/>
          <w:szCs w:val="28"/>
        </w:rPr>
        <w:t>».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b/>
          <w:bCs/>
          <w:i/>
          <w:iCs/>
          <w:color w:val="000000"/>
          <w:sz w:val="28"/>
          <w:szCs w:val="28"/>
          <w:bdr w:val="none" w:sz="0" w:space="0" w:color="auto" w:frame="1"/>
        </w:rPr>
        <w:t>2.  Не сравнивайте вслух ребенка с другими детьми.</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sidRPr="00275B6D">
        <w:rPr>
          <w:color w:val="000000"/>
          <w:sz w:val="28"/>
          <w:szCs w:val="28"/>
        </w:rPr>
        <w:t>Мишенька</w:t>
      </w:r>
      <w:proofErr w:type="spellEnd"/>
      <w:r w:rsidRPr="00275B6D">
        <w:rPr>
          <w:color w:val="000000"/>
          <w:sz w:val="28"/>
          <w:szCs w:val="28"/>
        </w:rPr>
        <w:t xml:space="preserve"> из второго подъезда </w:t>
      </w:r>
      <w:r w:rsidRPr="00275B6D">
        <w:rPr>
          <w:color w:val="000000"/>
          <w:sz w:val="28"/>
          <w:szCs w:val="28"/>
        </w:rPr>
        <w:lastRenderedPageBreak/>
        <w:t>непревзойденно играет на скрипке» происходит в присутствии вашего ребенка, найдите, за что можно похвалить и его.</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b/>
          <w:bCs/>
          <w:i/>
          <w:iCs/>
          <w:color w:val="000000"/>
          <w:sz w:val="28"/>
          <w:szCs w:val="28"/>
          <w:bdr w:val="none" w:sz="0" w:space="0" w:color="auto" w:frame="1"/>
        </w:rPr>
        <w:t>3.  Перестаньте шантажировать.</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275B6D" w:rsidRPr="00275B6D" w:rsidRDefault="00275B6D" w:rsidP="00275B6D">
      <w:pPr>
        <w:pStyle w:val="a3"/>
        <w:shd w:val="clear" w:color="auto" w:fill="FFFFFF"/>
        <w:spacing w:before="0" w:beforeAutospacing="0" w:after="0" w:afterAutospacing="0"/>
        <w:ind w:firstLine="708"/>
        <w:jc w:val="both"/>
        <w:textAlignment w:val="baseline"/>
        <w:rPr>
          <w:color w:val="000000"/>
          <w:sz w:val="28"/>
          <w:szCs w:val="28"/>
        </w:rPr>
      </w:pPr>
      <w:r w:rsidRPr="00275B6D">
        <w:rPr>
          <w:b/>
          <w:bCs/>
          <w:i/>
          <w:iCs/>
          <w:color w:val="000000"/>
          <w:sz w:val="28"/>
          <w:szCs w:val="28"/>
          <w:bdr w:val="none" w:sz="0" w:space="0" w:color="auto" w:frame="1"/>
        </w:rPr>
        <w:t>4.  Не ругайте ребенка прилюдно.</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Главное не забывать, что у всего должна быть мера.</w:t>
      </w:r>
    </w:p>
    <w:p w:rsidR="00275B6D" w:rsidRPr="00275B6D" w:rsidRDefault="00275B6D" w:rsidP="00275B6D">
      <w:pPr>
        <w:pStyle w:val="a3"/>
        <w:shd w:val="clear" w:color="auto" w:fill="FFFFFF"/>
        <w:spacing w:before="0" w:beforeAutospacing="0" w:after="0" w:afterAutospacing="0"/>
        <w:jc w:val="both"/>
        <w:textAlignment w:val="baseline"/>
        <w:rPr>
          <w:color w:val="000000"/>
          <w:sz w:val="28"/>
          <w:szCs w:val="28"/>
        </w:rPr>
      </w:pPr>
      <w:r w:rsidRPr="00275B6D">
        <w:rPr>
          <w:color w:val="000000"/>
          <w:sz w:val="28"/>
          <w:szCs w:val="28"/>
        </w:rPr>
        <w:t>Если вы будете соблюдать эти нехитрые рекомендации, возможно, у вас получится наладить </w:t>
      </w:r>
      <w:hyperlink r:id="rId5" w:tooltip="Взаимоотношение" w:history="1">
        <w:r w:rsidRPr="00FD2BA3">
          <w:rPr>
            <w:rStyle w:val="a4"/>
            <w:color w:val="000000" w:themeColor="text1"/>
            <w:sz w:val="28"/>
            <w:szCs w:val="28"/>
            <w:u w:val="none"/>
            <w:bdr w:val="none" w:sz="0" w:space="0" w:color="auto" w:frame="1"/>
          </w:rPr>
          <w:t>взаимоотношения</w:t>
        </w:r>
      </w:hyperlink>
      <w:r w:rsidRPr="00FD2BA3">
        <w:rPr>
          <w:color w:val="000000" w:themeColor="text1"/>
          <w:sz w:val="28"/>
          <w:szCs w:val="28"/>
        </w:rPr>
        <w:t> </w:t>
      </w:r>
      <w:r w:rsidRPr="00275B6D">
        <w:rPr>
          <w:color w:val="000000"/>
          <w:sz w:val="28"/>
          <w:szCs w:val="28"/>
        </w:rPr>
        <w:t>с самым дорогим существом в жизни – вашим ребенком!</w:t>
      </w:r>
    </w:p>
    <w:p w:rsidR="0050458E" w:rsidRPr="00275B6D" w:rsidRDefault="0050458E" w:rsidP="00275B6D">
      <w:pPr>
        <w:spacing w:after="0" w:line="240" w:lineRule="auto"/>
        <w:jc w:val="both"/>
        <w:rPr>
          <w:rFonts w:ascii="Times New Roman" w:hAnsi="Times New Roman" w:cs="Times New Roman"/>
          <w:sz w:val="28"/>
          <w:szCs w:val="28"/>
        </w:rPr>
      </w:pPr>
      <w:bookmarkStart w:id="0" w:name="_GoBack"/>
      <w:bookmarkEnd w:id="0"/>
    </w:p>
    <w:sectPr w:rsidR="0050458E" w:rsidRPr="00275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6D"/>
    <w:rsid w:val="00275B6D"/>
    <w:rsid w:val="0050458E"/>
    <w:rsid w:val="00FD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pandia.ru/text/category/vzaimootnosheni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T4CTUPCNHN5M-189131410-757</_dlc_DocId>
    <_dlc_DocIdUrl xmlns="c71519f2-859d-46c1-a1b6-2941efed936d">
      <Url>http://edu-sps.koiro.local/chuhloma/metod/_layouts/15/DocIdRedir.aspx?ID=T4CTUPCNHN5M-189131410-757</Url>
      <Description>T4CTUPCNHN5M-189131410-757</Description>
    </_dlc_DocIdUrl>
  </documentManagement>
</p:properties>
</file>

<file path=customXml/itemProps1.xml><?xml version="1.0" encoding="utf-8"?>
<ds:datastoreItem xmlns:ds="http://schemas.openxmlformats.org/officeDocument/2006/customXml" ds:itemID="{1FA0CAAF-DC80-4138-8E6F-E41C558E3212}"/>
</file>

<file path=customXml/itemProps2.xml><?xml version="1.0" encoding="utf-8"?>
<ds:datastoreItem xmlns:ds="http://schemas.openxmlformats.org/officeDocument/2006/customXml" ds:itemID="{456ABA81-56B6-4635-9FF3-AFE22AB34358}"/>
</file>

<file path=customXml/itemProps3.xml><?xml version="1.0" encoding="utf-8"?>
<ds:datastoreItem xmlns:ds="http://schemas.openxmlformats.org/officeDocument/2006/customXml" ds:itemID="{FB736F8D-4597-4A08-8D8B-6CE1496E6477}"/>
</file>

<file path=customXml/itemProps4.xml><?xml version="1.0" encoding="utf-8"?>
<ds:datastoreItem xmlns:ds="http://schemas.openxmlformats.org/officeDocument/2006/customXml" ds:itemID="{5C445744-CCCC-4D83-8FB7-D83B9E1CEC45}"/>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печать</dc:creator>
  <cp:lastModifiedBy>печать</cp:lastModifiedBy>
  <cp:revision>2</cp:revision>
  <dcterms:created xsi:type="dcterms:W3CDTF">2019-06-07T11:21:00Z</dcterms:created>
  <dcterms:modified xsi:type="dcterms:W3CDTF">2019-06-07T11:24:00Z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f5d65917-6d4f-437d-84fd-f945ada659b8</vt:lpwstr>
  </property>
</Properties>
</file>