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84" w:rsidRDefault="00AA0384" w:rsidP="00B53551">
      <w:pPr>
        <w:shd w:val="clear" w:color="auto" w:fill="FFFFFF"/>
        <w:autoSpaceDE w:val="0"/>
        <w:autoSpaceDN w:val="0"/>
        <w:adjustRightInd w:val="0"/>
        <w:rPr>
          <w:b/>
          <w:color w:val="000000"/>
          <w:sz w:val="28"/>
          <w:szCs w:val="28"/>
        </w:rPr>
      </w:pPr>
    </w:p>
    <w:p w:rsidR="00AA0384" w:rsidRDefault="00A80788" w:rsidP="00A80788">
      <w:pPr>
        <w:shd w:val="clear" w:color="auto" w:fill="FFFFFF"/>
        <w:autoSpaceDE w:val="0"/>
        <w:autoSpaceDN w:val="0"/>
        <w:adjustRightInd w:val="0"/>
        <w:jc w:val="center"/>
        <w:rPr>
          <w:b/>
          <w:color w:val="000000"/>
          <w:sz w:val="28"/>
          <w:szCs w:val="28"/>
        </w:rPr>
      </w:pPr>
      <w:r>
        <w:rPr>
          <w:b/>
          <w:color w:val="000000"/>
          <w:sz w:val="28"/>
          <w:szCs w:val="28"/>
        </w:rPr>
        <w:t>Методические рекомендации учащимся</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по профилактике</w:t>
      </w:r>
    </w:p>
    <w:p w:rsidR="00B53551" w:rsidRPr="00B53551" w:rsidRDefault="00B53551" w:rsidP="00A80788">
      <w:pPr>
        <w:shd w:val="clear" w:color="auto" w:fill="FFFFFF"/>
        <w:ind w:firstLine="567"/>
        <w:jc w:val="center"/>
        <w:rPr>
          <w:color w:val="000000"/>
          <w:sz w:val="28"/>
          <w:szCs w:val="28"/>
        </w:rPr>
      </w:pPr>
      <w:r w:rsidRPr="00B53551">
        <w:rPr>
          <w:b/>
          <w:bCs/>
          <w:color w:val="000000"/>
          <w:sz w:val="28"/>
          <w:szCs w:val="28"/>
        </w:rPr>
        <w:t>стресса при сдаче ЕГЭ, ГИА.</w:t>
      </w:r>
    </w:p>
    <w:p w:rsidR="00B53551" w:rsidRPr="00B53551" w:rsidRDefault="00B53551" w:rsidP="00B53551">
      <w:pPr>
        <w:shd w:val="clear" w:color="auto" w:fill="FFFFFF"/>
        <w:ind w:firstLine="567"/>
        <w:jc w:val="both"/>
        <w:rPr>
          <w:color w:val="000000"/>
          <w:sz w:val="28"/>
          <w:szCs w:val="28"/>
        </w:rPr>
      </w:pPr>
      <w:r w:rsidRPr="00B53551">
        <w:rPr>
          <w:b/>
          <w:bCs/>
          <w:color w:val="555555"/>
          <w:sz w:val="28"/>
          <w:szCs w:val="28"/>
        </w:rPr>
        <w:t> </w:t>
      </w:r>
      <w:r w:rsidRPr="00B53551">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725862" w:rsidRDefault="00B53551" w:rsidP="00725862">
      <w:pPr>
        <w:shd w:val="clear" w:color="auto" w:fill="FFFFFF"/>
        <w:ind w:firstLine="567"/>
        <w:jc w:val="both"/>
        <w:rPr>
          <w:b/>
          <w:bCs/>
          <w:color w:val="000000"/>
          <w:sz w:val="28"/>
          <w:szCs w:val="28"/>
        </w:rPr>
      </w:pPr>
      <w:r w:rsidRPr="00B53551">
        <w:rPr>
          <w:color w:val="000000"/>
          <w:sz w:val="28"/>
          <w:szCs w:val="28"/>
        </w:rPr>
        <w:t>Очевидно, что в этой ситуации учащиеся более,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саморегуляции при подготовке к экзамену и во время проведения его.</w:t>
      </w:r>
      <w:r w:rsidR="00725862" w:rsidRPr="00A80788">
        <w:rPr>
          <w:b/>
          <w:bCs/>
          <w:color w:val="000000"/>
          <w:sz w:val="28"/>
          <w:szCs w:val="28"/>
        </w:rPr>
        <w:t xml:space="preserve"> </w:t>
      </w:r>
    </w:p>
    <w:p w:rsidR="00725862" w:rsidRDefault="00725862" w:rsidP="00725862">
      <w:pPr>
        <w:shd w:val="clear" w:color="auto" w:fill="FFFFFF"/>
        <w:ind w:firstLine="567"/>
        <w:jc w:val="both"/>
        <w:rPr>
          <w:b/>
          <w:bCs/>
          <w:color w:val="000000"/>
          <w:sz w:val="28"/>
          <w:szCs w:val="28"/>
        </w:rPr>
      </w:pPr>
    </w:p>
    <w:p w:rsidR="00A80788" w:rsidRPr="00725862" w:rsidRDefault="00A80788" w:rsidP="00725862">
      <w:pPr>
        <w:shd w:val="clear" w:color="auto" w:fill="FFFFFF"/>
        <w:ind w:firstLine="567"/>
        <w:jc w:val="both"/>
        <w:rPr>
          <w:color w:val="000000"/>
          <w:sz w:val="28"/>
          <w:szCs w:val="28"/>
        </w:rPr>
      </w:pPr>
      <w:r w:rsidRPr="00A80788">
        <w:rPr>
          <w:b/>
          <w:bCs/>
          <w:color w:val="000000"/>
          <w:sz w:val="28"/>
          <w:szCs w:val="28"/>
        </w:rPr>
        <w:t>Анкета «Готовность к ЕГЭ» М.Ю. Чибисова</w:t>
      </w:r>
    </w:p>
    <w:p w:rsidR="00A80788" w:rsidRPr="00B53551" w:rsidRDefault="00A80788" w:rsidP="00A80788">
      <w:pPr>
        <w:ind w:firstLine="708"/>
        <w:jc w:val="both"/>
        <w:rPr>
          <w:b/>
          <w:sz w:val="28"/>
          <w:szCs w:val="28"/>
        </w:rPr>
      </w:pPr>
      <w:r w:rsidRPr="00B53551">
        <w:rPr>
          <w:b/>
          <w:sz w:val="28"/>
          <w:szCs w:val="28"/>
        </w:rPr>
        <w:t xml:space="preserve">Готовность к ЕГЭ </w:t>
      </w:r>
    </w:p>
    <w:p w:rsidR="00A80788" w:rsidRPr="00B53551" w:rsidRDefault="00A80788" w:rsidP="00A80788">
      <w:pPr>
        <w:ind w:firstLine="720"/>
        <w:jc w:val="both"/>
        <w:rPr>
          <w:sz w:val="28"/>
          <w:szCs w:val="28"/>
        </w:rPr>
      </w:pPr>
      <w:r w:rsidRPr="00B53551">
        <w:rPr>
          <w:sz w:val="28"/>
          <w:szCs w:val="28"/>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проводится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A80788" w:rsidRPr="00B53551" w:rsidRDefault="00A80788" w:rsidP="00A80788">
      <w:pPr>
        <w:jc w:val="both"/>
        <w:rPr>
          <w:sz w:val="28"/>
          <w:szCs w:val="28"/>
        </w:rPr>
      </w:pPr>
      <w:r w:rsidRPr="00B53551">
        <w:rPr>
          <w:sz w:val="28"/>
          <w:szCs w:val="28"/>
        </w:rPr>
        <w:t>Фамилия, имя ______________________________________________________</w:t>
      </w:r>
    </w:p>
    <w:p w:rsidR="00A80788" w:rsidRPr="00B53551" w:rsidRDefault="00A80788" w:rsidP="00A80788">
      <w:pPr>
        <w:jc w:val="both"/>
        <w:rPr>
          <w:sz w:val="28"/>
          <w:szCs w:val="28"/>
        </w:rPr>
      </w:pPr>
    </w:p>
    <w:p w:rsidR="00BC1CD0" w:rsidRDefault="00BC1CD0" w:rsidP="00A80788">
      <w:pPr>
        <w:ind w:firstLine="708"/>
        <w:jc w:val="both"/>
        <w:rPr>
          <w:sz w:val="28"/>
          <w:szCs w:val="28"/>
        </w:rPr>
      </w:pPr>
    </w:p>
    <w:p w:rsidR="00A80788" w:rsidRPr="00B53551" w:rsidRDefault="00A80788" w:rsidP="00A80788">
      <w:pPr>
        <w:ind w:firstLine="708"/>
        <w:jc w:val="both"/>
        <w:rPr>
          <w:sz w:val="28"/>
          <w:szCs w:val="28"/>
        </w:rPr>
      </w:pPr>
      <w:r w:rsidRPr="00B53551">
        <w:rPr>
          <w:sz w:val="28"/>
          <w:szCs w:val="28"/>
        </w:rPr>
        <w:t>Друзья!</w:t>
      </w:r>
    </w:p>
    <w:p w:rsidR="00A80788" w:rsidRPr="00B53551" w:rsidRDefault="00A80788" w:rsidP="00A80788">
      <w:pPr>
        <w:ind w:firstLine="708"/>
        <w:jc w:val="both"/>
        <w:rPr>
          <w:sz w:val="28"/>
          <w:szCs w:val="28"/>
        </w:rPr>
      </w:pPr>
      <w:r w:rsidRPr="00B53551">
        <w:rPr>
          <w:sz w:val="28"/>
          <w:szCs w:val="28"/>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A80788" w:rsidRPr="00B53551" w:rsidRDefault="00A80788" w:rsidP="00A80788">
      <w:pPr>
        <w:ind w:firstLine="708"/>
        <w:jc w:val="both"/>
        <w:rPr>
          <w:sz w:val="28"/>
          <w:szCs w:val="28"/>
        </w:rPr>
      </w:pPr>
      <w:r w:rsidRPr="00B53551">
        <w:rPr>
          <w:sz w:val="28"/>
          <w:szCs w:val="28"/>
        </w:rPr>
        <w:t xml:space="preserve">Просим вас оценить свое согласие или несогласие с данными утверждениями по 10 балльной шкале от 1 – полностью не согласен до 10 – абсолютно согласен. </w:t>
      </w:r>
    </w:p>
    <w:p w:rsidR="00A80788" w:rsidRPr="00B53551" w:rsidRDefault="00A80788" w:rsidP="00A80788">
      <w:pPr>
        <w:ind w:firstLine="708"/>
        <w:jc w:val="both"/>
        <w:rPr>
          <w:sz w:val="28"/>
          <w:szCs w:val="28"/>
        </w:rPr>
      </w:pPr>
      <w:r w:rsidRPr="00B53551">
        <w:rPr>
          <w:sz w:val="28"/>
          <w:szCs w:val="28"/>
        </w:rPr>
        <w:t xml:space="preserve">Пожалуйста, обведите цифру, отражающую ваше мнение. </w:t>
      </w:r>
    </w:p>
    <w:p w:rsidR="00A80788" w:rsidRPr="00B53551" w:rsidRDefault="00A80788" w:rsidP="00A80788">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7"/>
        <w:gridCol w:w="1620"/>
        <w:gridCol w:w="2519"/>
        <w:gridCol w:w="1979"/>
      </w:tblGrid>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хорошо представляю, как проходит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Полагаю, что смогу правильно распределить время и силы во время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 выбрать наилучший для меня способ выполнения заданий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Считаю, что результаты ЕГЭ важны для моего будущего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волнуюсь, когда думаю о предстоящем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Я знаю, какие задания необходимо выполнить, чтобы получить желаемую оценку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Думаю, что у ЕГЭ есть свои преимущества </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Считаю, что могу сдать ЕГЭ на высокую оценку</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знаю, как можно успокоиться  в трудной ситуации</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 xml:space="preserve"> Я понимаю, какие мои качества могут мне помочь при сдаче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Думаю, что смогу справиться с тревогой на экзамене</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Я достаточно много знаю про ЕГЭ</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r w:rsidR="00A80788" w:rsidRPr="00B53551" w:rsidTr="00B77D76">
        <w:tc>
          <w:tcPr>
            <w:tcW w:w="3528"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numPr>
                <w:ilvl w:val="0"/>
                <w:numId w:val="1"/>
              </w:numPr>
              <w:spacing w:line="256" w:lineRule="auto"/>
              <w:ind w:left="0" w:firstLine="0"/>
              <w:rPr>
                <w:sz w:val="28"/>
                <w:szCs w:val="28"/>
                <w:lang w:eastAsia="en-US"/>
              </w:rPr>
            </w:pPr>
            <w:r w:rsidRPr="00B53551">
              <w:rPr>
                <w:sz w:val="28"/>
                <w:szCs w:val="28"/>
                <w:lang w:eastAsia="en-US"/>
              </w:rPr>
              <w:t>Чувствую, что сдать этот экзамен мне по силам</w:t>
            </w:r>
          </w:p>
        </w:tc>
        <w:tc>
          <w:tcPr>
            <w:tcW w:w="16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A80788" w:rsidRPr="00B53551" w:rsidRDefault="00A80788" w:rsidP="00B77D76">
            <w:pPr>
              <w:spacing w:line="256" w:lineRule="auto"/>
              <w:rPr>
                <w:sz w:val="28"/>
                <w:szCs w:val="28"/>
                <w:lang w:eastAsia="en-US"/>
              </w:rPr>
            </w:pPr>
            <w:r w:rsidRPr="00B53551">
              <w:rPr>
                <w:sz w:val="28"/>
                <w:szCs w:val="28"/>
                <w:lang w:eastAsia="en-US"/>
              </w:rPr>
              <w:t>Абсолютно согласен</w:t>
            </w:r>
          </w:p>
        </w:tc>
      </w:tr>
    </w:tbl>
    <w:p w:rsidR="00A80788" w:rsidRPr="00B53551" w:rsidRDefault="00A80788" w:rsidP="00A80788">
      <w:pPr>
        <w:rPr>
          <w:sz w:val="28"/>
          <w:szCs w:val="28"/>
        </w:rPr>
      </w:pPr>
    </w:p>
    <w:p w:rsidR="00A80788" w:rsidRPr="00B53551" w:rsidRDefault="00A80788" w:rsidP="00A80788">
      <w:pPr>
        <w:jc w:val="center"/>
        <w:rPr>
          <w:sz w:val="28"/>
          <w:szCs w:val="28"/>
        </w:rPr>
      </w:pPr>
      <w:r w:rsidRPr="00B53551">
        <w:rPr>
          <w:sz w:val="28"/>
          <w:szCs w:val="28"/>
        </w:rPr>
        <w:lastRenderedPageBreak/>
        <w:t>Спасибо!</w:t>
      </w:r>
    </w:p>
    <w:p w:rsidR="00A80788" w:rsidRPr="00B53551" w:rsidRDefault="00A80788" w:rsidP="00A80788">
      <w:pPr>
        <w:ind w:firstLine="720"/>
        <w:jc w:val="both"/>
        <w:rPr>
          <w:sz w:val="28"/>
          <w:szCs w:val="28"/>
        </w:rPr>
      </w:pPr>
    </w:p>
    <w:p w:rsidR="00A80788" w:rsidRPr="00B53551" w:rsidRDefault="00A80788" w:rsidP="00A80788">
      <w:pPr>
        <w:ind w:firstLine="720"/>
        <w:jc w:val="both"/>
        <w:rPr>
          <w:sz w:val="28"/>
          <w:szCs w:val="28"/>
        </w:rPr>
      </w:pPr>
      <w:r w:rsidRPr="00B53551">
        <w:rPr>
          <w:sz w:val="28"/>
          <w:szCs w:val="28"/>
        </w:rPr>
        <w:t>Анализ данных:</w:t>
      </w:r>
    </w:p>
    <w:p w:rsidR="00A80788" w:rsidRPr="00B53551" w:rsidRDefault="00A80788" w:rsidP="00A80788">
      <w:pPr>
        <w:ind w:firstLine="720"/>
        <w:jc w:val="both"/>
        <w:rPr>
          <w:sz w:val="28"/>
          <w:szCs w:val="28"/>
        </w:rPr>
      </w:pPr>
      <w:r w:rsidRPr="00B53551">
        <w:rPr>
          <w:sz w:val="28"/>
          <w:szCs w:val="28"/>
        </w:rPr>
        <w:t>Низкими показателями считается 4 и меньше, высокими – 8 и больше</w:t>
      </w:r>
    </w:p>
    <w:p w:rsidR="00A80788" w:rsidRPr="00B53551" w:rsidRDefault="00A80788" w:rsidP="00A80788">
      <w:pPr>
        <w:ind w:firstLine="720"/>
        <w:jc w:val="both"/>
        <w:rPr>
          <w:sz w:val="28"/>
          <w:szCs w:val="28"/>
        </w:rPr>
      </w:pPr>
      <w:r w:rsidRPr="00B53551">
        <w:rPr>
          <w:sz w:val="28"/>
          <w:szCs w:val="28"/>
        </w:rPr>
        <w:t xml:space="preserve">Знакомство с процедурой: низкие показатели по вопросам 1, 4, 6, 7, 12 указывают на низкий уровень знакомства с процедурой  </w:t>
      </w:r>
    </w:p>
    <w:p w:rsidR="00A80788" w:rsidRPr="00B53551" w:rsidRDefault="00A80788" w:rsidP="00A80788">
      <w:pPr>
        <w:ind w:firstLine="720"/>
        <w:jc w:val="both"/>
        <w:rPr>
          <w:sz w:val="28"/>
          <w:szCs w:val="28"/>
        </w:rPr>
      </w:pPr>
      <w:r w:rsidRPr="00B53551">
        <w:rPr>
          <w:sz w:val="28"/>
          <w:szCs w:val="28"/>
        </w:rPr>
        <w:t xml:space="preserve">Уровень тревоги: высокий показатель по вопросу 5, низкие показатели по вопросам  8, 11, 13 указывают на высокий уровень тревоги  </w:t>
      </w:r>
    </w:p>
    <w:p w:rsidR="00A80788" w:rsidRPr="00B53551" w:rsidRDefault="00A80788" w:rsidP="00A80788">
      <w:pPr>
        <w:ind w:firstLine="720"/>
        <w:jc w:val="both"/>
        <w:rPr>
          <w:sz w:val="28"/>
          <w:szCs w:val="28"/>
        </w:rPr>
      </w:pPr>
      <w:r w:rsidRPr="00B53551">
        <w:rPr>
          <w:sz w:val="28"/>
          <w:szCs w:val="28"/>
        </w:rPr>
        <w:t>Владение навыками самоконтроля,  самоорганизации: низкие показатели по вопросам 2, 3, 9 указывают на недостаточное владение навыками самоконтроля</w:t>
      </w:r>
    </w:p>
    <w:p w:rsidR="00A80788" w:rsidRPr="00B53551" w:rsidRDefault="00A80788" w:rsidP="00A85B8E">
      <w:pPr>
        <w:shd w:val="clear" w:color="auto" w:fill="FFFFFF"/>
        <w:autoSpaceDE w:val="0"/>
        <w:autoSpaceDN w:val="0"/>
        <w:adjustRightInd w:val="0"/>
        <w:rPr>
          <w:b/>
          <w:color w:val="000000"/>
          <w:sz w:val="28"/>
          <w:szCs w:val="28"/>
        </w:rPr>
      </w:pPr>
    </w:p>
    <w:p w:rsidR="00A80788" w:rsidRPr="00B53551" w:rsidRDefault="00A80788" w:rsidP="00A80788">
      <w:pPr>
        <w:shd w:val="clear" w:color="auto" w:fill="FFFFFF"/>
        <w:autoSpaceDE w:val="0"/>
        <w:autoSpaceDN w:val="0"/>
        <w:adjustRightInd w:val="0"/>
        <w:jc w:val="center"/>
        <w:rPr>
          <w:b/>
          <w:color w:val="000000"/>
          <w:sz w:val="28"/>
          <w:szCs w:val="28"/>
        </w:rPr>
      </w:pPr>
    </w:p>
    <w:p w:rsidR="00B53551" w:rsidRPr="00B53551" w:rsidRDefault="00B53551" w:rsidP="00B53551">
      <w:pPr>
        <w:shd w:val="clear" w:color="auto" w:fill="FFFFFF"/>
        <w:ind w:firstLine="567"/>
        <w:jc w:val="center"/>
        <w:rPr>
          <w:color w:val="000000"/>
          <w:sz w:val="28"/>
          <w:szCs w:val="28"/>
        </w:rPr>
      </w:pPr>
      <w:r w:rsidRPr="00B53551">
        <w:rPr>
          <w:b/>
          <w:bCs/>
          <w:color w:val="000000"/>
          <w:sz w:val="28"/>
          <w:szCs w:val="28"/>
        </w:rPr>
        <w:t>Психологические рекомендации ученикам:</w:t>
      </w:r>
    </w:p>
    <w:p w:rsidR="00B53551" w:rsidRPr="0082086B" w:rsidRDefault="00B53551" w:rsidP="00B53551">
      <w:pPr>
        <w:shd w:val="clear" w:color="auto" w:fill="FFFFFF"/>
        <w:ind w:firstLine="567"/>
        <w:jc w:val="both"/>
        <w:rPr>
          <w:sz w:val="28"/>
          <w:szCs w:val="28"/>
        </w:rPr>
      </w:pPr>
      <w:r w:rsidRPr="00B53551">
        <w:rPr>
          <w:b/>
          <w:bCs/>
          <w:color w:val="000000"/>
          <w:sz w:val="28"/>
          <w:szCs w:val="28"/>
        </w:rPr>
        <w:t> </w:t>
      </w:r>
      <w:r w:rsidRPr="0082086B">
        <w:rPr>
          <w:sz w:val="28"/>
          <w:szCs w:val="28"/>
        </w:rPr>
        <w:t>Уважаемые выпускники!</w:t>
      </w:r>
    </w:p>
    <w:p w:rsidR="0082086B" w:rsidRPr="0082086B" w:rsidRDefault="00B53551" w:rsidP="0082086B">
      <w:pPr>
        <w:shd w:val="clear" w:color="auto" w:fill="FFFFFF"/>
        <w:ind w:firstLine="567"/>
        <w:jc w:val="both"/>
        <w:rPr>
          <w:sz w:val="28"/>
          <w:szCs w:val="28"/>
        </w:rPr>
      </w:pPr>
      <w:r w:rsidRPr="0082086B">
        <w:rPr>
          <w:sz w:val="28"/>
          <w:szCs w:val="28"/>
        </w:rPr>
        <w:t>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 регулярно посещайте психологические занятия.</w:t>
      </w:r>
    </w:p>
    <w:p w:rsidR="0082086B" w:rsidRPr="0082086B" w:rsidRDefault="0082086B" w:rsidP="0082086B">
      <w:pPr>
        <w:shd w:val="clear" w:color="auto" w:fill="FFFFFF"/>
        <w:ind w:firstLine="567"/>
        <w:jc w:val="both"/>
        <w:rPr>
          <w:sz w:val="28"/>
          <w:szCs w:val="28"/>
        </w:rPr>
      </w:pPr>
      <w:r w:rsidRPr="0082086B">
        <w:rPr>
          <w:sz w:val="28"/>
          <w:szCs w:val="28"/>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82086B" w:rsidRPr="0082086B" w:rsidRDefault="0082086B" w:rsidP="0082086B">
      <w:pPr>
        <w:shd w:val="clear" w:color="auto" w:fill="FFFFFF"/>
        <w:jc w:val="both"/>
        <w:rPr>
          <w:sz w:val="28"/>
          <w:szCs w:val="28"/>
        </w:rPr>
      </w:pPr>
      <w:r w:rsidRPr="0082086B">
        <w:rPr>
          <w:sz w:val="28"/>
          <w:szCs w:val="28"/>
        </w:rPr>
        <w:t>• Вас встретят доброжелательные педагоги,</w:t>
      </w:r>
    </w:p>
    <w:p w:rsidR="0082086B" w:rsidRPr="0082086B" w:rsidRDefault="0082086B" w:rsidP="0082086B">
      <w:pPr>
        <w:shd w:val="clear" w:color="auto" w:fill="FFFFFF"/>
        <w:jc w:val="both"/>
        <w:rPr>
          <w:sz w:val="28"/>
          <w:szCs w:val="28"/>
        </w:rPr>
      </w:pPr>
      <w:r w:rsidRPr="0082086B">
        <w:rPr>
          <w:sz w:val="28"/>
          <w:szCs w:val="28"/>
        </w:rPr>
        <w:t>• Каждый будет обеспечен рабочим местом и всеми необходимыми материалами,</w:t>
      </w:r>
    </w:p>
    <w:p w:rsidR="0082086B" w:rsidRPr="0082086B" w:rsidRDefault="0082086B" w:rsidP="0082086B">
      <w:pPr>
        <w:shd w:val="clear" w:color="auto" w:fill="FFFFFF"/>
        <w:jc w:val="both"/>
        <w:rPr>
          <w:sz w:val="28"/>
          <w:szCs w:val="28"/>
        </w:rPr>
      </w:pPr>
      <w:r w:rsidRPr="0082086B">
        <w:rPr>
          <w:sz w:val="28"/>
          <w:szCs w:val="28"/>
        </w:rPr>
        <w:t>• На все организационные вопросы Вы сможете получить ответы у педагогов.</w:t>
      </w:r>
    </w:p>
    <w:p w:rsidR="0082086B" w:rsidRDefault="0082086B" w:rsidP="0082086B">
      <w:pPr>
        <w:shd w:val="clear" w:color="auto" w:fill="FFFFFF"/>
        <w:ind w:firstLine="708"/>
        <w:jc w:val="both"/>
        <w:rPr>
          <w:sz w:val="28"/>
          <w:szCs w:val="28"/>
        </w:rPr>
      </w:pPr>
    </w:p>
    <w:p w:rsidR="0082086B" w:rsidRPr="0082086B" w:rsidRDefault="0082086B" w:rsidP="0082086B">
      <w:pPr>
        <w:shd w:val="clear" w:color="auto" w:fill="FFFFFF"/>
        <w:ind w:firstLine="708"/>
        <w:jc w:val="both"/>
        <w:rPr>
          <w:b/>
          <w:sz w:val="28"/>
          <w:szCs w:val="28"/>
        </w:rPr>
      </w:pPr>
      <w:r w:rsidRPr="0082086B">
        <w:rPr>
          <w:b/>
          <w:sz w:val="28"/>
          <w:szCs w:val="28"/>
        </w:rPr>
        <w:t>Следует выделить три основных этапа:</w:t>
      </w:r>
    </w:p>
    <w:p w:rsidR="0082086B" w:rsidRPr="0082086B" w:rsidRDefault="0082086B" w:rsidP="0082086B">
      <w:pPr>
        <w:shd w:val="clear" w:color="auto" w:fill="FFFFFF"/>
        <w:jc w:val="both"/>
        <w:rPr>
          <w:sz w:val="28"/>
          <w:szCs w:val="28"/>
        </w:rPr>
      </w:pPr>
      <w:r w:rsidRPr="0082086B">
        <w:rPr>
          <w:sz w:val="28"/>
          <w:szCs w:val="28"/>
        </w:rPr>
        <w:t>• подготовка к экзамену, изучение учебного материала перед экзаменом,</w:t>
      </w:r>
    </w:p>
    <w:p w:rsidR="0082086B" w:rsidRPr="0082086B" w:rsidRDefault="0082086B" w:rsidP="0082086B">
      <w:pPr>
        <w:shd w:val="clear" w:color="auto" w:fill="FFFFFF"/>
        <w:jc w:val="both"/>
        <w:rPr>
          <w:sz w:val="28"/>
          <w:szCs w:val="28"/>
        </w:rPr>
      </w:pPr>
      <w:r w:rsidRPr="0082086B">
        <w:rPr>
          <w:sz w:val="28"/>
          <w:szCs w:val="28"/>
        </w:rPr>
        <w:t>• поведение накануне экзамена,</w:t>
      </w:r>
    </w:p>
    <w:p w:rsidR="0082086B" w:rsidRPr="0082086B" w:rsidRDefault="0082086B" w:rsidP="0082086B">
      <w:pPr>
        <w:shd w:val="clear" w:color="auto" w:fill="FFFFFF"/>
        <w:jc w:val="both"/>
        <w:rPr>
          <w:sz w:val="28"/>
          <w:szCs w:val="28"/>
        </w:rPr>
      </w:pPr>
      <w:r w:rsidRPr="0082086B">
        <w:rPr>
          <w:sz w:val="28"/>
          <w:szCs w:val="28"/>
        </w:rPr>
        <w:t>• поведение собственно во время экзамена.</w:t>
      </w:r>
    </w:p>
    <w:p w:rsidR="0082086B" w:rsidRDefault="0082086B" w:rsidP="0082086B">
      <w:pPr>
        <w:shd w:val="clear" w:color="auto" w:fill="FFFFFF"/>
        <w:jc w:val="both"/>
        <w:rPr>
          <w:sz w:val="28"/>
          <w:szCs w:val="28"/>
        </w:rPr>
      </w:pPr>
      <w:r w:rsidRPr="0082086B">
        <w:rPr>
          <w:sz w:val="28"/>
          <w:szCs w:val="28"/>
        </w:rPr>
        <w:t> </w:t>
      </w:r>
    </w:p>
    <w:p w:rsidR="0082086B" w:rsidRDefault="0082086B" w:rsidP="0082086B">
      <w:pPr>
        <w:shd w:val="clear" w:color="auto" w:fill="FFFFFF"/>
        <w:jc w:val="both"/>
        <w:rPr>
          <w:sz w:val="28"/>
          <w:szCs w:val="28"/>
        </w:rPr>
      </w:pPr>
    </w:p>
    <w:p w:rsidR="0082086B" w:rsidRDefault="0082086B" w:rsidP="0082086B">
      <w:pPr>
        <w:shd w:val="clear" w:color="auto" w:fill="FFFFFF"/>
        <w:jc w:val="both"/>
        <w:rPr>
          <w:sz w:val="28"/>
          <w:szCs w:val="28"/>
        </w:rPr>
      </w:pPr>
    </w:p>
    <w:p w:rsidR="00BC1CD0" w:rsidRDefault="00BC1CD0" w:rsidP="00BC1CD0">
      <w:pPr>
        <w:shd w:val="clear" w:color="auto" w:fill="FFFFFF"/>
        <w:autoSpaceDE w:val="0"/>
        <w:autoSpaceDN w:val="0"/>
        <w:adjustRightInd w:val="0"/>
        <w:jc w:val="both"/>
        <w:rPr>
          <w:color w:val="000000"/>
          <w:sz w:val="28"/>
          <w:szCs w:val="28"/>
        </w:rPr>
      </w:pPr>
      <w:r w:rsidRPr="006202B4">
        <w:rPr>
          <w:b/>
          <w:bCs/>
          <w:color w:val="000000"/>
          <w:sz w:val="28"/>
          <w:szCs w:val="28"/>
          <w:shd w:val="clear" w:color="auto" w:fill="FFFFFF"/>
        </w:rPr>
        <w:t>Рекомендации для учащихся по подготовке к экзаменам</w:t>
      </w:r>
      <w:r>
        <w:rPr>
          <w:color w:val="000000"/>
          <w:sz w:val="28"/>
          <w:szCs w:val="28"/>
        </w:rPr>
        <w:br/>
      </w:r>
      <w:r w:rsidRPr="006202B4">
        <w:rPr>
          <w:color w:val="000000"/>
          <w:sz w:val="28"/>
          <w:szCs w:val="28"/>
        </w:rPr>
        <w:br/>
      </w:r>
      <w:r w:rsidRPr="006202B4">
        <w:rPr>
          <w:b/>
          <w:bCs/>
          <w:color w:val="000000"/>
          <w:sz w:val="28"/>
          <w:szCs w:val="28"/>
          <w:shd w:val="clear" w:color="auto" w:fill="FFFFFF"/>
        </w:rPr>
        <w:t> </w:t>
      </w:r>
      <w:r>
        <w:rPr>
          <w:b/>
          <w:bCs/>
          <w:color w:val="000000"/>
          <w:sz w:val="28"/>
          <w:szCs w:val="28"/>
          <w:shd w:val="clear" w:color="auto" w:fill="FFFFFF"/>
        </w:rPr>
        <w:tab/>
      </w:r>
      <w:r w:rsidRPr="006202B4">
        <w:rPr>
          <w:b/>
          <w:bCs/>
          <w:color w:val="000000"/>
          <w:sz w:val="28"/>
          <w:szCs w:val="28"/>
          <w:shd w:val="clear" w:color="auto" w:fill="FFFFFF"/>
        </w:rPr>
        <w:t>I Формула успеха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w:t>
      </w:r>
      <w:r w:rsidRPr="006202B4">
        <w:rPr>
          <w:color w:val="000000"/>
          <w:sz w:val="28"/>
          <w:szCs w:val="28"/>
          <w:shd w:val="clear" w:color="auto" w:fill="FFFFFF"/>
        </w:rPr>
        <w:lastRenderedPageBreak/>
        <w:t>цели. Несколько советов учащимся помогут определить собственную формулу успеха</w:t>
      </w:r>
      <w:r w:rsidRPr="006202B4">
        <w:rPr>
          <w:i/>
          <w:iCs/>
          <w:color w:val="000000"/>
          <w:sz w:val="28"/>
          <w:szCs w:val="28"/>
          <w:shd w:val="clear" w:color="auto" w:fill="FFFFFF"/>
        </w:rPr>
        <w:t>.</w:t>
      </w:r>
    </w:p>
    <w:p w:rsidR="00BC1CD0" w:rsidRDefault="00BC1CD0" w:rsidP="00BC1CD0">
      <w:pPr>
        <w:shd w:val="clear" w:color="auto" w:fill="FFFFFF"/>
        <w:autoSpaceDE w:val="0"/>
        <w:autoSpaceDN w:val="0"/>
        <w:adjustRightInd w:val="0"/>
        <w:ind w:firstLine="567"/>
        <w:jc w:val="both"/>
        <w:rPr>
          <w:color w:val="000000"/>
          <w:sz w:val="28"/>
          <w:szCs w:val="28"/>
        </w:rPr>
      </w:pP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1.Подготовка физической формы учащихся.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Конечно, экзамены – это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Первое и необходимое условие – высыпаться.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Наш сон делится на фазы продолжительного около 1,5 часов. Ощущение «разбитости» часто возникает при пробуждении посередине фразы. Поэтому необходимо, чтобы время отводимое на сон, было кратно 1,5 часам. Иначе говоря, лучше проспать 7,5 часов, чем 8 или даже 8,5. В крайнем случае можно ограничиться 6 часами сна (1,5 х 4), но, разумеется, в виде исключения. Долго на таком режиме не протянешь.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схемой можно считать такую: отбой в 22:30, подъем – 6:00. «Длинным» покажется день и как много можно успеть за него сделать.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 если для сна остается совсем мало времени, а выспаться все-таки надо, можно попробовать улечься вовсе без подушки.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4. 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Не следует забывать про вечерний душ, который не должен быть ни слишком горячим, ни слишком холодным. Теплая вода смывает не только дневную грязь – она уносит усталость и напряжение, помогает расслабиться.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6. 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В принципе никакой особенной диеты во </w:t>
      </w:r>
      <w:r w:rsidRPr="006202B4">
        <w:rPr>
          <w:color w:val="000000"/>
          <w:sz w:val="28"/>
          <w:szCs w:val="28"/>
          <w:shd w:val="clear" w:color="auto" w:fill="FFFFFF"/>
        </w:rPr>
        <w:lastRenderedPageBreak/>
        <w:t>время экзаменационной сессии не требуется. Есть нужно то, к чему привыкли и что нравится. Но все же рекомендовано несколько простых советов:</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 С,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настоящий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по немногу, но вовремя.</w:t>
      </w:r>
    </w:p>
    <w:p w:rsidR="00BC1CD0" w:rsidRDefault="00BC1CD0" w:rsidP="00BC1CD0">
      <w:pPr>
        <w:shd w:val="clear" w:color="auto" w:fill="FFFFFF"/>
        <w:autoSpaceDE w:val="0"/>
        <w:autoSpaceDN w:val="0"/>
        <w:adjustRightInd w:val="0"/>
        <w:ind w:firstLine="567"/>
        <w:rPr>
          <w:color w:val="000000"/>
          <w:sz w:val="28"/>
          <w:szCs w:val="28"/>
        </w:rPr>
      </w:pPr>
      <w:r w:rsidRPr="006202B4">
        <w:rPr>
          <w:color w:val="000000"/>
          <w:sz w:val="28"/>
          <w:szCs w:val="28"/>
          <w:shd w:val="clear" w:color="auto" w:fill="FFFFFF"/>
        </w:rPr>
        <w:t>4. В числе натуральных продуктов, стимулирующих работу мозга и укрепляющих память, специалисты-диетологи называют:</w:t>
      </w:r>
      <w:r w:rsidRPr="006202B4">
        <w:rPr>
          <w:color w:val="000000"/>
          <w:sz w:val="28"/>
          <w:szCs w:val="28"/>
        </w:rPr>
        <w:br/>
      </w:r>
      <w:r w:rsidRPr="006202B4">
        <w:rPr>
          <w:color w:val="000000"/>
          <w:sz w:val="28"/>
          <w:szCs w:val="28"/>
          <w:shd w:val="clear" w:color="auto" w:fill="FFFFFF"/>
        </w:rPr>
        <w:t>- сырую тертую морковь с растительным маслом;</w:t>
      </w:r>
      <w:r w:rsidRPr="006202B4">
        <w:rPr>
          <w:color w:val="000000"/>
          <w:sz w:val="28"/>
          <w:szCs w:val="28"/>
        </w:rPr>
        <w:br/>
      </w:r>
      <w:r w:rsidRPr="006202B4">
        <w:rPr>
          <w:color w:val="000000"/>
          <w:sz w:val="28"/>
          <w:szCs w:val="28"/>
          <w:shd w:val="clear" w:color="auto" w:fill="FFFFFF"/>
        </w:rPr>
        <w:t>- ананасовый сок;</w:t>
      </w:r>
      <w:r w:rsidRPr="006202B4">
        <w:rPr>
          <w:color w:val="000000"/>
          <w:sz w:val="28"/>
          <w:szCs w:val="28"/>
        </w:rPr>
        <w:br/>
      </w:r>
      <w:r w:rsidRPr="006202B4">
        <w:rPr>
          <w:color w:val="000000"/>
          <w:sz w:val="28"/>
          <w:szCs w:val="28"/>
          <w:shd w:val="clear" w:color="auto" w:fill="FFFFFF"/>
        </w:rPr>
        <w:t>- авокадо (по половинке плода ежедневно);</w:t>
      </w:r>
      <w:r w:rsidRPr="006202B4">
        <w:rPr>
          <w:color w:val="000000"/>
          <w:sz w:val="28"/>
          <w:szCs w:val="28"/>
        </w:rPr>
        <w:br/>
      </w:r>
      <w:r w:rsidRPr="006202B4">
        <w:rPr>
          <w:color w:val="000000"/>
          <w:sz w:val="28"/>
          <w:szCs w:val="28"/>
          <w:shd w:val="clear" w:color="auto" w:fill="FFFFFF"/>
        </w:rPr>
        <w:t>- креветки (100 г в день);</w:t>
      </w:r>
      <w:r w:rsidRPr="006202B4">
        <w:rPr>
          <w:color w:val="000000"/>
          <w:sz w:val="28"/>
          <w:szCs w:val="28"/>
        </w:rPr>
        <w:br/>
      </w:r>
      <w:r w:rsidRPr="006202B4">
        <w:rPr>
          <w:color w:val="000000"/>
          <w:sz w:val="28"/>
          <w:szCs w:val="28"/>
          <w:shd w:val="clear" w:color="auto" w:fill="FFFFFF"/>
        </w:rPr>
        <w:t>-орехи (100-200 г в день, утром и вечером).</w:t>
      </w:r>
    </w:p>
    <w:p w:rsidR="00BC1CD0" w:rsidRP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«Ундевит» и препарата «Глицин», которые считаются безвредными.</w:t>
      </w:r>
    </w:p>
    <w:p w:rsidR="0082086B" w:rsidRPr="0082086B" w:rsidRDefault="0082086B" w:rsidP="0082086B">
      <w:pPr>
        <w:shd w:val="clear" w:color="auto" w:fill="FFFFFF"/>
        <w:jc w:val="both"/>
        <w:rPr>
          <w:sz w:val="28"/>
          <w:szCs w:val="28"/>
        </w:rPr>
      </w:pPr>
      <w:r w:rsidRPr="0082086B">
        <w:rPr>
          <w:b/>
          <w:bCs/>
          <w:sz w:val="28"/>
          <w:szCs w:val="28"/>
        </w:rPr>
        <w:t>Подготовка к экзамену.</w:t>
      </w:r>
    </w:p>
    <w:p w:rsidR="00BC1CD0" w:rsidRDefault="0082086B" w:rsidP="00BC1CD0">
      <w:pPr>
        <w:numPr>
          <w:ilvl w:val="0"/>
          <w:numId w:val="4"/>
        </w:numPr>
        <w:shd w:val="clear" w:color="auto" w:fill="FFFFFF"/>
        <w:ind w:left="0"/>
        <w:jc w:val="both"/>
        <w:rPr>
          <w:sz w:val="28"/>
          <w:szCs w:val="28"/>
        </w:rPr>
      </w:pPr>
      <w:r w:rsidRPr="0082086B">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 xml:space="preserve">Начинать подготовку нужно с «ревизии» имеющихся знаний. Среди прочих способов есть и такой. Взять экзаменационную программу с перечислением тем по конкретному предмету и, вооружившись карандашами разного цвета, </w:t>
      </w:r>
      <w:r w:rsidRPr="00BC1CD0">
        <w:rPr>
          <w:color w:val="000000"/>
          <w:sz w:val="28"/>
          <w:szCs w:val="28"/>
          <w:shd w:val="clear" w:color="auto" w:fill="FFFFFF"/>
        </w:rPr>
        <w:lastRenderedPageBreak/>
        <w:t>внимательно прочитать её. Отмечать одним каким – нибудь цветом, например красным, те вопросы и темы, которые знаешь «на пять»; другим, скажем, синим, - те, по которым сами себе готовы поставить «четверку»; зеленым – «троечные» и зловещим черным – «двоичные» . Нужно быть к себе предельно объективным! Теперь подсчитать количество тем (вопросов) в каждой категории. «Красные» можно сразу вычеркнуть – не тратить на них драгоценное время. Останутся «синие» и «зеленые». Прикинуть сколько рабочих часов есть в распоряжении школьника (в сутках их окажется около 10; больше просиживать над учебниками бессмысленно). Приняв каждый «синий» вопрос за единицу, а каждый «зеленый» - за две, нужно рассчитать сколько времени можно уделить повторению каждого. В дальнейшем следует придерживаться этого графика. </w:t>
      </w:r>
    </w:p>
    <w:p w:rsidR="0082086B" w:rsidRPr="00BC1CD0" w:rsidRDefault="0082086B" w:rsidP="00BC1CD0">
      <w:pPr>
        <w:numPr>
          <w:ilvl w:val="0"/>
          <w:numId w:val="4"/>
        </w:numPr>
        <w:shd w:val="clear" w:color="auto" w:fill="FFFFFF"/>
        <w:ind w:left="0"/>
        <w:jc w:val="both"/>
        <w:rPr>
          <w:sz w:val="28"/>
          <w:szCs w:val="28"/>
        </w:rPr>
      </w:pPr>
      <w:r w:rsidRPr="00BC1CD0">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w:t>
      </w:r>
      <w:r>
        <w:rPr>
          <w:sz w:val="28"/>
          <w:szCs w:val="28"/>
        </w:rPr>
        <w:t xml:space="preserve"> в рабочий ритм, и дело пойдет.</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Чередуй занятия и отдых, скажем, 40 минут занятий, затем 10 минут - перерыв. Можно в это время помыть посуду, полить цветы</w:t>
      </w:r>
      <w:r>
        <w:rPr>
          <w:sz w:val="28"/>
          <w:szCs w:val="28"/>
        </w:rPr>
        <w:t>, сделать зарядку, принять душ.</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Pr>
          <w:sz w:val="28"/>
          <w:szCs w:val="28"/>
        </w:rPr>
        <w:t>и кратком повторении материала.</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Выполняй как можно больше различных опубликованных тестов по этому предмету. Эти тренировки ознакомят тебя с </w:t>
      </w:r>
      <w:r>
        <w:rPr>
          <w:sz w:val="28"/>
          <w:szCs w:val="28"/>
        </w:rPr>
        <w:t>конструкциями тестовых заданий.</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 xml:space="preserve">Тренируйся с секундомером в руках, засекай время выполнения тестов (на заданиях в части «А» в среднем </w:t>
      </w:r>
      <w:r>
        <w:rPr>
          <w:sz w:val="28"/>
          <w:szCs w:val="28"/>
        </w:rPr>
        <w:t>уходит по 2 минуты на задание).</w:t>
      </w:r>
    </w:p>
    <w:p w:rsidR="00BC1CD0" w:rsidRDefault="0082086B" w:rsidP="00BC1CD0">
      <w:pPr>
        <w:numPr>
          <w:ilvl w:val="0"/>
          <w:numId w:val="4"/>
        </w:numPr>
        <w:shd w:val="clear" w:color="auto" w:fill="FFFFFF"/>
        <w:ind w:left="0"/>
        <w:jc w:val="both"/>
        <w:rPr>
          <w:sz w:val="28"/>
          <w:szCs w:val="28"/>
        </w:rPr>
      </w:pPr>
      <w:r w:rsidRPr="0082086B">
        <w:rPr>
          <w:sz w:val="28"/>
          <w:szCs w:val="28"/>
        </w:rPr>
        <w:t>Готовясь к экзаменам, никогда не думай о том, что не справишься с заданием, а напротив, мысле</w:t>
      </w:r>
      <w:r>
        <w:rPr>
          <w:sz w:val="28"/>
          <w:szCs w:val="28"/>
        </w:rPr>
        <w:t>нно рисуй себе картину триумфа.</w:t>
      </w:r>
    </w:p>
    <w:p w:rsidR="00BC1CD0" w:rsidRPr="00BC1CD0" w:rsidRDefault="00BC1CD0" w:rsidP="00BC1CD0">
      <w:pPr>
        <w:numPr>
          <w:ilvl w:val="0"/>
          <w:numId w:val="4"/>
        </w:numPr>
        <w:shd w:val="clear" w:color="auto" w:fill="FFFFFF"/>
        <w:ind w:left="0"/>
        <w:jc w:val="both"/>
        <w:rPr>
          <w:sz w:val="28"/>
          <w:szCs w:val="28"/>
        </w:rPr>
      </w:pPr>
      <w:r w:rsidRPr="00BC1CD0">
        <w:rPr>
          <w:color w:val="000000"/>
          <w:sz w:val="28"/>
          <w:szCs w:val="28"/>
          <w:shd w:val="clear" w:color="auto" w:fill="FFFFFF"/>
        </w:rPr>
        <w:t>Во время занятий не отвлекаться на пустяки и не позволять другим людям отвлекать . Обрывающим телефон друзьям, желающим во что бы то ни стало поделиться с последними новостями, вежливо, но твердо говорить, что заняты. В крайнем случае отключить мобильный телефон, а к домашнему подходить только во время перерывов. Стараться создать в себе позитивный настрой, верить в себя. </w:t>
      </w:r>
    </w:p>
    <w:p w:rsidR="0082086B" w:rsidRPr="0082086B" w:rsidRDefault="0082086B" w:rsidP="0082086B">
      <w:pPr>
        <w:numPr>
          <w:ilvl w:val="0"/>
          <w:numId w:val="4"/>
        </w:numPr>
        <w:shd w:val="clear" w:color="auto" w:fill="FFFFFF"/>
        <w:ind w:left="0"/>
        <w:jc w:val="both"/>
        <w:rPr>
          <w:sz w:val="28"/>
          <w:szCs w:val="28"/>
        </w:rPr>
      </w:pPr>
      <w:r w:rsidRPr="0082086B">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BC1CD0" w:rsidRDefault="0082086B" w:rsidP="00BC1CD0">
      <w:pPr>
        <w:shd w:val="clear" w:color="auto" w:fill="FFFFFF"/>
        <w:autoSpaceDE w:val="0"/>
        <w:autoSpaceDN w:val="0"/>
        <w:adjustRightInd w:val="0"/>
        <w:ind w:firstLine="567"/>
        <w:jc w:val="both"/>
        <w:rPr>
          <w:color w:val="000000"/>
          <w:sz w:val="28"/>
          <w:szCs w:val="28"/>
        </w:rPr>
      </w:pPr>
      <w:r w:rsidRPr="0082086B">
        <w:rPr>
          <w:color w:val="000000"/>
          <w:sz w:val="28"/>
          <w:szCs w:val="28"/>
        </w:rPr>
        <w:lastRenderedPageBreak/>
        <w:br/>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II. Подводные камни тестирования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Сегодня наряду с традиционными формами испытаний – письменными и устными экзаменами все чаще применяют тестирование .Что же представляет собой тест и как к нему лучше всего подготовиться?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точки зрения «проверяющих» тестирование как форма проведения экзамена имеет много плюсов. В отличие от более привычного письменного экзамена, по существу напоминающего большую контрольную работу, тест позволяет не ограничиваться 4-5 заданиями, а охватить весь школьный курс той или иной дисциплины, а следовательно, составить более объективную картину о знаниях «проверяемого». Сам формат теста, в значительной части заданий предполагающий выбор правильного ответа из нескольких предложенных, дает возможность избавить экзаменуемого от лишней «писанины» - ведь ему достаточно просто проставить «галочку» в нужной клетке. Наконец, тест гарантирует от досадных недоразумений: ученик может правильно решить задачу, но при переписывании из черновика в беловик допустить описку, в результате чего оценка будет снижена. При выполнении теста такая опасность значительно снижается.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другой стороны, тест – это ни в коем случае «игра в угадайку». Чтобы правильно справиться со всеми его заданиями, необходимо действительно хорошо владеть всем учебным материалом, знать теорию и уметь применять ее на практике – в решении задач, формулировке выводов, составлении кратких эссе. Практика показывает, что наиболее успешно с тестами справляются те учащиеся ,которые не просто хорошо знают предмет, но и набили себе руку в выполнении тестовых заданий. В школе подобной тренировке пока уделяется мало внимания. Следовательно, выпускнику, если он надеется получить за тест высокий балл, необходимо приложить самостоятельные усилия.</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 Что полезно знать о тестах</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При составлении тестовых заданий по разным предметам широко применяются западные методики, апробированные временем. И хотя в зависимости от конкретного предмета тесты заметно различаются между собой, существуют некоторые базовые принципы, о которых важно помнить.</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По типу все задания теста делятся на закрытые и открытые. Закрытый вопрос подразумевает выбор правильного варианта ответа из нескольких предложенных (как правило, таких вариантов четыре). Открытый вопрос не имеет вариантов ответа, напоминая, таким образом, обычный вопрос из письменной контрольной работы. Большая часть тестовых заданий чаще всего относится именно к закрытому типу. Времени на их выполнение, как нетрудно догадаться, требуется меньше, чем на задания открытого типа (ничего не надо писать, нужно лишь отметить условным знаком выбранный ответ), но и оцениваются ответы на эти вопросы не так высоко, как ответы на вопросы открытого типа. Если попытаться обрисовать ситуацию в очень </w:t>
      </w:r>
      <w:r w:rsidRPr="006202B4">
        <w:rPr>
          <w:color w:val="000000"/>
          <w:sz w:val="28"/>
          <w:szCs w:val="28"/>
          <w:shd w:val="clear" w:color="auto" w:fill="FFFFFF"/>
        </w:rPr>
        <w:lastRenderedPageBreak/>
        <w:t>общих чертах, то можно сказать: правильные ответы на закрытые вопросы гарантируют тестируемому получение удовлетворительной оценки. Но если «тройка» никак не устраивает, надо постараться и справиться с вопросами открытого типа, чей удельный вес в общей сумме баллов намного выше.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Вопросы закрытого типа – это типичные задания на узнавание. Иначе говоря, сама форма вопроса как бы помогает тестируемому правильно на него ответить – конечно, при условии, что материал ему знаком. Более сложными считаются задания на воспроизведение – здесь требуется не только отделить правильное от неправильного, но и вспомнить, как следует отвечать на заданный вопрос и вписать свой вариант ответа. Наконец, самые трудные задания направлены на так называемую продуктивную деятельность. Это значит, что будет предложено произвести знакомую операцию, но с незнакомыми объектами (или наоборот). Например, в тесте по химии могут потребовать описать известную химическую реакцию взаимодействия веществ, формулы которых незнакомы, Если учащиеся не просто зубрили учебник, но и вникали в суть изучаемых явлений, то им легко будет справиться с этим заданием, а заодно и получить несколько дополнительных баллов.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Дополнительно очки можно заработать и на выполнении заданий закрытого типа. Дело в том, что при их составлении в перечне предлагаемых вариантов ответов не обязательно содержится один правильный и три неправильных. Бывает, что неправильными являются только два варианта, а из двух оставшихся – один правильный, но не точный, а второй – абсолютно правильный. За «полуправильный» ответ получают 1 балл(условно), за полностью правильный – как минимум, 2 балла. Отсюда вывод: тестовое задание следует читать очень внимательно, стараясь найти наиболее полный и точный ответ на заданный вопрос.</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2. Подготовка к тестированию</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Всю подготовительную работу к прохождению теста можно условно разбить на два основных направления. Первое – это изучение учебного материала как такового. Здесь предоставляется полная свобода воли. Возможны занятия с репетитором, или посещение подготовительных курсов, или самостоятельные занятия. Как ни банально это звучит, но успешно сдать тест, как и вообще экзамен в любой форме, нельзя, если плохо знаешь предмет. Так что необходимо изучать теорию и тренироваться в решении задач и выполнении упражнений.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Вторая часть подготовки должна включать в себя отработку навыков работы именно в тестовом формате. Для этого понадобятся специальные тренировочные пособия – учебные тесты с указанием правильных ответов, которые можно купить в книжном магазине или скачать из Интернета. Чем больше тренировочных тестов выполнят, тем легче будет на экзамене. </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Закончив прохождение одного тренировочного теста, обязательно отметить вопросы, на которые даны неправильные ответы. Нужно выписать на отдельный листок темы, которые вызвали затруднение. Это – слабые </w:t>
      </w:r>
      <w:r w:rsidRPr="006202B4">
        <w:rPr>
          <w:color w:val="000000"/>
          <w:sz w:val="28"/>
          <w:szCs w:val="28"/>
          <w:shd w:val="clear" w:color="auto" w:fill="FFFFFF"/>
        </w:rPr>
        <w:lastRenderedPageBreak/>
        <w:t>места. Открыв учебник, внимательно проштудировать соответствующий раздел, прорешать все предлагаемые задачи, ответить на все вопросы в конце каждого параграфа.Только после этого нужно приниматься за выполнение следующего тренировочного теста.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Учащиеся сами заметят положительную динамику. Каждый последующий тест должен приносить больше очков, чем предыдущий.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3. Технология работы с тестом</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Итак, перед учащимися лежит лист с вопросами теста. На выполнение всех заданий дается ограниченное количество времени. Успех работы зависит не только от знаний, но и от того, насколько грамотно учащиеся сумеют распределить время на выполнение теста. Здесь важно с самого начала задать себе нужный темп и ритм работы. Излишняя спешка и суетливость чреваты ошибками, и наоборот, растерянность и медлительность могут привести к тому, что учащиеся не успеют пройти тест до конца.</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 нужно хвататься за ручку, как только получат тест. Вначале необходимо внимательно прочитать вопросы. Польза от этого двойная – во – первых, будет настройка на предмет, во – вторых, можно определить, в каких заданиях вопросы «пересекаются» (иногда бывает, что один вопрос в скрытой форме содержит ответ на другой).</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Необходимо мысленно отметить вопросы, которые показались трудными или вызывают сомнения. Можно записать их номера на листке для черновика.</w:t>
      </w:r>
      <w:r>
        <w:rPr>
          <w:color w:val="000000"/>
          <w:sz w:val="28"/>
          <w:szCs w:val="28"/>
        </w:rPr>
        <w:br/>
      </w:r>
      <w:r w:rsidRPr="006202B4">
        <w:rPr>
          <w:color w:val="000000"/>
          <w:sz w:val="28"/>
          <w:szCs w:val="28"/>
          <w:shd w:val="clear" w:color="auto" w:fill="FFFFFF"/>
        </w:rPr>
        <w:t>Теперь следует приступить к ответам, отвечая на те вопросы , в которых уверены, не тратя на обдумывание каждого из них больше 1 минуты. Если этого времени покажется недостаточно, чтобы найти правильный ответ, нужно пропустить вопрос и двигаться дальше.</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Пройдя весь тест до конца, пропуская трудные задания, затем необходимо вернуться к пропущенным заданиям. Теперь уже не торопясь, не подгоняя себя, а спокойно и внимательно вдуматься в заданный вопрос. Возможно, другие выполненные задания подскажут правильный ответ. Если время позволяет , нужно продолжать работать над тестовыми заданиями.</w:t>
      </w:r>
    </w:p>
    <w:p w:rsidR="00BC1CD0" w:rsidRDefault="00BC1CD0" w:rsidP="00BC1CD0">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Вполне вероятно, что к концу отпущенного времени останется несколько невыполненных заданий. Если не смогли с ними справиться, придется призвать на помощь интуицию. В оставшиеся 10 - 15 минут, еще раз вчитаться в смысл задания, отметить тот вариант, который кажется наиболее правильным. Не исключено, что можно попасть в точку .Не оставлять незаполненными позиции теста! Главное помнить – неправильный ответ и отсутствие ответа в равной мере принесут 0 баллов. В любом случае, учащиеся ничем не рискуют.</w:t>
      </w:r>
    </w:p>
    <w:p w:rsidR="00BC1CD0" w:rsidRPr="006202B4" w:rsidRDefault="00BC1CD0" w:rsidP="00BC1CD0">
      <w:pPr>
        <w:shd w:val="clear" w:color="auto" w:fill="FFFFFF"/>
        <w:autoSpaceDE w:val="0"/>
        <w:autoSpaceDN w:val="0"/>
        <w:adjustRightInd w:val="0"/>
        <w:ind w:firstLine="567"/>
        <w:jc w:val="both"/>
        <w:rPr>
          <w:b/>
          <w:color w:val="000000"/>
          <w:sz w:val="28"/>
          <w:szCs w:val="28"/>
        </w:rPr>
      </w:pPr>
      <w:r w:rsidRPr="006202B4">
        <w:rPr>
          <w:color w:val="000000"/>
          <w:sz w:val="28"/>
          <w:szCs w:val="28"/>
          <w:shd w:val="clear" w:color="auto" w:fill="FFFFFF"/>
        </w:rPr>
        <w:t>Что дальше ? дальше сдать тест и ждать положительных результатов.</w:t>
      </w:r>
    </w:p>
    <w:p w:rsidR="00BC1CD0" w:rsidRDefault="00BC1CD0" w:rsidP="00BC1CD0">
      <w:pPr>
        <w:shd w:val="clear" w:color="auto" w:fill="FFFFFF"/>
        <w:ind w:firstLine="567"/>
        <w:jc w:val="both"/>
        <w:rPr>
          <w:b/>
          <w:bCs/>
          <w:color w:val="000000"/>
          <w:sz w:val="28"/>
          <w:szCs w:val="28"/>
        </w:rPr>
      </w:pPr>
      <w:r w:rsidRPr="00B53551">
        <w:rPr>
          <w:b/>
          <w:bCs/>
          <w:color w:val="000000"/>
          <w:sz w:val="28"/>
          <w:szCs w:val="28"/>
        </w:rPr>
        <w:t> </w:t>
      </w:r>
    </w:p>
    <w:p w:rsidR="00BC1CD0" w:rsidRDefault="00BC1CD0" w:rsidP="00BC1CD0">
      <w:pPr>
        <w:shd w:val="clear" w:color="auto" w:fill="FFFFFF"/>
        <w:ind w:firstLine="567"/>
        <w:jc w:val="both"/>
        <w:rPr>
          <w:b/>
          <w:bCs/>
          <w:color w:val="000000"/>
          <w:sz w:val="28"/>
          <w:szCs w:val="28"/>
        </w:rPr>
      </w:pPr>
    </w:p>
    <w:p w:rsidR="00BC1CD0" w:rsidRDefault="00BC1CD0" w:rsidP="00BC1CD0">
      <w:pPr>
        <w:shd w:val="clear" w:color="auto" w:fill="FFFFFF"/>
        <w:autoSpaceDE w:val="0"/>
        <w:autoSpaceDN w:val="0"/>
        <w:adjustRightInd w:val="0"/>
        <w:jc w:val="both"/>
        <w:rPr>
          <w:color w:val="000000"/>
          <w:sz w:val="28"/>
          <w:szCs w:val="28"/>
        </w:rPr>
      </w:pPr>
    </w:p>
    <w:p w:rsidR="00BC1CD0" w:rsidRDefault="0082086B" w:rsidP="00BC1CD0">
      <w:pPr>
        <w:pStyle w:val="aa"/>
        <w:pBdr>
          <w:bottom w:val="single" w:sz="6" w:space="4" w:color="D7E1EB"/>
        </w:pBdr>
        <w:shd w:val="clear" w:color="auto" w:fill="FFFFFF"/>
        <w:outlineLvl w:val="1"/>
        <w:rPr>
          <w:sz w:val="28"/>
          <w:szCs w:val="28"/>
        </w:rPr>
      </w:pPr>
      <w:r w:rsidRPr="0082086B">
        <w:rPr>
          <w:b/>
          <w:bCs/>
          <w:sz w:val="28"/>
          <w:szCs w:val="28"/>
        </w:rPr>
        <w:t>Накануне  экзамена.</w:t>
      </w:r>
    </w:p>
    <w:p w:rsidR="0082086B" w:rsidRDefault="0082086B" w:rsidP="0082086B">
      <w:pPr>
        <w:shd w:val="clear" w:color="auto" w:fill="FFFFFF"/>
        <w:ind w:firstLine="567"/>
        <w:jc w:val="both"/>
        <w:rPr>
          <w:sz w:val="28"/>
          <w:szCs w:val="28"/>
        </w:rPr>
      </w:pPr>
      <w:r w:rsidRPr="0082086B">
        <w:rPr>
          <w:sz w:val="28"/>
          <w:szCs w:val="28"/>
        </w:rPr>
        <w:lastRenderedPageBreak/>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w:t>
      </w:r>
      <w:r>
        <w:rPr>
          <w:sz w:val="28"/>
          <w:szCs w:val="28"/>
        </w:rPr>
        <w:t>свои возможности и способности.</w:t>
      </w:r>
    </w:p>
    <w:p w:rsidR="0082086B" w:rsidRDefault="0082086B" w:rsidP="0082086B">
      <w:pPr>
        <w:shd w:val="clear" w:color="auto" w:fill="FFFFFF"/>
        <w:ind w:firstLine="567"/>
        <w:jc w:val="both"/>
        <w:rPr>
          <w:sz w:val="28"/>
          <w:szCs w:val="28"/>
        </w:rPr>
      </w:pPr>
    </w:p>
    <w:p w:rsidR="0082086B" w:rsidRDefault="0082086B" w:rsidP="0082086B"/>
    <w:p w:rsidR="00B53551" w:rsidRPr="00B53551" w:rsidRDefault="00B53551" w:rsidP="00A85B8E">
      <w:pPr>
        <w:shd w:val="clear" w:color="auto" w:fill="FFFFFF"/>
        <w:ind w:left="567"/>
        <w:jc w:val="both"/>
        <w:rPr>
          <w:color w:val="000000"/>
          <w:sz w:val="28"/>
          <w:szCs w:val="28"/>
        </w:rPr>
      </w:pPr>
      <w:r w:rsidRPr="00B53551">
        <w:rPr>
          <w:b/>
          <w:bCs/>
          <w:color w:val="000000"/>
          <w:sz w:val="28"/>
          <w:szCs w:val="28"/>
        </w:rPr>
        <w:t>Поведение во время экзамена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Вот несколько универсальных рецептов для более успешной тактики выполнения тестирования.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Сосредоточься!</w:t>
      </w:r>
      <w:r w:rsidRPr="00B53551">
        <w:rPr>
          <w:color w:val="000000"/>
          <w:sz w:val="28"/>
          <w:szCs w:val="28"/>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Торопись не спеша!</w:t>
      </w:r>
      <w:r w:rsidRPr="00B53551">
        <w:rPr>
          <w:color w:val="000000"/>
          <w:sz w:val="28"/>
          <w:szCs w:val="28"/>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Начни с легкого!</w:t>
      </w:r>
      <w:r w:rsidRPr="00B53551">
        <w:rPr>
          <w:color w:val="000000"/>
          <w:sz w:val="28"/>
          <w:szCs w:val="28"/>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Пропускай!</w:t>
      </w:r>
      <w:r w:rsidRPr="00B53551">
        <w:rPr>
          <w:color w:val="000000"/>
          <w:sz w:val="28"/>
          <w:szCs w:val="28"/>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Читай задание до конца!</w:t>
      </w:r>
      <w:r w:rsidRPr="00B53551">
        <w:rPr>
          <w:color w:val="000000"/>
          <w:sz w:val="28"/>
          <w:szCs w:val="28"/>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Думай только о текущем задании!</w:t>
      </w:r>
      <w:r w:rsidRPr="00B53551">
        <w:rPr>
          <w:color w:val="000000"/>
          <w:sz w:val="28"/>
          <w:szCs w:val="28"/>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Исключай!</w:t>
      </w:r>
      <w:r w:rsidRPr="00B53551">
        <w:rPr>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w:t>
      </w:r>
      <w:r w:rsidRPr="00B53551">
        <w:rPr>
          <w:color w:val="000000"/>
          <w:sz w:val="28"/>
          <w:szCs w:val="28"/>
        </w:rPr>
        <w:lastRenderedPageBreak/>
        <w:t>внимание всего на одном-двух вариантах, а не на всех пяти-семи (что гораздо труднее).</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Запланируй два круга!</w:t>
      </w:r>
      <w:r w:rsidRPr="00B53551">
        <w:rPr>
          <w:color w:val="000000"/>
          <w:sz w:val="28"/>
          <w:szCs w:val="28"/>
        </w:rPr>
        <w:t>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Проверь!</w:t>
      </w:r>
      <w:r w:rsidRPr="00B53551">
        <w:rPr>
          <w:color w:val="000000"/>
          <w:sz w:val="28"/>
          <w:szCs w:val="28"/>
        </w:rPr>
        <w:t> Оставь время для проверки своей работы, хотя бы, чтобы успеть пробежать глазами заметить явные ошибки.</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Угадывай!</w:t>
      </w:r>
      <w:r w:rsidRPr="00B53551">
        <w:rPr>
          <w:color w:val="000000"/>
          <w:sz w:val="28"/>
          <w:szCs w:val="28"/>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B53551" w:rsidRPr="00B53551" w:rsidRDefault="00B53551" w:rsidP="00B53551">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Не огорчайся!</w:t>
      </w:r>
      <w:r w:rsidRPr="00B53551">
        <w:rPr>
          <w:color w:val="000000"/>
          <w:sz w:val="28"/>
          <w:szCs w:val="28"/>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53551" w:rsidRPr="00B53551" w:rsidRDefault="00B53551" w:rsidP="00B53551">
      <w:pPr>
        <w:rPr>
          <w:rFonts w:eastAsiaTheme="minorHAnsi"/>
          <w:sz w:val="28"/>
          <w:szCs w:val="28"/>
          <w:lang w:eastAsia="en-US"/>
        </w:rPr>
      </w:pPr>
    </w:p>
    <w:p w:rsidR="006202B4" w:rsidRDefault="006202B4" w:rsidP="00BC1CD0">
      <w:pPr>
        <w:shd w:val="clear" w:color="auto" w:fill="FFFFFF"/>
        <w:autoSpaceDE w:val="0"/>
        <w:autoSpaceDN w:val="0"/>
        <w:adjustRightInd w:val="0"/>
        <w:jc w:val="both"/>
        <w:rPr>
          <w:color w:val="000000"/>
          <w:sz w:val="28"/>
          <w:szCs w:val="28"/>
        </w:rPr>
      </w:pPr>
      <w:r w:rsidRPr="006202B4">
        <w:rPr>
          <w:color w:val="000000"/>
          <w:sz w:val="28"/>
          <w:szCs w:val="28"/>
        </w:rPr>
        <w:br/>
      </w: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6202B4" w:rsidRDefault="006202B4" w:rsidP="006202B4">
      <w:pPr>
        <w:shd w:val="clear" w:color="auto" w:fill="FFFFFF"/>
        <w:ind w:firstLine="567"/>
        <w:jc w:val="both"/>
        <w:rPr>
          <w:b/>
          <w:bCs/>
          <w:color w:val="000000"/>
          <w:sz w:val="28"/>
          <w:szCs w:val="28"/>
        </w:rPr>
      </w:pPr>
    </w:p>
    <w:p w:rsidR="00AA0384" w:rsidRDefault="00AA0384" w:rsidP="00A43E3C">
      <w:pPr>
        <w:shd w:val="clear" w:color="auto" w:fill="FFFFFF"/>
        <w:autoSpaceDE w:val="0"/>
        <w:autoSpaceDN w:val="0"/>
        <w:adjustRightInd w:val="0"/>
        <w:jc w:val="center"/>
        <w:rPr>
          <w:b/>
          <w:color w:val="000000"/>
          <w:sz w:val="28"/>
          <w:szCs w:val="28"/>
        </w:rPr>
      </w:pPr>
    </w:p>
    <w:sectPr w:rsidR="00AA0384" w:rsidSect="00BD0FD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BA" w:rsidRDefault="00BB6FBA">
      <w:r>
        <w:separator/>
      </w:r>
    </w:p>
  </w:endnote>
  <w:endnote w:type="continuationSeparator" w:id="1">
    <w:p w:rsidR="00BB6FBA" w:rsidRDefault="00BB6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A563F6" w:rsidP="007A18C1">
    <w:pPr>
      <w:pStyle w:val="a3"/>
      <w:framePr w:wrap="around" w:vAnchor="text" w:hAnchor="margin" w:xAlign="right" w:y="1"/>
      <w:rPr>
        <w:rStyle w:val="a5"/>
      </w:rPr>
    </w:pPr>
    <w:r>
      <w:rPr>
        <w:rStyle w:val="a5"/>
      </w:rPr>
      <w:fldChar w:fldCharType="begin"/>
    </w:r>
    <w:r w:rsidR="00A43E3C">
      <w:rPr>
        <w:rStyle w:val="a5"/>
      </w:rPr>
      <w:instrText xml:space="preserve">PAGE  </w:instrText>
    </w:r>
    <w:r>
      <w:rPr>
        <w:rStyle w:val="a5"/>
      </w:rPr>
      <w:fldChar w:fldCharType="end"/>
    </w:r>
  </w:p>
  <w:p w:rsidR="00734AE7" w:rsidRDefault="00BB6FBA"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Content>
      <w:p w:rsidR="00340D16" w:rsidRDefault="00A563F6">
        <w:pPr>
          <w:pStyle w:val="a3"/>
          <w:jc w:val="right"/>
        </w:pPr>
        <w:r>
          <w:fldChar w:fldCharType="begin"/>
        </w:r>
        <w:r w:rsidR="00340D16">
          <w:instrText>PAGE   \* MERGEFORMAT</w:instrText>
        </w:r>
        <w:r>
          <w:fldChar w:fldCharType="separate"/>
        </w:r>
        <w:r w:rsidR="00725862">
          <w:rPr>
            <w:noProof/>
          </w:rPr>
          <w:t>3</w:t>
        </w:r>
        <w:r>
          <w:fldChar w:fldCharType="end"/>
        </w:r>
      </w:p>
    </w:sdtContent>
  </w:sdt>
  <w:p w:rsidR="00734AE7" w:rsidRDefault="00BB6FBA" w:rsidP="000C65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BA" w:rsidRDefault="00BB6FBA">
      <w:r>
        <w:separator/>
      </w:r>
    </w:p>
  </w:footnote>
  <w:footnote w:type="continuationSeparator" w:id="1">
    <w:p w:rsidR="00BB6FBA" w:rsidRDefault="00BB6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86204C"/>
    <w:multiLevelType w:val="hybridMultilevel"/>
    <w:tmpl w:val="5D0A9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AC666E"/>
    <w:multiLevelType w:val="multilevel"/>
    <w:tmpl w:val="CC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D42C2"/>
    <w:multiLevelType w:val="hybridMultilevel"/>
    <w:tmpl w:val="B3A8C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E3C"/>
    <w:rsid w:val="00110EBC"/>
    <w:rsid w:val="001D339C"/>
    <w:rsid w:val="002A0FCD"/>
    <w:rsid w:val="002C3CC6"/>
    <w:rsid w:val="00340D16"/>
    <w:rsid w:val="004037DE"/>
    <w:rsid w:val="005209EA"/>
    <w:rsid w:val="00616773"/>
    <w:rsid w:val="006202B4"/>
    <w:rsid w:val="006F513D"/>
    <w:rsid w:val="00725862"/>
    <w:rsid w:val="00770597"/>
    <w:rsid w:val="007E7013"/>
    <w:rsid w:val="0082086B"/>
    <w:rsid w:val="008820A9"/>
    <w:rsid w:val="00A43E3C"/>
    <w:rsid w:val="00A563F6"/>
    <w:rsid w:val="00A80788"/>
    <w:rsid w:val="00A85B8E"/>
    <w:rsid w:val="00AA0384"/>
    <w:rsid w:val="00AC78A3"/>
    <w:rsid w:val="00B53551"/>
    <w:rsid w:val="00BB6FBA"/>
    <w:rsid w:val="00BC1CD0"/>
    <w:rsid w:val="00BD0FD1"/>
    <w:rsid w:val="00C41F57"/>
    <w:rsid w:val="00E16475"/>
    <w:rsid w:val="00F8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E3C"/>
    <w:pPr>
      <w:tabs>
        <w:tab w:val="center" w:pos="4677"/>
        <w:tab w:val="right" w:pos="9355"/>
      </w:tabs>
    </w:pPr>
  </w:style>
  <w:style w:type="character" w:customStyle="1" w:styleId="a4">
    <w:name w:val="Нижний колонтитул Знак"/>
    <w:basedOn w:val="a0"/>
    <w:link w:val="a3"/>
    <w:uiPriority w:val="99"/>
    <w:rsid w:val="00A43E3C"/>
    <w:rPr>
      <w:rFonts w:ascii="Times New Roman" w:eastAsia="Times New Roman" w:hAnsi="Times New Roman" w:cs="Times New Roman"/>
      <w:sz w:val="24"/>
      <w:szCs w:val="24"/>
      <w:lang w:eastAsia="ru-RU"/>
    </w:rPr>
  </w:style>
  <w:style w:type="character" w:styleId="a5">
    <w:name w:val="page number"/>
    <w:basedOn w:val="a0"/>
    <w:rsid w:val="00A43E3C"/>
  </w:style>
  <w:style w:type="table" w:styleId="a6">
    <w:name w:val="Table Grid"/>
    <w:basedOn w:val="a1"/>
    <w:uiPriority w:val="39"/>
    <w:rsid w:val="00A43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0D16"/>
    <w:pPr>
      <w:tabs>
        <w:tab w:val="center" w:pos="4677"/>
        <w:tab w:val="right" w:pos="9355"/>
      </w:tabs>
    </w:pPr>
  </w:style>
  <w:style w:type="character" w:customStyle="1" w:styleId="a8">
    <w:name w:val="Верхний колонтитул Знак"/>
    <w:basedOn w:val="a0"/>
    <w:link w:val="a7"/>
    <w:uiPriority w:val="99"/>
    <w:rsid w:val="00340D16"/>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6F513D"/>
    <w:pPr>
      <w:spacing w:before="100" w:beforeAutospacing="1" w:after="100" w:afterAutospacing="1"/>
    </w:pPr>
  </w:style>
  <w:style w:type="paragraph" w:styleId="aa">
    <w:name w:val="List Paragraph"/>
    <w:basedOn w:val="a"/>
    <w:uiPriority w:val="34"/>
    <w:qFormat/>
    <w:rsid w:val="006202B4"/>
    <w:pPr>
      <w:ind w:left="720"/>
      <w:contextualSpacing/>
    </w:pPr>
  </w:style>
</w:styles>
</file>

<file path=word/webSettings.xml><?xml version="1.0" encoding="utf-8"?>
<w:webSettings xmlns:r="http://schemas.openxmlformats.org/officeDocument/2006/relationships" xmlns:w="http://schemas.openxmlformats.org/wordprocessingml/2006/main">
  <w:divs>
    <w:div w:id="592667490">
      <w:bodyDiv w:val="1"/>
      <w:marLeft w:val="0"/>
      <w:marRight w:val="0"/>
      <w:marTop w:val="0"/>
      <w:marBottom w:val="0"/>
      <w:divBdr>
        <w:top w:val="none" w:sz="0" w:space="0" w:color="auto"/>
        <w:left w:val="none" w:sz="0" w:space="0" w:color="auto"/>
        <w:bottom w:val="none" w:sz="0" w:space="0" w:color="auto"/>
        <w:right w:val="none" w:sz="0" w:space="0" w:color="auto"/>
      </w:divBdr>
    </w:div>
    <w:div w:id="1251279739">
      <w:bodyDiv w:val="1"/>
      <w:marLeft w:val="0"/>
      <w:marRight w:val="0"/>
      <w:marTop w:val="0"/>
      <w:marBottom w:val="0"/>
      <w:divBdr>
        <w:top w:val="none" w:sz="0" w:space="0" w:color="auto"/>
        <w:left w:val="none" w:sz="0" w:space="0" w:color="auto"/>
        <w:bottom w:val="none" w:sz="0" w:space="0" w:color="auto"/>
        <w:right w:val="none" w:sz="0" w:space="0" w:color="auto"/>
      </w:divBdr>
    </w:div>
    <w:div w:id="150300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T4CTUPCNHN5M-189131410-184</_dlc_DocId>
    <_dlc_DocIdUrl xmlns="c71519f2-859d-46c1-a1b6-2941efed936d">
      <Url>http://edu-sps.koiro.local/chuhloma/metod/_layouts/15/DocIdRedir.aspx?ID=T4CTUPCNHN5M-189131410-184</Url>
      <Description>T4CTUPCNHN5M-189131410-184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E7042-3869-4A44-B1A1-51BA3CA6E0FE}"/>
</file>

<file path=customXml/itemProps2.xml><?xml version="1.0" encoding="utf-8"?>
<ds:datastoreItem xmlns:ds="http://schemas.openxmlformats.org/officeDocument/2006/customXml" ds:itemID="{65E0F843-AC3A-4D55-9418-3846792B1704}"/>
</file>

<file path=customXml/itemProps3.xml><?xml version="1.0" encoding="utf-8"?>
<ds:datastoreItem xmlns:ds="http://schemas.openxmlformats.org/officeDocument/2006/customXml" ds:itemID="{2FE63839-7B49-4957-A99B-4642894CA0BF}"/>
</file>

<file path=customXml/itemProps4.xml><?xml version="1.0" encoding="utf-8"?>
<ds:datastoreItem xmlns:ds="http://schemas.openxmlformats.org/officeDocument/2006/customXml" ds:itemID="{73538E48-177F-4AB1-A337-16C826A32FCE}"/>
</file>

<file path=docProps/app.xml><?xml version="1.0" encoding="utf-8"?>
<Properties xmlns="http://schemas.openxmlformats.org/officeDocument/2006/extended-properties" xmlns:vt="http://schemas.openxmlformats.org/officeDocument/2006/docPropsVTypes">
  <Template>Normal</Template>
  <TotalTime>40</TotalTime>
  <Pages>12</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969999</dc:creator>
  <cp:keywords/>
  <dc:description/>
  <cp:lastModifiedBy>Пользователь</cp:lastModifiedBy>
  <cp:revision>15</cp:revision>
  <dcterms:created xsi:type="dcterms:W3CDTF">2014-05-14T05:31:00Z</dcterms:created>
  <dcterms:modified xsi:type="dcterms:W3CDTF">2014-05-26T10:10:00Z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5fc4a5e0-c771-4b67-b9b1-5a0d8324ca28</vt:lpwstr>
  </property>
</Properties>
</file>