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A0" w:rsidRPr="006B26A0" w:rsidRDefault="006B26A0" w:rsidP="006B26A0">
      <w:pPr>
        <w:spacing w:after="0"/>
        <w:jc w:val="center"/>
        <w:rPr>
          <w:b/>
          <w:i/>
          <w:sz w:val="32"/>
          <w:szCs w:val="32"/>
        </w:rPr>
      </w:pPr>
      <w:r w:rsidRPr="006B26A0">
        <w:rPr>
          <w:b/>
          <w:i/>
          <w:sz w:val="32"/>
          <w:szCs w:val="32"/>
        </w:rPr>
        <w:t>Памятка о правилах безопасности вблизи водоемов и на водоемах в осенне-зимний период</w:t>
      </w:r>
    </w:p>
    <w:p w:rsidR="006B26A0" w:rsidRPr="006B26A0" w:rsidRDefault="006B26A0" w:rsidP="006B26A0">
      <w:pPr>
        <w:spacing w:after="0"/>
        <w:rPr>
          <w:sz w:val="28"/>
          <w:szCs w:val="28"/>
        </w:rPr>
      </w:pPr>
      <w:r w:rsidRPr="006B26A0">
        <w:rPr>
          <w:sz w:val="28"/>
          <w:szCs w:val="28"/>
        </w:rPr>
        <w:t xml:space="preserve">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 Для того чтобы «ледяные» </w:t>
      </w:r>
      <w:bookmarkStart w:id="0" w:name="_GoBack"/>
      <w:bookmarkEnd w:id="0"/>
      <w:r w:rsidRPr="006B26A0">
        <w:rPr>
          <w:sz w:val="28"/>
          <w:szCs w:val="28"/>
        </w:rPr>
        <w:t>трагедии не повторялись, необходимо соблюдать правила безопасности вблизи и на водоемах в осенне-зимний период:</w:t>
      </w:r>
    </w:p>
    <w:p w:rsidR="006B26A0" w:rsidRDefault="006B26A0" w:rsidP="006B26A0">
      <w:pPr>
        <w:spacing w:after="0"/>
        <w:rPr>
          <w:b/>
          <w:sz w:val="28"/>
          <w:szCs w:val="28"/>
        </w:rPr>
      </w:pPr>
      <w:r w:rsidRPr="006B26A0">
        <w:rPr>
          <w:b/>
          <w:sz w:val="28"/>
          <w:szCs w:val="28"/>
        </w:rPr>
        <w:t xml:space="preserve">Правила поведения на </w:t>
      </w:r>
      <w:r>
        <w:rPr>
          <w:b/>
          <w:sz w:val="28"/>
          <w:szCs w:val="28"/>
        </w:rPr>
        <w:t>водоёмах в осенне-зимний период</w:t>
      </w:r>
    </w:p>
    <w:p w:rsidR="006B26A0" w:rsidRDefault="006B26A0" w:rsidP="006B26A0">
      <w:pPr>
        <w:spacing w:after="0"/>
        <w:rPr>
          <w:sz w:val="28"/>
          <w:szCs w:val="28"/>
        </w:rPr>
      </w:pPr>
      <w:r>
        <w:rPr>
          <w:b/>
          <w:sz w:val="28"/>
          <w:szCs w:val="28"/>
        </w:rPr>
        <w:t>1.</w:t>
      </w:r>
      <w:r w:rsidRPr="006B26A0">
        <w:rPr>
          <w:sz w:val="28"/>
          <w:szCs w:val="28"/>
        </w:rPr>
        <w:t xml:space="preserve">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6B26A0" w:rsidRPr="006B26A0" w:rsidRDefault="006B26A0" w:rsidP="006B26A0">
      <w:pPr>
        <w:spacing w:after="0"/>
        <w:rPr>
          <w:b/>
          <w:sz w:val="28"/>
          <w:szCs w:val="28"/>
        </w:rPr>
      </w:pPr>
      <w:r w:rsidRPr="006B26A0">
        <w:rPr>
          <w:sz w:val="28"/>
          <w:szCs w:val="28"/>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w:t>
      </w:r>
      <w:r>
        <w:rPr>
          <w:sz w:val="28"/>
          <w:szCs w:val="28"/>
        </w:rPr>
        <w:t>,</w:t>
      </w:r>
      <w:r w:rsidRPr="006B26A0">
        <w:rPr>
          <w:sz w:val="28"/>
          <w:szCs w:val="28"/>
        </w:rPr>
        <w:t xml:space="preserve"> не отрывая подошвы от</w:t>
      </w:r>
      <w:r>
        <w:rPr>
          <w:sz w:val="28"/>
          <w:szCs w:val="28"/>
        </w:rPr>
        <w:t>о</w:t>
      </w:r>
      <w:r w:rsidRPr="006B26A0">
        <w:rPr>
          <w:sz w:val="28"/>
          <w:szCs w:val="28"/>
        </w:rPr>
        <w:t xml:space="preserve"> льда. Категорически запрещается проверять прочность льда ударом ноги.</w:t>
      </w:r>
    </w:p>
    <w:p w:rsidR="006B26A0" w:rsidRPr="006B26A0" w:rsidRDefault="006B26A0" w:rsidP="006B26A0">
      <w:pPr>
        <w:spacing w:after="0"/>
        <w:rPr>
          <w:sz w:val="28"/>
          <w:szCs w:val="28"/>
        </w:rPr>
      </w:pPr>
      <w:r w:rsidRPr="006B26A0">
        <w:rPr>
          <w:sz w:val="28"/>
          <w:szCs w:val="28"/>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6B26A0" w:rsidRDefault="006B26A0" w:rsidP="006B26A0">
      <w:pPr>
        <w:spacing w:after="0"/>
        <w:rPr>
          <w:sz w:val="28"/>
          <w:szCs w:val="28"/>
        </w:rPr>
      </w:pPr>
      <w:r w:rsidRPr="006B26A0">
        <w:rPr>
          <w:sz w:val="28"/>
          <w:szCs w:val="28"/>
        </w:rP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
    <w:p w:rsidR="006B26A0" w:rsidRDefault="006B26A0" w:rsidP="006B26A0">
      <w:pPr>
        <w:spacing w:after="0"/>
        <w:rPr>
          <w:sz w:val="28"/>
          <w:szCs w:val="28"/>
        </w:rPr>
      </w:pPr>
      <w:proofErr w:type="gramStart"/>
      <w:r w:rsidRPr="006B26A0">
        <w:rPr>
          <w:sz w:val="28"/>
          <w:szCs w:val="28"/>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6B26A0" w:rsidRPr="006B26A0" w:rsidRDefault="006B26A0" w:rsidP="006B26A0">
      <w:pPr>
        <w:spacing w:after="0"/>
        <w:rPr>
          <w:sz w:val="28"/>
          <w:szCs w:val="28"/>
        </w:rPr>
      </w:pPr>
      <w:r w:rsidRPr="006B26A0">
        <w:rPr>
          <w:sz w:val="28"/>
          <w:szCs w:val="28"/>
        </w:rPr>
        <w:t xml:space="preserve">При групповом переходе по льду надо двигаться на расстоянии 5-6 метров друг от друга, внимательно следя </w:t>
      </w:r>
      <w:proofErr w:type="gramStart"/>
      <w:r w:rsidRPr="006B26A0">
        <w:rPr>
          <w:sz w:val="28"/>
          <w:szCs w:val="28"/>
        </w:rPr>
        <w:t>за</w:t>
      </w:r>
      <w:proofErr w:type="gramEnd"/>
      <w:r w:rsidRPr="006B26A0">
        <w:rPr>
          <w:sz w:val="28"/>
          <w:szCs w:val="28"/>
        </w:rPr>
        <w:t xml:space="preserve"> идущим впереди. При перевозке </w:t>
      </w:r>
      <w:r w:rsidRPr="006B26A0">
        <w:rPr>
          <w:sz w:val="28"/>
          <w:szCs w:val="28"/>
        </w:rPr>
        <w:lastRenderedPageBreak/>
        <w:t>небольших по размерам, но тяжелых грузов, их следует класть на сани или брусья с большой площадью опоры.</w:t>
      </w:r>
    </w:p>
    <w:p w:rsidR="006B26A0" w:rsidRPr="006B26A0" w:rsidRDefault="006B26A0" w:rsidP="006B26A0">
      <w:pPr>
        <w:spacing w:after="0"/>
        <w:rPr>
          <w:sz w:val="28"/>
          <w:szCs w:val="28"/>
        </w:rPr>
      </w:pPr>
      <w:r w:rsidRPr="006B26A0">
        <w:rPr>
          <w:sz w:val="28"/>
          <w:szCs w:val="28"/>
        </w:rPr>
        <w:t>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6B26A0" w:rsidRPr="006B26A0" w:rsidRDefault="006B26A0" w:rsidP="006B26A0">
      <w:pPr>
        <w:spacing w:after="0"/>
        <w:rPr>
          <w:sz w:val="28"/>
          <w:szCs w:val="28"/>
        </w:rPr>
      </w:pPr>
      <w:r w:rsidRPr="006B26A0">
        <w:rPr>
          <w:sz w:val="28"/>
          <w:szCs w:val="28"/>
        </w:rPr>
        <w:t>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6B26A0" w:rsidRPr="006B26A0" w:rsidRDefault="006B26A0" w:rsidP="006B26A0">
      <w:pPr>
        <w:spacing w:after="0"/>
        <w:rPr>
          <w:sz w:val="28"/>
          <w:szCs w:val="28"/>
        </w:rPr>
      </w:pPr>
      <w:r w:rsidRPr="006B26A0">
        <w:rPr>
          <w:sz w:val="28"/>
          <w:szCs w:val="28"/>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6B26A0" w:rsidRDefault="006B26A0" w:rsidP="006B26A0">
      <w:pPr>
        <w:spacing w:after="0"/>
        <w:rPr>
          <w:sz w:val="28"/>
          <w:szCs w:val="28"/>
        </w:rPr>
      </w:pPr>
      <w:r w:rsidRPr="006B26A0">
        <w:rPr>
          <w:sz w:val="28"/>
          <w:szCs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w:t>
      </w:r>
      <w:r>
        <w:rPr>
          <w:sz w:val="28"/>
          <w:szCs w:val="28"/>
        </w:rPr>
        <w:t>а помощь.</w:t>
      </w:r>
    </w:p>
    <w:p w:rsidR="006B26A0" w:rsidRPr="006B26A0" w:rsidRDefault="006B26A0" w:rsidP="006B26A0">
      <w:pPr>
        <w:jc w:val="center"/>
        <w:rPr>
          <w:b/>
          <w:sz w:val="28"/>
          <w:szCs w:val="28"/>
        </w:rPr>
      </w:pPr>
      <w:r w:rsidRPr="006B26A0">
        <w:rPr>
          <w:b/>
          <w:sz w:val="28"/>
          <w:szCs w:val="28"/>
        </w:rPr>
        <w:t>Родители и взрослые!</w:t>
      </w:r>
    </w:p>
    <w:p w:rsidR="006B26A0" w:rsidRPr="006B26A0" w:rsidRDefault="006B26A0" w:rsidP="006B26A0">
      <w:pPr>
        <w:spacing w:after="0" w:line="240" w:lineRule="auto"/>
        <w:jc w:val="center"/>
        <w:rPr>
          <w:i/>
          <w:sz w:val="32"/>
          <w:szCs w:val="32"/>
        </w:rPr>
      </w:pPr>
      <w:r w:rsidRPr="006B26A0">
        <w:rPr>
          <w:i/>
          <w:sz w:val="32"/>
          <w:szCs w:val="32"/>
        </w:rPr>
        <w:t>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водоемы.</w:t>
      </w:r>
    </w:p>
    <w:p w:rsidR="006B26A0" w:rsidRPr="006B26A0" w:rsidRDefault="006B26A0" w:rsidP="006B26A0">
      <w:pPr>
        <w:tabs>
          <w:tab w:val="left" w:pos="1050"/>
        </w:tabs>
        <w:spacing w:after="0" w:line="240" w:lineRule="auto"/>
        <w:jc w:val="center"/>
        <w:rPr>
          <w:i/>
          <w:sz w:val="32"/>
          <w:szCs w:val="32"/>
        </w:rPr>
      </w:pPr>
    </w:p>
    <w:p w:rsidR="00F86F82" w:rsidRPr="006B26A0" w:rsidRDefault="006B26A0" w:rsidP="006B26A0">
      <w:pPr>
        <w:spacing w:after="0" w:line="240" w:lineRule="auto"/>
        <w:jc w:val="center"/>
        <w:rPr>
          <w:i/>
          <w:sz w:val="32"/>
          <w:szCs w:val="32"/>
        </w:rPr>
      </w:pPr>
      <w:r w:rsidRPr="006B26A0">
        <w:rPr>
          <w:i/>
          <w:sz w:val="32"/>
          <w:szCs w:val="32"/>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sectPr w:rsidR="00F86F82" w:rsidRPr="006B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6"/>
    <w:rsid w:val="006B26A0"/>
    <w:rsid w:val="00711C86"/>
    <w:rsid w:val="008F20E6"/>
    <w:rsid w:val="00B205A7"/>
    <w:rsid w:val="00D163C9"/>
    <w:rsid w:val="00F8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T4CTUPCNHN5M-443332095-1277</_dlc_DocId>
    <_dlc_DocIdUrl xmlns="c71519f2-859d-46c1-a1b6-2941efed936d">
      <Url>http://www.eduportal44.ru/chuhloma/fedor/1/_layouts/15/DocIdRedir.aspx?ID=T4CTUPCNHN5M-443332095-1277</Url>
      <Description>T4CTUPCNHN5M-443332095-1277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BB38E-F740-448B-AC97-06ABD8C2F455}"/>
</file>

<file path=customXml/itemProps2.xml><?xml version="1.0" encoding="utf-8"?>
<ds:datastoreItem xmlns:ds="http://schemas.openxmlformats.org/officeDocument/2006/customXml" ds:itemID="{CA09CF72-5A2F-4989-9FF3-143E212C28FA}"/>
</file>

<file path=customXml/itemProps3.xml><?xml version="1.0" encoding="utf-8"?>
<ds:datastoreItem xmlns:ds="http://schemas.openxmlformats.org/officeDocument/2006/customXml" ds:itemID="{4221E790-9128-4F74-8E39-1FC4C6322F14}"/>
</file>

<file path=customXml/itemProps4.xml><?xml version="1.0" encoding="utf-8"?>
<ds:datastoreItem xmlns:ds="http://schemas.openxmlformats.org/officeDocument/2006/customXml" ds:itemID="{CB0DC68D-899C-4A99-B69B-AACFDA3750AF}"/>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печать</dc:creator>
  <cp:lastModifiedBy>печать</cp:lastModifiedBy>
  <cp:revision>2</cp:revision>
  <cp:lastPrinted>2021-11-16T05:25:00Z</cp:lastPrinted>
  <dcterms:created xsi:type="dcterms:W3CDTF">2021-11-22T06:07:00Z</dcterms:created>
  <dcterms:modified xsi:type="dcterms:W3CDTF">2021-11-22T06:07:00Z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5e83382b-8baf-4665-bc1e-ff2cf265da0a</vt:lpwstr>
  </property>
</Properties>
</file>