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  <w:r w:rsidRPr="000829D9">
        <w:rPr>
          <w:b/>
          <w:sz w:val="28"/>
          <w:szCs w:val="28"/>
        </w:rPr>
        <w:t xml:space="preserve">Памятка по использованию </w:t>
      </w:r>
      <w:proofErr w:type="spellStart"/>
      <w:r w:rsidRPr="000829D9">
        <w:rPr>
          <w:b/>
          <w:sz w:val="28"/>
          <w:szCs w:val="28"/>
        </w:rPr>
        <w:t>световозвращающих</w:t>
      </w:r>
      <w:proofErr w:type="spellEnd"/>
      <w:r w:rsidRPr="000829D9">
        <w:rPr>
          <w:b/>
          <w:sz w:val="28"/>
          <w:szCs w:val="28"/>
        </w:rPr>
        <w:t xml:space="preserve"> элементов</w:t>
      </w:r>
    </w:p>
    <w:p w:rsidR="000829D9" w:rsidRPr="000829D9" w:rsidRDefault="000829D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(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) — это элементы, изготовленные из специальных материалов, обладающих способностью отражать луч света обратно к источнику («возвращать свет»).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повышают видимость пешеходов на неосвещённой дороге и значительно снижают риск возникновения дорожно-транспортных происшествий с их участием.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25–50 м. Если пешеход применяет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то это расстояние увеличивается до 150–200 м.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увеличивается со </w:t>
      </w:r>
      <w:smartTag w:uri="urn:schemas-microsoft-com:office:smarttags" w:element="metricconverter">
        <w:smartTagPr>
          <w:attr w:name="ProductID" w:val="100 м"/>
        </w:smartTagPr>
        <w:r w:rsidRPr="000829D9">
          <w:rPr>
            <w:sz w:val="28"/>
            <w:szCs w:val="28"/>
          </w:rPr>
          <w:t>100 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50 м"/>
        </w:smartTagPr>
        <w:r w:rsidRPr="000829D9">
          <w:rPr>
            <w:sz w:val="28"/>
            <w:szCs w:val="28"/>
          </w:rPr>
          <w:t>350 м</w:t>
        </w:r>
      </w:smartTag>
      <w:r w:rsidRPr="000829D9">
        <w:rPr>
          <w:sz w:val="28"/>
          <w:szCs w:val="28"/>
        </w:rPr>
        <w:t>. Это даёт водителю 15–25 секунд для принятия решения.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Мы не можем повлиять на продолжительность светового дня, но мы можем дать возможность водителю заблаговременно заметить пешехода, до того как автомобиль приблизится к нему на опасное расстояние.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Научными исследованиями доказано, что полностью одетый в чёрное человек с небольшой биркой из </w:t>
      </w:r>
      <w:proofErr w:type="spellStart"/>
      <w:r w:rsidRPr="000829D9">
        <w:rPr>
          <w:sz w:val="28"/>
          <w:szCs w:val="28"/>
        </w:rPr>
        <w:t>световозвращающего</w:t>
      </w:r>
      <w:proofErr w:type="spellEnd"/>
      <w:r w:rsidRPr="000829D9">
        <w:rPr>
          <w:sz w:val="28"/>
          <w:szCs w:val="28"/>
        </w:rPr>
        <w:t xml:space="preserve"> материала размером 5–6 см виден с большего расстояния, чем человек, полностью одетый в белое. Использование различного рода элементов из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материалов позволит снизить количество ДТП с пешеходами в тёмное время суток на 30–70%, в сумерках — на 15%. При этом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оранжевого и лимонно-зелёного цвета позволяют легче заметить пешехода в дневное время в условиях недостаточной видимости, тогда как зажжённые фонарики, проблесковые маячки,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детали одежды жёлтого и белого цветов больше помогают в тёмное время суток. А для материалов на текстильной основе, которые применяют для несъёмных (нашиваемых и приклеиваемых) элементов, наибольший коэффициент </w:t>
      </w:r>
      <w:proofErr w:type="spellStart"/>
      <w:r w:rsidRPr="000829D9">
        <w:rPr>
          <w:sz w:val="28"/>
          <w:szCs w:val="28"/>
        </w:rPr>
        <w:t>световозвращения</w:t>
      </w:r>
      <w:proofErr w:type="spellEnd"/>
      <w:r w:rsidRPr="000829D9">
        <w:rPr>
          <w:sz w:val="28"/>
          <w:szCs w:val="28"/>
        </w:rPr>
        <w:t xml:space="preserve"> — у серых материалов.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Мы предлагаем позаботиться о безопасности детей с помощью </w:t>
      </w:r>
      <w:proofErr w:type="spellStart"/>
      <w:r w:rsidRPr="000829D9">
        <w:rPr>
          <w:b/>
          <w:bCs/>
          <w:sz w:val="28"/>
          <w:szCs w:val="28"/>
        </w:rPr>
        <w:t>световозвращателей</w:t>
      </w:r>
      <w:proofErr w:type="spellEnd"/>
      <w:r w:rsidRPr="000829D9">
        <w:rPr>
          <w:b/>
          <w:bCs/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 практике можно встретить большое количество разных средств защиты людей на дороге в темноте, имеющих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поверхность.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— Правила).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Согласно новой редакции Правил с 1 июля 2015 года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рекомендуется, а вне </w:t>
      </w:r>
      <w:proofErr w:type="spellStart"/>
      <w:r w:rsidRPr="000829D9">
        <w:rPr>
          <w:sz w:val="28"/>
          <w:szCs w:val="28"/>
        </w:rPr>
        <w:t>насёленных</w:t>
      </w:r>
      <w:proofErr w:type="spellEnd"/>
      <w:r w:rsidRPr="000829D9">
        <w:rPr>
          <w:sz w:val="28"/>
          <w:szCs w:val="28"/>
        </w:rPr>
        <w:t xml:space="preserve"> пунктов пешеходы обязаны иметь при себе предметы со </w:t>
      </w:r>
      <w:proofErr w:type="spellStart"/>
      <w:r w:rsidRPr="000829D9">
        <w:rPr>
          <w:sz w:val="28"/>
          <w:szCs w:val="28"/>
        </w:rPr>
        <w:t>световозвращающими</w:t>
      </w:r>
      <w:proofErr w:type="spellEnd"/>
      <w:r w:rsidRPr="000829D9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829D9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Pr="000829D9">
        <w:rPr>
          <w:rFonts w:ascii="Times New Roman" w:hAnsi="Times New Roman" w:cs="Times New Roman"/>
          <w:sz w:val="28"/>
        </w:rPr>
        <w:t xml:space="preserve"> материалы различаются: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коэффициенту </w:t>
      </w:r>
      <w:proofErr w:type="spellStart"/>
      <w:r w:rsidRPr="000829D9">
        <w:rPr>
          <w:b/>
          <w:bCs/>
          <w:sz w:val="28"/>
          <w:szCs w:val="28"/>
        </w:rPr>
        <w:t>световозвращения</w:t>
      </w:r>
      <w:proofErr w:type="spellEnd"/>
      <w:r w:rsidRPr="000829D9">
        <w:rPr>
          <w:b/>
          <w:bCs/>
          <w:sz w:val="28"/>
          <w:szCs w:val="28"/>
        </w:rPr>
        <w:t xml:space="preserve"> измеряется в </w:t>
      </w:r>
      <w:proofErr w:type="spellStart"/>
      <w:r w:rsidRPr="000829D9">
        <w:rPr>
          <w:b/>
          <w:bCs/>
          <w:sz w:val="28"/>
          <w:szCs w:val="28"/>
        </w:rPr>
        <w:t>cd</w:t>
      </w:r>
      <w:proofErr w:type="spellEnd"/>
      <w:r w:rsidRPr="000829D9">
        <w:rPr>
          <w:b/>
          <w:bCs/>
          <w:sz w:val="28"/>
          <w:szCs w:val="28"/>
        </w:rPr>
        <w:t>/</w:t>
      </w:r>
      <w:proofErr w:type="spellStart"/>
      <w:r w:rsidRPr="000829D9">
        <w:rPr>
          <w:b/>
          <w:bCs/>
          <w:sz w:val="28"/>
          <w:szCs w:val="28"/>
        </w:rPr>
        <w:t>lx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´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b/>
          <w:bCs/>
          <w:sz w:val="28"/>
          <w:szCs w:val="28"/>
        </w:rPr>
        <w:t>m</w:t>
      </w:r>
      <w:r w:rsidRPr="000829D9">
        <w:rPr>
          <w:b/>
          <w:bCs/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(кандела/люкс ´ метр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) —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Сверхвысокий</w:t>
      </w:r>
      <w:r w:rsidRPr="000829D9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0829D9">
        <w:rPr>
          <w:sz w:val="28"/>
          <w:szCs w:val="28"/>
        </w:rPr>
        <w:t>КС &gt;</w:t>
      </w:r>
      <w:proofErr w:type="gramEnd"/>
      <w:r w:rsidRPr="000829D9">
        <w:rPr>
          <w:sz w:val="28"/>
          <w:szCs w:val="28"/>
        </w:rPr>
        <w:t xml:space="preserve">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Высокий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450–600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Средний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330–450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Низкий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</w:t>
      </w:r>
      <w:proofErr w:type="gramStart"/>
      <w:r w:rsidRPr="000829D9">
        <w:rPr>
          <w:sz w:val="28"/>
          <w:szCs w:val="28"/>
        </w:rPr>
        <w:t>&lt; 330</w:t>
      </w:r>
      <w:proofErr w:type="gramEnd"/>
      <w:r w:rsidRPr="000829D9">
        <w:rPr>
          <w:sz w:val="28"/>
          <w:szCs w:val="28"/>
        </w:rPr>
        <w:t xml:space="preserve">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Самый простой способ бытового поверхностного определения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материал перед вами или нет — сфотографировать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элемент </w:t>
      </w:r>
      <w:r w:rsidRPr="000829D9">
        <w:rPr>
          <w:sz w:val="28"/>
          <w:szCs w:val="28"/>
        </w:rPr>
        <w:lastRenderedPageBreak/>
        <w:t xml:space="preserve">мобильным телефоном с использованием встроенной вспышки, желательно с некоторого расстояния (не менее 3–5 м) или направить на него луч фонарика. Качественный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будет ярко светиться, а плохой светиться не будет или будет светиться слабо. Встречаются некоторые «</w:t>
      </w:r>
      <w:proofErr w:type="spellStart"/>
      <w:r w:rsidRPr="000829D9">
        <w:rPr>
          <w:sz w:val="28"/>
          <w:szCs w:val="28"/>
        </w:rPr>
        <w:t>псевдосветовозвращатели</w:t>
      </w:r>
      <w:proofErr w:type="spellEnd"/>
      <w:r w:rsidRPr="000829D9">
        <w:rPr>
          <w:sz w:val="28"/>
          <w:szCs w:val="28"/>
        </w:rPr>
        <w:t xml:space="preserve">» с КС 15–20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 xml:space="preserve">. Разницу, например, между КС 300 и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самостоятельно определить невозможно. Однако при освещении мощным источником света (фарами) дальность обнаружения одинаковых по размеру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элементов, но с разным КС, будет значительно отличаться.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 низким КС можно рекомендовать только как декоративные элементы оформления. Никакой функции безопасности они не несут;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площади </w:t>
      </w:r>
      <w:proofErr w:type="spellStart"/>
      <w:r w:rsidRPr="000829D9">
        <w:rPr>
          <w:b/>
          <w:bCs/>
          <w:sz w:val="28"/>
          <w:szCs w:val="28"/>
        </w:rPr>
        <w:t>световозвращающей</w:t>
      </w:r>
      <w:proofErr w:type="spellEnd"/>
      <w:r w:rsidRPr="000829D9">
        <w:rPr>
          <w:b/>
          <w:bCs/>
          <w:sz w:val="28"/>
          <w:szCs w:val="28"/>
        </w:rPr>
        <w:t xml:space="preserve"> поверхности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— из нескольких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с одинаковым КС более заметным будет тот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у которого больше площадь </w:t>
      </w:r>
      <w:proofErr w:type="spellStart"/>
      <w:r w:rsidRPr="000829D9">
        <w:rPr>
          <w:sz w:val="28"/>
          <w:szCs w:val="28"/>
        </w:rPr>
        <w:t>световозвращающей</w:t>
      </w:r>
      <w:proofErr w:type="spellEnd"/>
      <w:r w:rsidRPr="000829D9">
        <w:rPr>
          <w:sz w:val="28"/>
          <w:szCs w:val="28"/>
        </w:rPr>
        <w:t xml:space="preserve"> поверхности;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наличию </w:t>
      </w:r>
      <w:proofErr w:type="spellStart"/>
      <w:r w:rsidRPr="000829D9">
        <w:rPr>
          <w:b/>
          <w:bCs/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>.</w:t>
      </w:r>
      <w:r w:rsidRPr="000829D9">
        <w:rPr>
          <w:rStyle w:val="apple-converted-space"/>
          <w:sz w:val="28"/>
          <w:szCs w:val="28"/>
        </w:rPr>
        <w:t> </w:t>
      </w:r>
      <w:proofErr w:type="spellStart"/>
      <w:r w:rsidRPr="000829D9">
        <w:rPr>
          <w:i/>
          <w:iCs/>
          <w:sz w:val="28"/>
          <w:szCs w:val="28"/>
        </w:rPr>
        <w:t>Фта</w:t>
      </w:r>
      <w:r w:rsidRPr="000829D9">
        <w:rPr>
          <w:i/>
          <w:iCs/>
          <w:sz w:val="28"/>
          <w:szCs w:val="28"/>
        </w:rPr>
        <w:softHyphen/>
        <w:t>латы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химические вещества, это соли и эфиры фталевой (ортофталевой) кислоты, которые благодаря своей низкой стоимости очень широко используются в промышленности для придания мягкости, прочности, гибкости и эластичности пластиковым изделиям.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Область применения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весьма обширна, так как этот химический компонент входит в основной состав многих изделий из пластика. Это значит, что мы контактируем с </w:t>
      </w:r>
      <w:proofErr w:type="spellStart"/>
      <w:r w:rsidRPr="000829D9">
        <w:rPr>
          <w:sz w:val="28"/>
          <w:szCs w:val="28"/>
        </w:rPr>
        <w:t>фталатами</w:t>
      </w:r>
      <w:proofErr w:type="spellEnd"/>
      <w:r w:rsidRPr="000829D9">
        <w:rPr>
          <w:sz w:val="28"/>
          <w:szCs w:val="28"/>
        </w:rPr>
        <w:t xml:space="preserve"> ежедневно, а они вредны для человеческого организма. Производители не всегда указывают на этикетках информацию о содержании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 товарах, поэтому приобретайте изделия от проверенных производителей.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бытовых условиях </w:t>
      </w:r>
      <w:proofErr w:type="spellStart"/>
      <w:r w:rsidRPr="000829D9">
        <w:rPr>
          <w:sz w:val="28"/>
          <w:szCs w:val="28"/>
        </w:rPr>
        <w:t>фталаты</w:t>
      </w:r>
      <w:proofErr w:type="spellEnd"/>
      <w:r w:rsidRPr="000829D9">
        <w:rPr>
          <w:sz w:val="28"/>
          <w:szCs w:val="28"/>
        </w:rPr>
        <w:t xml:space="preserve">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покупки таких пластиковых изделий.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>• по типу основы: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текстильная</w:t>
      </w:r>
      <w:proofErr w:type="gramEnd"/>
      <w:r w:rsidRPr="000829D9">
        <w:rPr>
          <w:sz w:val="28"/>
          <w:szCs w:val="28"/>
        </w:rPr>
        <w:t xml:space="preserve"> основа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ПВХ-основа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настоящее время для обеспечения безопасности на дорогах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используются при изготовлении предметов самых различных форм и размеров, которые делятся на две группы: съёмные и несъёмные.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ПВХ-основе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изделия, прикрепляемые к одежде, головному убору, надеваемые на какую-либо часть тела или предметы: сумки, рюкзаки, детские коляски, велосипеды, ролики и др.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Их можно легко крепить и снимать. Размещать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следует таким образом, чтобы при переходе или движении по проезжей части на них попадал свет фар автомобилей и тем самым привлекал внимание 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Одними из наиболее востребованных съёмных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изделий являются навесные брелоки, </w:t>
      </w:r>
      <w:proofErr w:type="spellStart"/>
      <w:r w:rsidRPr="000829D9">
        <w:rPr>
          <w:sz w:val="28"/>
          <w:szCs w:val="28"/>
        </w:rPr>
        <w:t>стикеры</w:t>
      </w:r>
      <w:proofErr w:type="spellEnd"/>
      <w:r w:rsidRPr="000829D9">
        <w:rPr>
          <w:sz w:val="28"/>
          <w:szCs w:val="28"/>
        </w:rPr>
        <w:t>, значки, браслеты, накладки на спицы колёс велосипеда, жилеты.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Задача родителей объяснить, что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аксессуары являются не предметом для развлечения, а имеют важное значение для сохранения здоровья, а зачастую и жизни ребёнка.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Несъёмные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тканевой 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традиционно применяются на форменной одежде сотрудников полиции, в спецодежде врачей «скорой медицинской помощи», железно - и автодорожных рабочих и многих других. Актуально их применение в детской и подростковой одежде, в спортивной и туристической одежде и обуви.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на одежде должны обеспечивать видимость объекта с двух сторон, чтобы человек был виден водителям встречных направлений движения.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lastRenderedPageBreak/>
        <w:t xml:space="preserve">(Как вариант, можно купить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ленту и нашить её на обычную одежду. У этого способа есть свои недостатки — на каждые брюки или куртку нужно нашивать отдельную ленту. Но бесспорное достоинство данного способа —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всегда с собой, его не нужно надевать и снимать.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Вариант с нашитыми </w:t>
      </w:r>
      <w:proofErr w:type="spellStart"/>
      <w:r w:rsidRPr="000829D9">
        <w:rPr>
          <w:sz w:val="28"/>
          <w:szCs w:val="28"/>
        </w:rPr>
        <w:t>св</w:t>
      </w:r>
      <w:bookmarkStart w:id="0" w:name="_GoBack"/>
      <w:bookmarkEnd w:id="0"/>
      <w:r w:rsidRPr="000829D9">
        <w:rPr>
          <w:sz w:val="28"/>
          <w:szCs w:val="28"/>
        </w:rPr>
        <w:t>етовозвращающими</w:t>
      </w:r>
      <w:proofErr w:type="spellEnd"/>
      <w:r w:rsidRPr="000829D9">
        <w:rPr>
          <w:sz w:val="28"/>
          <w:szCs w:val="28"/>
        </w:rPr>
        <w:t xml:space="preserve"> лентами или встроенными фабричным способом наиболее удобен для родителей детей дошкольного и младшего школьного возраста. Достаточно убедиться, что утром, собираясь в школу, ребёнок надел одежду, на которой имеются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элементы. Это значит, мы позаботились, чтобы наш ребёнок был лучше виден на дороге и у водителя появилась возможность заметить ребёнка задолго до того, как он приблизится к нему на опасное расстояние.)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используются: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верхней одежде, обуви, шапках;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рюкзаках, сумках, папках и других предметах;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колясках, велосипедах, самокатах, роликах, санках и т.д.;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</w:t>
      </w:r>
      <w:proofErr w:type="spellStart"/>
      <w:r w:rsidRPr="000829D9">
        <w:rPr>
          <w:sz w:val="28"/>
          <w:szCs w:val="28"/>
        </w:rPr>
        <w:t>велошлеме</w:t>
      </w:r>
      <w:proofErr w:type="spellEnd"/>
      <w:r w:rsidRPr="000829D9">
        <w:rPr>
          <w:sz w:val="28"/>
          <w:szCs w:val="28"/>
        </w:rPr>
        <w:t xml:space="preserve"> и специальной защитной амуниции велосипедиста и роллера.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r w:rsidRPr="000829D9">
        <w:rPr>
          <w:rFonts w:ascii="Times New Roman" w:hAnsi="Times New Roman" w:cs="Times New Roman"/>
          <w:sz w:val="28"/>
        </w:rPr>
        <w:t xml:space="preserve">Правила применения </w:t>
      </w:r>
      <w:proofErr w:type="spellStart"/>
      <w:r w:rsidRPr="000829D9">
        <w:rPr>
          <w:rFonts w:ascii="Times New Roman" w:hAnsi="Times New Roman" w:cs="Times New Roman"/>
          <w:sz w:val="28"/>
        </w:rPr>
        <w:t>световозвращателей</w:t>
      </w:r>
      <w:proofErr w:type="spellEnd"/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Приобретая одежду ребёнку, нужно обратить внимание на наличие на ней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нужно при</w:t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  <w:t xml:space="preserve">креплять к верхней одежде, рюкзакам, сумкам, так, чтобы при переходе через проезжую часть на них попадал свет фар автомобилей и они всегда были видны водителю. Оптимальная высота размещения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— от </w:t>
      </w:r>
      <w:smartTag w:uri="urn:schemas-microsoft-com:office:smarttags" w:element="metricconverter">
        <w:smartTagPr>
          <w:attr w:name="ProductID" w:val="80 см"/>
        </w:smartTagPr>
        <w:r w:rsidRPr="000829D9">
          <w:rPr>
            <w:sz w:val="28"/>
            <w:szCs w:val="28"/>
          </w:rPr>
          <w:t>80 см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"/>
        </w:smartTagPr>
        <w:r w:rsidRPr="000829D9">
          <w:rPr>
            <w:sz w:val="28"/>
            <w:szCs w:val="28"/>
          </w:rPr>
          <w:t>1 м</w:t>
        </w:r>
      </w:smartTag>
      <w:r w:rsidRPr="000829D9">
        <w:rPr>
          <w:sz w:val="28"/>
          <w:szCs w:val="28"/>
        </w:rPr>
        <w:t xml:space="preserve"> от поверхности земли (пола). Желательно, чтобы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свободно свисал на шнурке.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у ребёнка ростом до </w:t>
      </w:r>
      <w:smartTag w:uri="urn:schemas-microsoft-com:office:smarttags" w:element="metricconverter">
        <w:smartTagPr>
          <w:attr w:name="ProductID" w:val="140 см"/>
        </w:smartTagPr>
        <w:r w:rsidRPr="000829D9">
          <w:rPr>
            <w:sz w:val="28"/>
            <w:szCs w:val="28"/>
          </w:rPr>
          <w:t>140 см</w:t>
        </w:r>
      </w:smartTag>
      <w:r w:rsidRPr="000829D9">
        <w:rPr>
          <w:sz w:val="28"/>
          <w:szCs w:val="28"/>
        </w:rPr>
        <w:t xml:space="preserve"> можно размещать на рюкзаке, верхней части рукавов одежды, головном уборе.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Лучше всего заметна прямая </w:t>
      </w:r>
      <w:proofErr w:type="spellStart"/>
      <w:r w:rsidRPr="000829D9">
        <w:rPr>
          <w:sz w:val="28"/>
          <w:szCs w:val="28"/>
        </w:rPr>
        <w:t>световозвращающая</w:t>
      </w:r>
      <w:proofErr w:type="spellEnd"/>
      <w:r w:rsidRPr="000829D9">
        <w:rPr>
          <w:sz w:val="28"/>
          <w:szCs w:val="28"/>
        </w:rPr>
        <w:t xml:space="preserve"> полоска длиной не менее </w:t>
      </w:r>
      <w:smartTag w:uri="urn:schemas-microsoft-com:office:smarttags" w:element="metricconverter">
        <w:smartTagPr>
          <w:attr w:name="ProductID" w:val="7 см"/>
        </w:smartTagPr>
        <w:r w:rsidRPr="000829D9">
          <w:rPr>
            <w:sz w:val="28"/>
            <w:szCs w:val="28"/>
          </w:rPr>
          <w:t>7 см</w:t>
        </w:r>
      </w:smartTag>
      <w:r w:rsidRPr="000829D9">
        <w:rPr>
          <w:sz w:val="28"/>
          <w:szCs w:val="28"/>
        </w:rPr>
        <w:t>, размещённая на одежде или сумке.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Рекомендуется крепить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на одежду спереди, сзади и с каждого бока, чтобы ребёнок был виден водителям как встречного, так и попутного транспорта.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Чем больше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 на одежде ребёнка, тем он заметнее для водителя транспортного средства в тёмное время суток.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Для обеспечения безопасности своего ребёнка родители должны приобрести для него </w:t>
      </w:r>
      <w:proofErr w:type="spellStart"/>
      <w:r w:rsidRPr="000829D9">
        <w:rPr>
          <w:sz w:val="28"/>
          <w:szCs w:val="28"/>
        </w:rPr>
        <w:t>световозвращателями</w:t>
      </w:r>
      <w:proofErr w:type="spellEnd"/>
      <w:r w:rsidRPr="000829D9">
        <w:rPr>
          <w:sz w:val="28"/>
          <w:szCs w:val="28"/>
        </w:rPr>
        <w:t xml:space="preserve"> и контролировать, чтобы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(съёмные или несъёмные) присутствовали у него всегда, независимо от времени суток и времени года. Но даже имея на одежде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>, дети-пешеходы должны знать и соблюдать правила безопасного поведения на дороге.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 самое важное, это то, что родители всегда должны показывать детям только положительный пример и сами использовать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.</w:t>
      </w:r>
    </w:p>
    <w:p w:rsidR="00D86E69" w:rsidRPr="000829D9" w:rsidRDefault="000829D9" w:rsidP="00050DB9">
      <w:pPr>
        <w:rPr>
          <w:sz w:val="28"/>
          <w:szCs w:val="28"/>
        </w:rPr>
      </w:pPr>
    </w:p>
    <w:sectPr w:rsidR="00D86E69" w:rsidRPr="0008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7473A"/>
    <w:multiLevelType w:val="multilevel"/>
    <w:tmpl w:val="596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B47CC"/>
    <w:multiLevelType w:val="multilevel"/>
    <w:tmpl w:val="4238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0884"/>
    <w:multiLevelType w:val="multilevel"/>
    <w:tmpl w:val="A0B4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B9"/>
    <w:rsid w:val="00050DB9"/>
    <w:rsid w:val="000829D9"/>
    <w:rsid w:val="002156DE"/>
    <w:rsid w:val="003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7454B-BADF-4A1E-8590-24DCFA5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DB9"/>
    <w:pPr>
      <w:keepNext/>
      <w:ind w:left="360"/>
      <w:jc w:val="center"/>
      <w:outlineLvl w:val="2"/>
    </w:pPr>
    <w:rPr>
      <w:rFonts w:ascii="Arial" w:hAnsi="Arial" w:cs="Arial"/>
      <w:b/>
      <w:i/>
      <w:sz w:val="27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0DB9"/>
    <w:rPr>
      <w:rFonts w:ascii="Arial" w:eastAsia="Times New Roman" w:hAnsi="Arial" w:cs="Arial"/>
      <w:b/>
      <w:i/>
      <w:sz w:val="27"/>
      <w:szCs w:val="28"/>
      <w:lang w:eastAsia="ru-RU"/>
    </w:rPr>
  </w:style>
  <w:style w:type="paragraph" w:styleId="a3">
    <w:name w:val="Normal (Web)"/>
    <w:basedOn w:val="a"/>
    <w:rsid w:val="00050DB9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050D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5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T4CTUPCNHN5M-988817065-260</_dlc_DocId>
    <_dlc_DocIdUrl xmlns="c71519f2-859d-46c1-a1b6-2941efed936d">
      <Url>http://xn--44-6kcadhwnl3cfdx.xn--p1ai/chuhloma/ddu/1/_layouts/15/DocIdRedir.aspx?ID=T4CTUPCNHN5M-988817065-260</Url>
      <Description>T4CTUPCNHN5M-988817065-260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377CEF-B747-4941-B282-46FB0106C320}"/>
</file>

<file path=customXml/itemProps2.xml><?xml version="1.0" encoding="utf-8"?>
<ds:datastoreItem xmlns:ds="http://schemas.openxmlformats.org/officeDocument/2006/customXml" ds:itemID="{1467AF23-D49D-4C8D-B4C2-02C111B8061B}"/>
</file>

<file path=customXml/itemProps3.xml><?xml version="1.0" encoding="utf-8"?>
<ds:datastoreItem xmlns:ds="http://schemas.openxmlformats.org/officeDocument/2006/customXml" ds:itemID="{A103EC99-F07F-43AA-97C6-706AA534371B}"/>
</file>

<file path=customXml/itemProps4.xml><?xml version="1.0" encoding="utf-8"?>
<ds:datastoreItem xmlns:ds="http://schemas.openxmlformats.org/officeDocument/2006/customXml" ds:itemID="{77F0E686-B92B-45AE-9AB8-A5B9947B3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2</cp:revision>
  <dcterms:created xsi:type="dcterms:W3CDTF">2017-09-19T14:17:00Z</dcterms:created>
  <dcterms:modified xsi:type="dcterms:W3CDTF">2017-09-23T10:10:00Z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5c8e8487-ccaf-4086-a7d9-504f8ebd61c0</vt:lpwstr>
  </property>
</Properties>
</file>