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1F" w:rsidRPr="00C47C14" w:rsidRDefault="00FE471F" w:rsidP="00FE471F">
      <w:pPr>
        <w:jc w:val="center"/>
        <w:rPr>
          <w:b/>
          <w:sz w:val="32"/>
          <w:szCs w:val="32"/>
        </w:rPr>
      </w:pPr>
      <w:r w:rsidRPr="00C47C14">
        <w:rPr>
          <w:b/>
          <w:sz w:val="32"/>
          <w:szCs w:val="32"/>
        </w:rPr>
        <w:t>УСТАВ</w:t>
      </w:r>
    </w:p>
    <w:p w:rsidR="00FE471F" w:rsidRPr="00C47C14" w:rsidRDefault="00FE471F" w:rsidP="00FE471F">
      <w:pPr>
        <w:jc w:val="center"/>
        <w:rPr>
          <w:b/>
          <w:sz w:val="28"/>
          <w:szCs w:val="28"/>
        </w:rPr>
      </w:pPr>
      <w:r w:rsidRPr="00C47C14">
        <w:rPr>
          <w:b/>
          <w:sz w:val="28"/>
          <w:szCs w:val="28"/>
        </w:rPr>
        <w:t>детской организации «</w:t>
      </w:r>
      <w:r w:rsidR="004C2BE3">
        <w:rPr>
          <w:b/>
          <w:sz w:val="28"/>
          <w:szCs w:val="28"/>
        </w:rPr>
        <w:t>ШАНС</w:t>
      </w:r>
      <w:r w:rsidRPr="00C47C14">
        <w:rPr>
          <w:b/>
          <w:sz w:val="28"/>
          <w:szCs w:val="28"/>
        </w:rPr>
        <w:t>»</w:t>
      </w:r>
    </w:p>
    <w:p w:rsidR="00FE471F" w:rsidRDefault="00FE471F" w:rsidP="00FE471F">
      <w:pPr>
        <w:jc w:val="center"/>
        <w:rPr>
          <w:sz w:val="28"/>
          <w:szCs w:val="28"/>
        </w:rPr>
      </w:pPr>
    </w:p>
    <w:p w:rsidR="00FE471F" w:rsidRPr="00410384" w:rsidRDefault="00FE471F" w:rsidP="00FE471F">
      <w:pPr>
        <w:jc w:val="center"/>
        <w:rPr>
          <w:b/>
          <w:i/>
        </w:rPr>
      </w:pPr>
      <w:r w:rsidRPr="00410384">
        <w:rPr>
          <w:b/>
          <w:i/>
        </w:rPr>
        <w:t>Общие положения</w:t>
      </w:r>
    </w:p>
    <w:p w:rsidR="00FE471F" w:rsidRPr="00410384" w:rsidRDefault="00FE471F" w:rsidP="00FE471F">
      <w:pPr>
        <w:ind w:firstLine="180"/>
        <w:jc w:val="both"/>
      </w:pPr>
      <w:r w:rsidRPr="00410384">
        <w:t xml:space="preserve">     Детская организация «</w:t>
      </w:r>
      <w:r w:rsidR="004C2BE3">
        <w:t>ШАНС</w:t>
      </w:r>
      <w:r w:rsidRPr="00410384">
        <w:t>» - добровольная, независимая, самоуправляемая организация учащихся 1 – 9 классов и взрослых, действующая на базе М</w:t>
      </w:r>
      <w:r w:rsidR="004C2BE3">
        <w:t>БОУ «Беловская</w:t>
      </w:r>
      <w:r w:rsidRPr="00410384">
        <w:t xml:space="preserve"> основная общеобразовательная школа» </w:t>
      </w:r>
      <w:r w:rsidR="004C2BE3">
        <w:t>Чухломского</w:t>
      </w:r>
      <w:r w:rsidRPr="00410384">
        <w:t xml:space="preserve"> района Костромской области.</w:t>
      </w:r>
    </w:p>
    <w:p w:rsidR="00FE471F" w:rsidRPr="00410384" w:rsidRDefault="00FE471F" w:rsidP="00FE471F">
      <w:pPr>
        <w:jc w:val="both"/>
      </w:pPr>
    </w:p>
    <w:p w:rsidR="00FE471F" w:rsidRPr="00410384" w:rsidRDefault="00FE471F" w:rsidP="00FE471F">
      <w:pPr>
        <w:jc w:val="center"/>
        <w:rPr>
          <w:b/>
          <w:i/>
        </w:rPr>
      </w:pPr>
      <w:r w:rsidRPr="00410384">
        <w:rPr>
          <w:b/>
          <w:i/>
        </w:rPr>
        <w:t>Цели и задачи</w:t>
      </w:r>
    </w:p>
    <w:p w:rsidR="00FE471F" w:rsidRPr="00410384" w:rsidRDefault="00FE471F" w:rsidP="00FE471F">
      <w:pPr>
        <w:ind w:firstLine="360"/>
        <w:jc w:val="both"/>
      </w:pPr>
      <w:r w:rsidRPr="00410384">
        <w:t>Детская организация преследует цель сделать школьную жизнь интересной и увлекательной. Детская организация решает следующие задачи:</w:t>
      </w:r>
    </w:p>
    <w:p w:rsidR="00FE471F" w:rsidRPr="00410384" w:rsidRDefault="00FE471F" w:rsidP="00FE471F">
      <w:pPr>
        <w:numPr>
          <w:ilvl w:val="0"/>
          <w:numId w:val="1"/>
        </w:numPr>
        <w:jc w:val="both"/>
      </w:pPr>
      <w:r w:rsidRPr="00410384">
        <w:t>Развивать индивидуальные качества ребят через различные формы внеклассной и внеурочной деятельности;</w:t>
      </w:r>
    </w:p>
    <w:p w:rsidR="00FE471F" w:rsidRPr="00410384" w:rsidRDefault="00FE471F" w:rsidP="00FE471F">
      <w:pPr>
        <w:numPr>
          <w:ilvl w:val="0"/>
          <w:numId w:val="1"/>
        </w:numPr>
        <w:jc w:val="both"/>
      </w:pPr>
      <w:r w:rsidRPr="00410384">
        <w:t>Развивать инициативу и творчество ребят в процессе коллективных дел;</w:t>
      </w:r>
    </w:p>
    <w:p w:rsidR="00FE471F" w:rsidRPr="00410384" w:rsidRDefault="00FE471F" w:rsidP="00FE471F">
      <w:pPr>
        <w:numPr>
          <w:ilvl w:val="0"/>
          <w:numId w:val="1"/>
        </w:numPr>
        <w:jc w:val="both"/>
      </w:pPr>
      <w:r w:rsidRPr="00410384">
        <w:t>Быть полезными окружающим людям.</w:t>
      </w:r>
    </w:p>
    <w:p w:rsidR="00FE471F" w:rsidRPr="00410384" w:rsidRDefault="00FE471F" w:rsidP="00FE471F">
      <w:pPr>
        <w:ind w:left="360"/>
        <w:jc w:val="both"/>
      </w:pPr>
    </w:p>
    <w:p w:rsidR="00FE471F" w:rsidRPr="00410384" w:rsidRDefault="00FE471F" w:rsidP="00FE471F">
      <w:pPr>
        <w:ind w:left="360"/>
        <w:jc w:val="center"/>
        <w:rPr>
          <w:b/>
          <w:i/>
        </w:rPr>
      </w:pPr>
      <w:r w:rsidRPr="00410384">
        <w:rPr>
          <w:b/>
          <w:i/>
        </w:rPr>
        <w:t>Принципы деятельности</w:t>
      </w:r>
    </w:p>
    <w:p w:rsidR="00FE471F" w:rsidRPr="00410384" w:rsidRDefault="00FE471F" w:rsidP="00FE471F">
      <w:pPr>
        <w:ind w:left="360"/>
        <w:jc w:val="both"/>
      </w:pPr>
      <w:r w:rsidRPr="00410384">
        <w:t>Деятельность ДО определяется принципами добровольности, гуманизма, самостоятельности, творческой активности и соревнования.</w:t>
      </w:r>
    </w:p>
    <w:p w:rsidR="00FE471F" w:rsidRPr="00410384" w:rsidRDefault="00FE471F" w:rsidP="00FE471F">
      <w:pPr>
        <w:ind w:left="360"/>
        <w:jc w:val="both"/>
      </w:pPr>
    </w:p>
    <w:p w:rsidR="00FE471F" w:rsidRPr="00410384" w:rsidRDefault="00FE471F" w:rsidP="00FE471F">
      <w:pPr>
        <w:ind w:left="360"/>
        <w:jc w:val="center"/>
        <w:rPr>
          <w:b/>
          <w:i/>
        </w:rPr>
      </w:pPr>
      <w:r w:rsidRPr="00410384">
        <w:rPr>
          <w:b/>
          <w:i/>
        </w:rPr>
        <w:t>Права и обязанности</w:t>
      </w:r>
    </w:p>
    <w:p w:rsidR="00FE471F" w:rsidRPr="00410384" w:rsidRDefault="00FE471F" w:rsidP="00FE471F">
      <w:pPr>
        <w:ind w:left="360"/>
        <w:jc w:val="both"/>
        <w:rPr>
          <w:i/>
        </w:rPr>
      </w:pPr>
      <w:r w:rsidRPr="00410384">
        <w:rPr>
          <w:i/>
        </w:rPr>
        <w:t>Члены организации имеют право:</w:t>
      </w:r>
    </w:p>
    <w:p w:rsidR="00FE471F" w:rsidRPr="00410384" w:rsidRDefault="00FE471F" w:rsidP="00FE471F">
      <w:pPr>
        <w:numPr>
          <w:ilvl w:val="0"/>
          <w:numId w:val="2"/>
        </w:numPr>
        <w:jc w:val="both"/>
      </w:pPr>
      <w:r w:rsidRPr="00410384">
        <w:t>Свободно войти и выйти из организации;</w:t>
      </w:r>
    </w:p>
    <w:p w:rsidR="00FE471F" w:rsidRPr="00410384" w:rsidRDefault="00FE471F" w:rsidP="00FE471F">
      <w:pPr>
        <w:numPr>
          <w:ilvl w:val="0"/>
          <w:numId w:val="2"/>
        </w:numPr>
        <w:jc w:val="both"/>
      </w:pPr>
      <w:r w:rsidRPr="00410384">
        <w:t>Подавать на обсуждение любые вопросы;</w:t>
      </w:r>
    </w:p>
    <w:p w:rsidR="00FE471F" w:rsidRPr="00410384" w:rsidRDefault="00FE471F" w:rsidP="00FE471F">
      <w:pPr>
        <w:numPr>
          <w:ilvl w:val="0"/>
          <w:numId w:val="2"/>
        </w:numPr>
        <w:jc w:val="both"/>
      </w:pPr>
      <w:r w:rsidRPr="00410384">
        <w:t>Избирать и быть избранным в руководящие органы организации;</w:t>
      </w:r>
    </w:p>
    <w:p w:rsidR="00FE471F" w:rsidRPr="00410384" w:rsidRDefault="00FE471F" w:rsidP="00FE471F">
      <w:pPr>
        <w:numPr>
          <w:ilvl w:val="0"/>
          <w:numId w:val="2"/>
        </w:numPr>
        <w:jc w:val="both"/>
      </w:pPr>
      <w:r w:rsidRPr="00410384">
        <w:t>Участвовать в проводимых организацией делах;</w:t>
      </w:r>
    </w:p>
    <w:p w:rsidR="00FE471F" w:rsidRPr="00410384" w:rsidRDefault="00FE471F" w:rsidP="00FE471F">
      <w:pPr>
        <w:numPr>
          <w:ilvl w:val="0"/>
          <w:numId w:val="2"/>
        </w:numPr>
        <w:jc w:val="both"/>
      </w:pPr>
      <w:r w:rsidRPr="00410384">
        <w:t>Получать текущую информацию о работе ДО;</w:t>
      </w:r>
    </w:p>
    <w:p w:rsidR="00FE471F" w:rsidRPr="00410384" w:rsidRDefault="00FE471F" w:rsidP="00FE471F">
      <w:pPr>
        <w:numPr>
          <w:ilvl w:val="0"/>
          <w:numId w:val="2"/>
        </w:numPr>
        <w:jc w:val="both"/>
      </w:pPr>
      <w:r w:rsidRPr="00410384">
        <w:t>Открыто высказывать свое мнение и рассчитывать на уважение этого мнения другими;</w:t>
      </w:r>
    </w:p>
    <w:p w:rsidR="00FE471F" w:rsidRPr="00410384" w:rsidRDefault="00FE471F" w:rsidP="00FE471F">
      <w:pPr>
        <w:numPr>
          <w:ilvl w:val="0"/>
          <w:numId w:val="2"/>
        </w:numPr>
        <w:jc w:val="both"/>
      </w:pPr>
      <w:r w:rsidRPr="00410384">
        <w:t>Обращаться в ДО за помощью в защите своих интересов.</w:t>
      </w:r>
    </w:p>
    <w:p w:rsidR="00FE471F" w:rsidRPr="00410384" w:rsidRDefault="00FE471F" w:rsidP="00FE471F">
      <w:pPr>
        <w:ind w:left="720"/>
        <w:jc w:val="both"/>
      </w:pPr>
    </w:p>
    <w:p w:rsidR="00FE471F" w:rsidRPr="00410384" w:rsidRDefault="00FE471F" w:rsidP="00FE471F">
      <w:pPr>
        <w:jc w:val="both"/>
        <w:rPr>
          <w:i/>
        </w:rPr>
      </w:pPr>
      <w:r w:rsidRPr="00410384">
        <w:rPr>
          <w:i/>
        </w:rPr>
        <w:t xml:space="preserve">      Член организации обязан:</w:t>
      </w:r>
    </w:p>
    <w:p w:rsidR="00FE471F" w:rsidRPr="00410384" w:rsidRDefault="00FE471F" w:rsidP="00FE471F">
      <w:pPr>
        <w:numPr>
          <w:ilvl w:val="0"/>
          <w:numId w:val="3"/>
        </w:numPr>
        <w:jc w:val="both"/>
      </w:pPr>
      <w:r w:rsidRPr="00410384">
        <w:t>Соблюдать данный устав и выполнять решения организации;</w:t>
      </w:r>
    </w:p>
    <w:p w:rsidR="00FE471F" w:rsidRPr="00410384" w:rsidRDefault="00FE471F" w:rsidP="00FE471F">
      <w:pPr>
        <w:numPr>
          <w:ilvl w:val="0"/>
          <w:numId w:val="3"/>
        </w:numPr>
        <w:jc w:val="both"/>
      </w:pPr>
      <w:r w:rsidRPr="00410384">
        <w:t>Активно участвовать в работе организации, уважать мнение коллектива и его традиции;</w:t>
      </w:r>
    </w:p>
    <w:p w:rsidR="00FE471F" w:rsidRPr="00410384" w:rsidRDefault="00FE471F" w:rsidP="00FE471F">
      <w:pPr>
        <w:numPr>
          <w:ilvl w:val="0"/>
          <w:numId w:val="3"/>
        </w:numPr>
        <w:jc w:val="both"/>
      </w:pPr>
      <w:r w:rsidRPr="00410384">
        <w:t>Уважать права и считаться с интересами других членов организации.</w:t>
      </w:r>
    </w:p>
    <w:p w:rsidR="00FE471F" w:rsidRPr="00410384" w:rsidRDefault="00FE471F" w:rsidP="00FE471F">
      <w:pPr>
        <w:ind w:firstLine="360"/>
        <w:jc w:val="both"/>
      </w:pPr>
      <w:r w:rsidRPr="00410384">
        <w:t xml:space="preserve">  Дети и взрослые имеют в организации равные права, строят свои отношения на основе взаимного уважения и творчества.</w:t>
      </w:r>
    </w:p>
    <w:p w:rsidR="00FE471F" w:rsidRPr="00410384" w:rsidRDefault="00FE471F" w:rsidP="00FE471F">
      <w:pPr>
        <w:ind w:firstLine="360"/>
        <w:jc w:val="both"/>
      </w:pPr>
    </w:p>
    <w:p w:rsidR="00FE471F" w:rsidRPr="00410384" w:rsidRDefault="00FE471F" w:rsidP="00FE471F">
      <w:pPr>
        <w:jc w:val="center"/>
        <w:rPr>
          <w:b/>
          <w:i/>
        </w:rPr>
      </w:pPr>
      <w:r w:rsidRPr="00410384">
        <w:rPr>
          <w:b/>
          <w:i/>
        </w:rPr>
        <w:t>Законы организации</w:t>
      </w:r>
    </w:p>
    <w:p w:rsidR="00FE471F" w:rsidRPr="00410384" w:rsidRDefault="00FE471F" w:rsidP="00FE471F">
      <w:pPr>
        <w:ind w:firstLine="360"/>
        <w:jc w:val="both"/>
      </w:pPr>
      <w:r w:rsidRPr="00410384">
        <w:t>1.Верить в Россию, любить Россию, помогать России.</w:t>
      </w:r>
    </w:p>
    <w:p w:rsidR="00FE471F" w:rsidRPr="00410384" w:rsidRDefault="004C2BE3" w:rsidP="00FE471F">
      <w:pPr>
        <w:ind w:firstLine="360"/>
        <w:jc w:val="both"/>
      </w:pPr>
      <w:r>
        <w:t>2.Учитьс</w:t>
      </w:r>
      <w:r w:rsidR="00FE471F" w:rsidRPr="00410384">
        <w:t>я знанию, учиться памяти, учиться совести.</w:t>
      </w:r>
    </w:p>
    <w:p w:rsidR="00FE471F" w:rsidRPr="00410384" w:rsidRDefault="00FE471F" w:rsidP="00FE471F">
      <w:pPr>
        <w:ind w:firstLine="360"/>
        <w:jc w:val="both"/>
      </w:pPr>
      <w:r w:rsidRPr="00410384">
        <w:t>3.Стремиться действовать, добиваться успеха за счет собственного труда и ума.</w:t>
      </w:r>
    </w:p>
    <w:p w:rsidR="00FE471F" w:rsidRPr="00410384" w:rsidRDefault="00FE471F" w:rsidP="00FE471F">
      <w:pPr>
        <w:ind w:firstLine="360"/>
        <w:jc w:val="both"/>
      </w:pPr>
      <w:r w:rsidRPr="00410384">
        <w:t>4.Не ждать ничего от других, но самому другим давать все.</w:t>
      </w:r>
    </w:p>
    <w:p w:rsidR="00FE471F" w:rsidRPr="00410384" w:rsidRDefault="00FE471F" w:rsidP="00FE471F">
      <w:pPr>
        <w:ind w:firstLine="360"/>
        <w:jc w:val="both"/>
      </w:pPr>
      <w:r w:rsidRPr="00410384">
        <w:t>5.Быть веселым и никогда не падать духом.</w:t>
      </w:r>
    </w:p>
    <w:p w:rsidR="00FE471F" w:rsidRPr="00410384" w:rsidRDefault="00FE471F" w:rsidP="00FE471F">
      <w:pPr>
        <w:ind w:firstLine="360"/>
        <w:jc w:val="center"/>
      </w:pPr>
    </w:p>
    <w:p w:rsidR="00FE471F" w:rsidRDefault="00FE471F" w:rsidP="00FE471F">
      <w:pPr>
        <w:ind w:firstLine="360"/>
        <w:jc w:val="center"/>
      </w:pPr>
    </w:p>
    <w:p w:rsidR="00F5526B" w:rsidRDefault="00F5526B" w:rsidP="00FE471F">
      <w:pPr>
        <w:ind w:firstLine="360"/>
        <w:jc w:val="center"/>
      </w:pPr>
    </w:p>
    <w:p w:rsidR="00F5526B" w:rsidRDefault="00F5526B" w:rsidP="00FE471F">
      <w:pPr>
        <w:ind w:firstLine="360"/>
        <w:jc w:val="center"/>
      </w:pPr>
    </w:p>
    <w:p w:rsidR="00F5526B" w:rsidRDefault="00F5526B" w:rsidP="00FE471F">
      <w:pPr>
        <w:ind w:firstLine="360"/>
        <w:jc w:val="center"/>
      </w:pPr>
    </w:p>
    <w:p w:rsidR="00F5526B" w:rsidRDefault="00F5526B" w:rsidP="00FE471F">
      <w:pPr>
        <w:ind w:firstLine="360"/>
        <w:jc w:val="center"/>
      </w:pPr>
    </w:p>
    <w:p w:rsidR="00F5526B" w:rsidRPr="00410384" w:rsidRDefault="00F5526B" w:rsidP="00FE471F">
      <w:pPr>
        <w:ind w:firstLine="360"/>
        <w:jc w:val="center"/>
      </w:pPr>
    </w:p>
    <w:p w:rsidR="00FE471F" w:rsidRPr="00410384" w:rsidRDefault="00FE471F" w:rsidP="00FE471F">
      <w:pPr>
        <w:ind w:firstLine="360"/>
        <w:jc w:val="center"/>
        <w:rPr>
          <w:b/>
          <w:i/>
        </w:rPr>
      </w:pPr>
      <w:r w:rsidRPr="00410384">
        <w:rPr>
          <w:b/>
          <w:i/>
        </w:rPr>
        <w:lastRenderedPageBreak/>
        <w:t>Структура организации</w:t>
      </w:r>
    </w:p>
    <w:p w:rsidR="00FE471F" w:rsidRPr="00410384" w:rsidRDefault="00FE471F" w:rsidP="00FE471F">
      <w:pPr>
        <w:ind w:firstLine="360"/>
        <w:jc w:val="both"/>
      </w:pPr>
      <w:r w:rsidRPr="00410384">
        <w:t>Высшим органом детской организации «</w:t>
      </w:r>
      <w:r w:rsidR="004C2BE3">
        <w:t>ШАНС</w:t>
      </w:r>
      <w:r w:rsidRPr="00410384">
        <w:t xml:space="preserve">» является общий сбор. Он созывается 1 раз в четверть, в период между сборами рабочим органом является совет </w:t>
      </w:r>
      <w:r w:rsidR="00F5526B">
        <w:t>республики</w:t>
      </w:r>
    </w:p>
    <w:p w:rsidR="00FE471F" w:rsidRPr="00410384" w:rsidRDefault="00FE471F" w:rsidP="00FE471F">
      <w:pPr>
        <w:ind w:firstLine="360"/>
        <w:jc w:val="both"/>
      </w:pPr>
    </w:p>
    <w:p w:rsidR="00FE471F" w:rsidRPr="00410384" w:rsidRDefault="00FE471F" w:rsidP="00FE471F">
      <w:pPr>
        <w:ind w:firstLine="360"/>
        <w:jc w:val="both"/>
      </w:pPr>
    </w:p>
    <w:p w:rsidR="00FE471F" w:rsidRPr="00410384" w:rsidRDefault="007D69C5" w:rsidP="00FE471F">
      <w:pPr>
        <w:ind w:firstLine="36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9pt;margin-top:153pt;width:99pt;height:54pt;z-index:251661312">
            <v:textbox style="mso-next-textbox:#_x0000_s1042">
              <w:txbxContent>
                <w:p w:rsidR="00FE471F" w:rsidRDefault="00FE471F" w:rsidP="00FE471F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Заместитель по связям с  общест-</w:t>
                  </w:r>
                </w:p>
                <w:p w:rsidR="00FE471F" w:rsidRPr="00A81C4A" w:rsidRDefault="00FE471F" w:rsidP="00FE471F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венностью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83.6pt;margin-top:-9pt;width:126pt;height:27pt;z-index:251660288">
            <v:textbox style="mso-next-textbox:#_x0000_s1041">
              <w:txbxContent>
                <w:p w:rsidR="00FE471F" w:rsidRPr="00A81C4A" w:rsidRDefault="00FE471F" w:rsidP="00FE471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81C4A">
                    <w:rPr>
                      <w:b/>
                      <w:i/>
                      <w:sz w:val="28"/>
                      <w:szCs w:val="28"/>
                    </w:rPr>
                    <w:t>Общий сбор</w:t>
                  </w:r>
                </w:p>
              </w:txbxContent>
            </v:textbox>
          </v:shape>
        </w:pict>
      </w:r>
      <w:r>
        <w:pict>
          <v:group id="_x0000_s1026" editas="canvas" style="width:477pt;height:4in;mso-position-horizontal-relative:char;mso-position-vertical-relative:line" coordorigin="2698,101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98;top:1011;width:7200;height:432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5143;top:1686;width:2038;height:405">
              <v:textbox style="mso-next-textbox:#_x0000_s1028">
                <w:txbxContent>
                  <w:p w:rsidR="00FE471F" w:rsidRPr="00A81C4A" w:rsidRDefault="00FE471F" w:rsidP="00FE471F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81C4A">
                      <w:rPr>
                        <w:b/>
                        <w:i/>
                        <w:sz w:val="28"/>
                        <w:szCs w:val="28"/>
                      </w:rPr>
                      <w:t>Совет «</w:t>
                    </w:r>
                    <w:r w:rsidR="004C2BE3">
                      <w:rPr>
                        <w:b/>
                        <w:i/>
                        <w:sz w:val="28"/>
                        <w:szCs w:val="28"/>
                      </w:rPr>
                      <w:t>ШАНС</w:t>
                    </w:r>
                    <w:r w:rsidRPr="00A81C4A">
                      <w:rPr>
                        <w:b/>
                        <w:i/>
                        <w:sz w:val="28"/>
                        <w:szCs w:val="28"/>
                      </w:rPr>
                      <w:t>а»</w:t>
                    </w:r>
                  </w:p>
                </w:txbxContent>
              </v:textbox>
            </v:shape>
            <v:line id="_x0000_s1029" style="position:absolute" from="6230,1281" to="6230,1686">
              <v:stroke endarrow="block"/>
            </v:line>
            <v:shape id="_x0000_s1030" type="#_x0000_t202" style="position:absolute;left:3921;top:3306;width:1222;height:675">
              <v:textbox style="mso-next-textbox:#_x0000_s1030">
                <w:txbxContent>
                  <w:p w:rsidR="00FE471F" w:rsidRPr="00A81C4A" w:rsidRDefault="00FE471F" w:rsidP="00FE471F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Заместитель по культуре</w:t>
                    </w:r>
                  </w:p>
                </w:txbxContent>
              </v:textbox>
            </v:shape>
            <v:shape id="_x0000_s1031" type="#_x0000_t202" style="position:absolute;left:5143;top:2361;width:2038;height:405">
              <v:textbox style="mso-next-textbox:#_x0000_s1031">
                <w:txbxContent>
                  <w:p w:rsidR="00FE471F" w:rsidRPr="00A81C4A" w:rsidRDefault="00FE471F" w:rsidP="00FE471F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Глава «</w:t>
                    </w:r>
                    <w:r w:rsidR="004C2BE3">
                      <w:rPr>
                        <w:b/>
                        <w:i/>
                        <w:sz w:val="28"/>
                        <w:szCs w:val="28"/>
                      </w:rPr>
                      <w:t>ШАНС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а»</w:t>
                    </w:r>
                  </w:p>
                </w:txbxContent>
              </v:textbox>
            </v:shape>
            <v:shape id="_x0000_s1032" type="#_x0000_t202" style="position:absolute;left:5279;top:3306;width:1359;height:675">
              <v:textbox style="mso-next-textbox:#_x0000_s1032">
                <w:txbxContent>
                  <w:p w:rsidR="00FE471F" w:rsidRPr="00A81C4A" w:rsidRDefault="00FE471F" w:rsidP="00FE471F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Заместитель по спорту</w:t>
                    </w:r>
                  </w:p>
                </w:txbxContent>
              </v:textbox>
            </v:shape>
            <v:shape id="_x0000_s1033" type="#_x0000_t202" style="position:absolute;left:6773;top:3306;width:1360;height:675">
              <v:textbox style="mso-next-textbox:#_x0000_s1033">
                <w:txbxContent>
                  <w:p w:rsidR="00FE471F" w:rsidRDefault="00FE471F" w:rsidP="00FE471F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Заместитель</w:t>
                    </w:r>
                  </w:p>
                  <w:p w:rsidR="00FE471F" w:rsidRPr="00A81C4A" w:rsidRDefault="00FE471F" w:rsidP="00FE471F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по учебе и дисциплине</w:t>
                    </w:r>
                  </w:p>
                </w:txbxContent>
              </v:textbox>
            </v:shape>
            <v:shape id="_x0000_s1034" type="#_x0000_t202" style="position:absolute;left:8268;top:3306;width:1358;height:675">
              <v:textbox style="mso-next-textbox:#_x0000_s1034">
                <w:txbxContent>
                  <w:p w:rsidR="00FE471F" w:rsidRPr="00CF0672" w:rsidRDefault="00FE471F" w:rsidP="00FE471F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Эколог</w:t>
                    </w:r>
                  </w:p>
                </w:txbxContent>
              </v:textbox>
            </v:shape>
            <v:line id="_x0000_s1035" style="position:absolute;flip:x" from="5958,2766" to="6094,3306">
              <v:stroke endarrow="block"/>
            </v:line>
            <v:line id="_x0000_s1036" style="position:absolute" from="6094,2766" to="7181,3306">
              <v:stroke endarrow="block"/>
            </v:line>
            <v:line id="_x0000_s1037" style="position:absolute;flip:x" from="4600,2766" to="6094,3306">
              <v:stroke endarrow="block"/>
            </v:line>
            <v:line id="_x0000_s1038" style="position:absolute" from="6094,2766" to="8947,3306">
              <v:stroke endarrow="block"/>
            </v:line>
            <v:line id="_x0000_s1039" style="position:absolute;flip:x" from="3241,2766" to="6094,3306">
              <v:stroke endarrow="block"/>
            </v:line>
            <v:line id="_x0000_s1040" style="position:absolute" from="6230,2091" to="6230,2361">
              <v:stroke endarrow="block"/>
            </v:line>
            <w10:wrap type="none"/>
            <w10:anchorlock/>
          </v:group>
        </w:pict>
      </w:r>
      <w:r w:rsidR="00FE471F" w:rsidRPr="00410384">
        <w:t xml:space="preserve">Совет </w:t>
      </w:r>
      <w:r w:rsidR="00F5526B">
        <w:t>республики</w:t>
      </w:r>
      <w:r w:rsidR="00FE471F" w:rsidRPr="00410384">
        <w:t xml:space="preserve"> избирается на один год и является органом самоуправления. Заседания совета проводятся 2 раза в месяц.</w:t>
      </w:r>
    </w:p>
    <w:p w:rsidR="00FE471F" w:rsidRPr="00410384" w:rsidRDefault="00FE471F" w:rsidP="00FE471F">
      <w:pPr>
        <w:ind w:firstLine="360"/>
        <w:jc w:val="both"/>
      </w:pPr>
    </w:p>
    <w:p w:rsidR="00FE471F" w:rsidRPr="00410384" w:rsidRDefault="00FE471F" w:rsidP="00FE471F">
      <w:pPr>
        <w:ind w:firstLine="360"/>
        <w:jc w:val="center"/>
        <w:rPr>
          <w:b/>
          <w:i/>
        </w:rPr>
      </w:pPr>
      <w:r w:rsidRPr="00410384">
        <w:rPr>
          <w:b/>
          <w:i/>
        </w:rPr>
        <w:t>Символы и атрибуты</w:t>
      </w:r>
    </w:p>
    <w:p w:rsidR="00FE471F" w:rsidRPr="00410384" w:rsidRDefault="00FE471F" w:rsidP="00FE471F">
      <w:pPr>
        <w:ind w:firstLine="360"/>
        <w:jc w:val="both"/>
      </w:pPr>
      <w:r w:rsidRPr="00410384">
        <w:t>Детская организация имеет свой герб и гимн.</w:t>
      </w:r>
    </w:p>
    <w:p w:rsidR="00FE471F" w:rsidRPr="00410384" w:rsidRDefault="00FE471F" w:rsidP="00FE471F">
      <w:pPr>
        <w:ind w:firstLine="360"/>
        <w:jc w:val="both"/>
      </w:pPr>
    </w:p>
    <w:p w:rsidR="00FE471F" w:rsidRPr="00410384" w:rsidRDefault="00FE471F" w:rsidP="00FE471F">
      <w:pPr>
        <w:ind w:firstLine="360"/>
        <w:jc w:val="center"/>
        <w:rPr>
          <w:b/>
          <w:i/>
        </w:rPr>
      </w:pPr>
      <w:r w:rsidRPr="00410384">
        <w:rPr>
          <w:b/>
          <w:i/>
        </w:rPr>
        <w:t>Основные направления деятельности</w:t>
      </w:r>
    </w:p>
    <w:p w:rsidR="00FE471F" w:rsidRPr="00410384" w:rsidRDefault="00FE471F" w:rsidP="00FE471F">
      <w:pPr>
        <w:ind w:firstLine="360"/>
        <w:jc w:val="both"/>
      </w:pPr>
      <w:r w:rsidRPr="00410384">
        <w:t xml:space="preserve"> Содержание деятельности детской организации «</w:t>
      </w:r>
      <w:r w:rsidR="004C2BE3">
        <w:t>ШАНС</w:t>
      </w:r>
      <w:r w:rsidRPr="00410384">
        <w:t>» определяются программой деятельности.</w:t>
      </w:r>
    </w:p>
    <w:p w:rsidR="00FE471F" w:rsidRPr="00410384" w:rsidRDefault="00FE471F" w:rsidP="00FE471F">
      <w:pPr>
        <w:ind w:firstLine="360"/>
        <w:jc w:val="center"/>
      </w:pPr>
    </w:p>
    <w:p w:rsidR="00FE471F" w:rsidRPr="00410384" w:rsidRDefault="00FE471F" w:rsidP="00FE471F">
      <w:pPr>
        <w:ind w:firstLine="360"/>
        <w:jc w:val="center"/>
        <w:rPr>
          <w:b/>
          <w:i/>
        </w:rPr>
      </w:pPr>
      <w:r w:rsidRPr="00410384">
        <w:rPr>
          <w:b/>
          <w:i/>
        </w:rPr>
        <w:t>Источники финансирования</w:t>
      </w:r>
    </w:p>
    <w:p w:rsidR="00FE471F" w:rsidRPr="00410384" w:rsidRDefault="00FE471F" w:rsidP="00FE471F">
      <w:pPr>
        <w:ind w:firstLine="360"/>
        <w:jc w:val="both"/>
      </w:pPr>
      <w:r w:rsidRPr="00410384">
        <w:t>Источниками финансирования детской организации «</w:t>
      </w:r>
      <w:r w:rsidR="004C2BE3">
        <w:t>ШАНС</w:t>
      </w:r>
      <w:r w:rsidRPr="00410384">
        <w:t>» являются:</w:t>
      </w:r>
    </w:p>
    <w:p w:rsidR="00FE471F" w:rsidRPr="00410384" w:rsidRDefault="00FE471F" w:rsidP="00FE471F">
      <w:pPr>
        <w:numPr>
          <w:ilvl w:val="0"/>
          <w:numId w:val="4"/>
        </w:numPr>
        <w:jc w:val="both"/>
      </w:pPr>
      <w:r w:rsidRPr="00410384">
        <w:t>Средства спонсоров;</w:t>
      </w:r>
    </w:p>
    <w:p w:rsidR="00FE471F" w:rsidRPr="00410384" w:rsidRDefault="00FE471F" w:rsidP="00FE471F">
      <w:pPr>
        <w:numPr>
          <w:ilvl w:val="0"/>
          <w:numId w:val="4"/>
        </w:numPr>
        <w:jc w:val="both"/>
      </w:pPr>
      <w:r w:rsidRPr="00410384">
        <w:t>Средства, полученные от проведения ярмарок, лотерей, концертов;</w:t>
      </w:r>
    </w:p>
    <w:p w:rsidR="00FE471F" w:rsidRPr="00410384" w:rsidRDefault="00FE471F" w:rsidP="00FE471F">
      <w:pPr>
        <w:numPr>
          <w:ilvl w:val="0"/>
          <w:numId w:val="4"/>
        </w:numPr>
        <w:jc w:val="both"/>
      </w:pPr>
      <w:r w:rsidRPr="00410384">
        <w:t>Средства, заработанные членами детской организации.</w:t>
      </w:r>
    </w:p>
    <w:p w:rsidR="00FE471F" w:rsidRPr="00410384" w:rsidRDefault="00FE471F" w:rsidP="00FE471F">
      <w:pPr>
        <w:ind w:left="360"/>
        <w:jc w:val="both"/>
      </w:pPr>
      <w:r w:rsidRPr="00410384">
        <w:t>Денежные средства расходуются по усмотрению членов детской организации.</w:t>
      </w:r>
    </w:p>
    <w:p w:rsidR="00FE471F" w:rsidRPr="00410384" w:rsidRDefault="00FE471F" w:rsidP="00FE471F">
      <w:pPr>
        <w:ind w:left="360"/>
        <w:jc w:val="both"/>
      </w:pPr>
    </w:p>
    <w:p w:rsidR="00FE471F" w:rsidRPr="00410384" w:rsidRDefault="00FE471F" w:rsidP="00FE471F">
      <w:pPr>
        <w:ind w:left="360"/>
        <w:jc w:val="center"/>
        <w:rPr>
          <w:b/>
          <w:i/>
        </w:rPr>
      </w:pPr>
      <w:r w:rsidRPr="00410384">
        <w:rPr>
          <w:b/>
          <w:i/>
        </w:rPr>
        <w:t>Внесение изменений в устав</w:t>
      </w:r>
    </w:p>
    <w:p w:rsidR="00FE471F" w:rsidRPr="00410384" w:rsidRDefault="00FE471F" w:rsidP="00FE471F">
      <w:pPr>
        <w:ind w:firstLine="360"/>
        <w:jc w:val="both"/>
      </w:pPr>
      <w:r w:rsidRPr="00410384">
        <w:t>Изменения могут вноситься один раз в год, после рассмотрения поступающих в течение года предложений от членов организации.</w:t>
      </w:r>
    </w:p>
    <w:p w:rsidR="002D64BF" w:rsidRDefault="002D64BF"/>
    <w:sectPr w:rsidR="002D64BF" w:rsidSect="003125F0">
      <w:pgSz w:w="11906" w:h="16838"/>
      <w:pgMar w:top="1134" w:right="1134" w:bottom="1134" w:left="1134" w:header="709" w:footer="709" w:gutter="0"/>
      <w:pgBorders w:offsetFrom="page">
        <w:top w:val="weavingAngles" w:sz="12" w:space="24" w:color="4F81BD"/>
        <w:left w:val="weavingAngles" w:sz="12" w:space="24" w:color="4F81BD"/>
        <w:bottom w:val="weavingAngles" w:sz="12" w:space="24" w:color="4F81BD"/>
        <w:right w:val="weavingAngles" w:sz="12" w:space="24" w:color="4F81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645"/>
    <w:multiLevelType w:val="hybridMultilevel"/>
    <w:tmpl w:val="7E1EBDC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343BCE"/>
    <w:multiLevelType w:val="hybridMultilevel"/>
    <w:tmpl w:val="F312949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76E38E9"/>
    <w:multiLevelType w:val="hybridMultilevel"/>
    <w:tmpl w:val="F702CE5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861C3F"/>
    <w:multiLevelType w:val="hybridMultilevel"/>
    <w:tmpl w:val="BDD2912A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71F"/>
    <w:rsid w:val="001064B2"/>
    <w:rsid w:val="001D5AE8"/>
    <w:rsid w:val="002A79D3"/>
    <w:rsid w:val="002D64BF"/>
    <w:rsid w:val="00407EE7"/>
    <w:rsid w:val="004C2BE3"/>
    <w:rsid w:val="006F2673"/>
    <w:rsid w:val="007D69C5"/>
    <w:rsid w:val="00A504B4"/>
    <w:rsid w:val="00ED279E"/>
    <w:rsid w:val="00F5526B"/>
    <w:rsid w:val="00FB1A00"/>
    <w:rsid w:val="00FE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E5B4E5E9A1C244A39BD25002F78123" ma:contentTypeVersion="1" ma:contentTypeDescription="Создание документа." ma:contentTypeScope="" ma:versionID="ea6dee9ba87835e17b2336f044c17c8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T4CTUPCNHN5M-232992950-1</_dlc_DocId>
    <_dlc_DocIdUrl xmlns="c71519f2-859d-46c1-a1b6-2941efed936d">
      <Url>http://xn--44-6kcadhwnl3cfdx.xn--p1ai/chuhloma/belovo2/_layouts/15/DocIdRedir.aspx?ID=T4CTUPCNHN5M-232992950-1</Url>
      <Description>T4CTUPCNHN5M-232992950-1</Description>
    </_dlc_DocIdUrl>
  </documentManagement>
</p:properties>
</file>

<file path=customXml/itemProps1.xml><?xml version="1.0" encoding="utf-8"?>
<ds:datastoreItem xmlns:ds="http://schemas.openxmlformats.org/officeDocument/2006/customXml" ds:itemID="{6187C490-2731-4964-A4CD-84920B0E40EC}"/>
</file>

<file path=customXml/itemProps2.xml><?xml version="1.0" encoding="utf-8"?>
<ds:datastoreItem xmlns:ds="http://schemas.openxmlformats.org/officeDocument/2006/customXml" ds:itemID="{4C93DF18-EB2A-4193-AB07-A339D44F4E1C}"/>
</file>

<file path=customXml/itemProps3.xml><?xml version="1.0" encoding="utf-8"?>
<ds:datastoreItem xmlns:ds="http://schemas.openxmlformats.org/officeDocument/2006/customXml" ds:itemID="{AFD54397-D785-4453-B20E-864260D5FD52}"/>
</file>

<file path=customXml/itemProps4.xml><?xml version="1.0" encoding="utf-8"?>
<ds:datastoreItem xmlns:ds="http://schemas.openxmlformats.org/officeDocument/2006/customXml" ds:itemID="{6103739F-EA72-4227-ADE0-E73885977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2012-04-18T09:50:00Z</cp:lastPrinted>
  <dcterms:created xsi:type="dcterms:W3CDTF">2012-04-18T07:09:00Z</dcterms:created>
  <dcterms:modified xsi:type="dcterms:W3CDTF">2012-04-23T07:12:00Z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0x010100F8E5B4E5E9A1C244A39BD25002F78123</vt:lpwstr>
  </property>
  <property fmtid="{D5CDD505-2E9C-101B-9397-08002B2CF9AE}" pid="3" name="_dlc_DocIdItemGuid">
    <vt:lpwstr>2b540e71-ed2f-49b0-be1d-b1e6d1840dc3</vt:lpwstr>
  </property>
</Properties>
</file>