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F" w:rsidRDefault="00FF154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24"/>
          <w:szCs w:val="24"/>
          <w:u w:val="single"/>
        </w:rPr>
        <w:drawing>
          <wp:inline distT="0" distB="0" distL="0" distR="0">
            <wp:extent cx="6919595" cy="9526270"/>
            <wp:effectExtent l="19050" t="0" r="0" b="0"/>
            <wp:docPr id="3" name="Рисунок 3" descr="C:\Users\metod20\AppData\Local\Microsoft\Windows\INetCache\Content.Word\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20\AppData\Local\Microsoft\Windows\INetCache\Content.Word\img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952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  <w:szCs w:val="32"/>
        </w:rPr>
        <w:br w:type="page"/>
      </w:r>
    </w:p>
    <w:p w:rsidR="009D5DB5" w:rsidRPr="009D5DB5" w:rsidRDefault="009D5DB5" w:rsidP="00527C9B">
      <w:pPr>
        <w:spacing w:line="240" w:lineRule="atLeast"/>
        <w:contextualSpacing/>
        <w:jc w:val="center"/>
        <w:rPr>
          <w:rFonts w:asciiTheme="majorHAnsi" w:hAnsiTheme="majorHAnsi"/>
          <w:sz w:val="24"/>
          <w:szCs w:val="24"/>
          <w:u w:val="single"/>
        </w:rPr>
      </w:pPr>
    </w:p>
    <w:p w:rsidR="009D5DB5" w:rsidRDefault="00527C9B" w:rsidP="009D5DB5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Пояснительная записка.</w:t>
      </w:r>
    </w:p>
    <w:p w:rsidR="009D5DB5" w:rsidRPr="009D5DB5" w:rsidRDefault="009D5DB5" w:rsidP="009D5DB5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</w:p>
    <w:p w:rsidR="00527C9B" w:rsidRPr="009D5DB5" w:rsidRDefault="00527C9B" w:rsidP="00527C9B">
      <w:pPr>
        <w:spacing w:line="240" w:lineRule="atLeast"/>
        <w:contextualSpacing/>
        <w:jc w:val="righ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«Мы помогаем нашим детям стать успешными в жизни».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Как правило, среди дошкольников одного возраста всегда выделяются дети, которые: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- на занятиях все легко и быстро схватывают;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- знают многое о таких событиях и проблемах, о которых их сверстники не догадываются;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- быстро запоминают услышанное или прочитанное;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- решают сложные задачи, требующие умственного усилия;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-задают </w:t>
      </w:r>
      <w:proofErr w:type="gramStart"/>
      <w:r w:rsidRPr="009D5DB5">
        <w:rPr>
          <w:rFonts w:asciiTheme="majorHAnsi" w:hAnsiTheme="majorHAnsi"/>
          <w:sz w:val="28"/>
          <w:szCs w:val="28"/>
        </w:rPr>
        <w:t>много вопросов, интересуются</w:t>
      </w:r>
      <w:proofErr w:type="gramEnd"/>
      <w:r w:rsidRPr="009D5DB5">
        <w:rPr>
          <w:rFonts w:asciiTheme="majorHAnsi" w:hAnsiTheme="majorHAnsi"/>
          <w:sz w:val="28"/>
          <w:szCs w:val="28"/>
        </w:rPr>
        <w:t xml:space="preserve"> многим и часто спрашивают;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- легко и красиво рисуют, их рисунки оригинальны, насыщенны красками; 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D5DB5">
        <w:rPr>
          <w:rFonts w:asciiTheme="majorHAnsi" w:hAnsiTheme="majorHAnsi"/>
          <w:sz w:val="28"/>
          <w:szCs w:val="28"/>
        </w:rPr>
        <w:t xml:space="preserve">- очень наблюдательны, быстро реагируют на все новое, неожиданное. </w:t>
      </w:r>
      <w:proofErr w:type="gramEnd"/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 Это типичные черты одаренных детей. </w:t>
      </w:r>
    </w:p>
    <w:p w:rsidR="00193830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  результатов в одном или нескольких видах деятельности по сравнению с другими людьми.</w:t>
      </w:r>
      <w:r w:rsidR="00193830" w:rsidRPr="009D5DB5">
        <w:rPr>
          <w:rFonts w:asciiTheme="majorHAnsi" w:hAnsiTheme="majorHAnsi"/>
          <w:sz w:val="28"/>
          <w:szCs w:val="28"/>
        </w:rPr>
        <w:t xml:space="preserve"> По определению Д.Б.Богоявленской и </w:t>
      </w:r>
      <w:proofErr w:type="spellStart"/>
      <w:r w:rsidR="00193830" w:rsidRPr="009D5DB5">
        <w:rPr>
          <w:rFonts w:asciiTheme="majorHAnsi" w:hAnsiTheme="majorHAnsi"/>
          <w:sz w:val="28"/>
          <w:szCs w:val="28"/>
        </w:rPr>
        <w:t>В.Д.Шадрикова</w:t>
      </w:r>
      <w:proofErr w:type="spellEnd"/>
      <w:r w:rsidR="00193830" w:rsidRPr="009D5DB5">
        <w:rPr>
          <w:rFonts w:asciiTheme="majorHAnsi" w:hAnsiTheme="majorHAnsi"/>
          <w:sz w:val="28"/>
          <w:szCs w:val="28"/>
        </w:rPr>
        <w:t xml:space="preserve"> «Одарённый ребёнок – 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История знает  случаи, когда многие выдающиеся люди уже с детства блистали незау</w:t>
      </w:r>
      <w:r w:rsidR="00193830" w:rsidRPr="009D5DB5">
        <w:rPr>
          <w:rFonts w:asciiTheme="majorHAnsi" w:hAnsiTheme="majorHAnsi"/>
          <w:sz w:val="28"/>
          <w:szCs w:val="28"/>
        </w:rPr>
        <w:t>рядными способностями. Над</w:t>
      </w:r>
      <w:r w:rsidRPr="009D5DB5">
        <w:rPr>
          <w:rFonts w:asciiTheme="majorHAnsi" w:hAnsiTheme="majorHAnsi"/>
          <w:sz w:val="28"/>
          <w:szCs w:val="28"/>
        </w:rPr>
        <w:t>о выявлять одаренных детей не только потому, что они являются творческим и умственным потенциалом своей страны, но и для того, чтобы устранить дискомфорт, который может возникнуть в общении с обыкновенными детьми. Ведь когда эти дети вынуждены заниматься по одно</w:t>
      </w:r>
      <w:r w:rsidR="00193830" w:rsidRPr="009D5DB5">
        <w:rPr>
          <w:rFonts w:asciiTheme="majorHAnsi" w:hAnsiTheme="majorHAnsi"/>
          <w:sz w:val="28"/>
          <w:szCs w:val="28"/>
        </w:rPr>
        <w:t>й программ</w:t>
      </w:r>
      <w:r w:rsidRPr="009D5DB5">
        <w:rPr>
          <w:rFonts w:asciiTheme="majorHAnsi" w:hAnsiTheme="majorHAnsi"/>
          <w:sz w:val="28"/>
          <w:szCs w:val="28"/>
        </w:rPr>
        <w:t xml:space="preserve">е с другими сверстниками, они как бы сдерживаются в развитии и желании идти вперед. В результате у них может угаснуть познавательных интерес, желание заниматься.      </w:t>
      </w:r>
    </w:p>
    <w:p w:rsidR="00527C9B" w:rsidRPr="009D5DB5" w:rsidRDefault="00527C9B" w:rsidP="00527C9B">
      <w:pPr>
        <w:spacing w:line="240" w:lineRule="atLeast"/>
        <w:contextualSpacing/>
        <w:rPr>
          <w:rFonts w:asciiTheme="majorHAnsi" w:hAnsiTheme="majorHAnsi"/>
          <w:sz w:val="28"/>
          <w:szCs w:val="28"/>
        </w:rPr>
      </w:pPr>
    </w:p>
    <w:p w:rsidR="00527C9B" w:rsidRPr="009D5DB5" w:rsidRDefault="00527C9B" w:rsidP="00193830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Основание для составления индивидуальной программы</w:t>
      </w:r>
      <w:r w:rsidR="00193830" w:rsidRPr="009D5DB5">
        <w:rPr>
          <w:rFonts w:asciiTheme="majorHAnsi" w:hAnsiTheme="majorHAnsi"/>
          <w:sz w:val="28"/>
          <w:szCs w:val="28"/>
          <w:u w:val="single"/>
        </w:rPr>
        <w:t>.</w:t>
      </w:r>
    </w:p>
    <w:p w:rsidR="006A7806" w:rsidRPr="009D5DB5" w:rsidRDefault="006A7806" w:rsidP="00193830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Эта программа разработана для </w:t>
      </w:r>
      <w:proofErr w:type="spellStart"/>
      <w:r w:rsidRPr="009D5DB5">
        <w:rPr>
          <w:rFonts w:asciiTheme="majorHAnsi" w:hAnsiTheme="majorHAnsi"/>
          <w:sz w:val="28"/>
          <w:szCs w:val="28"/>
        </w:rPr>
        <w:t>Швецовой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D5DB5">
        <w:rPr>
          <w:rFonts w:asciiTheme="majorHAnsi" w:hAnsiTheme="majorHAnsi"/>
          <w:sz w:val="28"/>
          <w:szCs w:val="28"/>
        </w:rPr>
        <w:t>Ульяны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5 лет.</w:t>
      </w:r>
    </w:p>
    <w:p w:rsidR="00527C9B" w:rsidRPr="009D5DB5" w:rsidRDefault="00193830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У девочки</w:t>
      </w:r>
      <w:r w:rsidR="00527C9B" w:rsidRPr="009D5DB5">
        <w:rPr>
          <w:rFonts w:asciiTheme="majorHAnsi" w:hAnsiTheme="majorHAnsi"/>
          <w:sz w:val="28"/>
          <w:szCs w:val="28"/>
        </w:rPr>
        <w:t xml:space="preserve"> выявлен высокий уровень художественных способностей.</w:t>
      </w:r>
      <w:r w:rsidRPr="009D5DB5">
        <w:rPr>
          <w:rFonts w:asciiTheme="majorHAnsi" w:hAnsiTheme="majorHAnsi"/>
          <w:sz w:val="28"/>
          <w:szCs w:val="28"/>
        </w:rPr>
        <w:t xml:space="preserve"> </w:t>
      </w:r>
      <w:r w:rsidR="00527C9B" w:rsidRPr="009D5DB5">
        <w:rPr>
          <w:rFonts w:asciiTheme="majorHAnsi" w:hAnsiTheme="majorHAnsi"/>
          <w:sz w:val="28"/>
          <w:szCs w:val="28"/>
        </w:rPr>
        <w:t>Программа индивидуального развития для</w:t>
      </w:r>
      <w:r w:rsidRPr="009D5DB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D5DB5">
        <w:rPr>
          <w:rFonts w:asciiTheme="majorHAnsi" w:hAnsiTheme="majorHAnsi"/>
          <w:sz w:val="28"/>
          <w:szCs w:val="28"/>
        </w:rPr>
        <w:t>Ульяны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выбрана сознательно. Девочка</w:t>
      </w:r>
      <w:r w:rsidR="006A7806" w:rsidRPr="009D5DB5">
        <w:rPr>
          <w:rFonts w:asciiTheme="majorHAnsi" w:hAnsiTheme="majorHAnsi"/>
          <w:sz w:val="28"/>
          <w:szCs w:val="28"/>
        </w:rPr>
        <w:t xml:space="preserve">  увлечена рисованием, она</w:t>
      </w:r>
      <w:r w:rsidR="00527C9B" w:rsidRPr="009D5DB5">
        <w:rPr>
          <w:rFonts w:asciiTheme="majorHAnsi" w:hAnsiTheme="majorHAnsi"/>
          <w:sz w:val="28"/>
          <w:szCs w:val="28"/>
        </w:rPr>
        <w:t xml:space="preserve">  мечтает стать художницей.  Раз  за  разом девочка наносит рисунок, дополняя его выразительными деталями, исправляя какие-то неточности, ошибки. Ульяна всесторонне развитый ребёнок, но к рисованию у неё особый интерес. Композиции рисунков у неё всегда продуманы, отличаются аккуратностью, выразительностью, нужным подбором цветов и красок. Девочка рисует с вдохновением, желанием. Во время рисования Ульяна не сдерживается и проговаривает всё то, что она сейчас рисует, «как бы живёт в своём рисунке, действует в нём». </w:t>
      </w:r>
    </w:p>
    <w:p w:rsidR="00527C9B" w:rsidRPr="009D5DB5" w:rsidRDefault="00193830" w:rsidP="006A7806">
      <w:pPr>
        <w:spacing w:line="240" w:lineRule="atLeast"/>
        <w:ind w:firstLine="708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С </w:t>
      </w:r>
      <w:r w:rsidR="00527C9B" w:rsidRPr="009D5DB5">
        <w:rPr>
          <w:rFonts w:asciiTheme="majorHAnsi" w:hAnsiTheme="majorHAnsi"/>
          <w:sz w:val="28"/>
          <w:szCs w:val="28"/>
        </w:rPr>
        <w:t xml:space="preserve">удовольствием </w:t>
      </w:r>
      <w:r w:rsidRPr="009D5DB5">
        <w:rPr>
          <w:rFonts w:asciiTheme="majorHAnsi" w:hAnsiTheme="majorHAnsi"/>
          <w:sz w:val="28"/>
          <w:szCs w:val="28"/>
        </w:rPr>
        <w:t xml:space="preserve">Ульяна </w:t>
      </w:r>
      <w:r w:rsidR="00527C9B" w:rsidRPr="009D5DB5">
        <w:rPr>
          <w:rFonts w:asciiTheme="majorHAnsi" w:hAnsiTheme="majorHAnsi"/>
          <w:sz w:val="28"/>
          <w:szCs w:val="28"/>
        </w:rPr>
        <w:t xml:space="preserve">посещает </w:t>
      </w:r>
      <w:r w:rsidRPr="009D5DB5">
        <w:rPr>
          <w:rFonts w:asciiTheme="majorHAnsi" w:hAnsiTheme="majorHAnsi"/>
          <w:sz w:val="28"/>
          <w:szCs w:val="28"/>
        </w:rPr>
        <w:t xml:space="preserve">и </w:t>
      </w:r>
      <w:r w:rsidR="00527C9B" w:rsidRPr="009D5DB5">
        <w:rPr>
          <w:rFonts w:asciiTheme="majorHAnsi" w:hAnsiTheme="majorHAnsi"/>
          <w:sz w:val="28"/>
          <w:szCs w:val="28"/>
        </w:rPr>
        <w:t>кр</w:t>
      </w:r>
      <w:r w:rsidRPr="009D5DB5">
        <w:rPr>
          <w:rFonts w:asciiTheme="majorHAnsi" w:hAnsiTheme="majorHAnsi"/>
          <w:sz w:val="28"/>
          <w:szCs w:val="28"/>
        </w:rPr>
        <w:t xml:space="preserve">ужок «Волшебный песочек», где дети создают на стеклянном полотне песочные картины. </w:t>
      </w:r>
      <w:r w:rsidR="00527C9B" w:rsidRPr="009D5DB5">
        <w:rPr>
          <w:rFonts w:asciiTheme="majorHAnsi" w:hAnsiTheme="majorHAnsi"/>
          <w:sz w:val="28"/>
          <w:szCs w:val="28"/>
        </w:rPr>
        <w:t xml:space="preserve">Девочка рисует песком на стекле легко, быстро, с вдохновением. Её гибкие пальцы легко скользят по песку, сменяя один рисунок за другим. </w:t>
      </w:r>
    </w:p>
    <w:p w:rsidR="00527C9B" w:rsidRPr="009D5DB5" w:rsidRDefault="00527C9B" w:rsidP="006A7806">
      <w:pPr>
        <w:spacing w:line="240" w:lineRule="atLeast"/>
        <w:ind w:firstLine="708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lastRenderedPageBreak/>
        <w:t xml:space="preserve">Я хочу и  дальше развивать в ребёнке потребность в рисовании; помочь </w:t>
      </w:r>
      <w:proofErr w:type="spellStart"/>
      <w:r w:rsidRPr="009D5DB5">
        <w:rPr>
          <w:rFonts w:asciiTheme="majorHAnsi" w:hAnsiTheme="majorHAnsi"/>
          <w:sz w:val="28"/>
          <w:szCs w:val="28"/>
        </w:rPr>
        <w:t>Ульяне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глубже проявить и раскрыть свой талант; открыть способность видеть красоту окружающей жизни и отражать это в своих работах.</w:t>
      </w:r>
    </w:p>
    <w:p w:rsidR="00527C9B" w:rsidRPr="009D5DB5" w:rsidRDefault="00527C9B" w:rsidP="00527C9B">
      <w:pPr>
        <w:spacing w:line="240" w:lineRule="atLeast"/>
        <w:ind w:firstLine="708"/>
        <w:contextualSpacing/>
        <w:rPr>
          <w:rFonts w:asciiTheme="majorHAnsi" w:hAnsiTheme="majorHAnsi"/>
          <w:sz w:val="28"/>
          <w:szCs w:val="28"/>
        </w:rPr>
      </w:pPr>
    </w:p>
    <w:p w:rsidR="00527C9B" w:rsidRPr="009D5DB5" w:rsidRDefault="00527C9B" w:rsidP="006A7806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Определение одарённости:</w:t>
      </w:r>
    </w:p>
    <w:p w:rsidR="006A7806" w:rsidRPr="009D5DB5" w:rsidRDefault="006A7806" w:rsidP="00527C9B">
      <w:pPr>
        <w:spacing w:line="240" w:lineRule="atLeast"/>
        <w:contextualSpacing/>
        <w:rPr>
          <w:rFonts w:asciiTheme="majorHAnsi" w:hAnsiTheme="majorHAnsi"/>
          <w:sz w:val="28"/>
          <w:szCs w:val="28"/>
          <w:u w:val="single"/>
        </w:rPr>
      </w:pPr>
    </w:p>
    <w:p w:rsidR="00527C9B" w:rsidRPr="009D5DB5" w:rsidRDefault="00527C9B" w:rsidP="006A7806">
      <w:pPr>
        <w:spacing w:line="240" w:lineRule="atLeast"/>
        <w:ind w:firstLine="708"/>
        <w:contextualSpacing/>
        <w:jc w:val="both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Ульяна имеет более высокие по сравнению с большинством детей художественные способности. Она способна быстро схватывать материал, легко обучается рисованию, имеет доминирующую, активн</w:t>
      </w:r>
      <w:r w:rsidR="00193830" w:rsidRPr="009D5DB5">
        <w:rPr>
          <w:rFonts w:asciiTheme="majorHAnsi" w:hAnsiTheme="majorHAnsi"/>
          <w:sz w:val="28"/>
          <w:szCs w:val="28"/>
        </w:rPr>
        <w:t>ую познавательную потребность. Девочка и</w:t>
      </w:r>
      <w:r w:rsidRPr="009D5DB5">
        <w:rPr>
          <w:rFonts w:asciiTheme="majorHAnsi" w:hAnsiTheme="majorHAnsi"/>
          <w:sz w:val="28"/>
          <w:szCs w:val="28"/>
        </w:rPr>
        <w:t xml:space="preserve">спытывает радость от полученного результата. </w:t>
      </w:r>
      <w:r w:rsidR="005D1E48" w:rsidRPr="009D5DB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D5DB5">
        <w:rPr>
          <w:rFonts w:asciiTheme="majorHAnsi" w:hAnsiTheme="majorHAnsi"/>
          <w:sz w:val="28"/>
          <w:szCs w:val="28"/>
        </w:rPr>
        <w:t>Способна</w:t>
      </w:r>
      <w:proofErr w:type="gramEnd"/>
      <w:r w:rsidRPr="009D5DB5">
        <w:rPr>
          <w:rFonts w:asciiTheme="majorHAnsi" w:hAnsiTheme="majorHAnsi"/>
          <w:sz w:val="28"/>
          <w:szCs w:val="28"/>
        </w:rPr>
        <w:t xml:space="preserve"> подмечать, рассуждать, выдвигать объяснения.</w:t>
      </w:r>
    </w:p>
    <w:p w:rsidR="00527C9B" w:rsidRPr="009D5DB5" w:rsidRDefault="00527C9B" w:rsidP="006A7806">
      <w:pPr>
        <w:spacing w:line="240" w:lineRule="atLeast"/>
        <w:contextualSpacing/>
        <w:jc w:val="both"/>
        <w:rPr>
          <w:rFonts w:asciiTheme="majorHAnsi" w:hAnsiTheme="majorHAnsi"/>
          <w:sz w:val="28"/>
          <w:szCs w:val="28"/>
        </w:rPr>
      </w:pPr>
    </w:p>
    <w:p w:rsidR="00527C9B" w:rsidRPr="009D5DB5" w:rsidRDefault="00527C9B" w:rsidP="006A7806">
      <w:pPr>
        <w:spacing w:line="240" w:lineRule="atLeast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Карта одарённого ребёнка.</w:t>
      </w:r>
    </w:p>
    <w:p w:rsidR="00527C9B" w:rsidRPr="009D5DB5" w:rsidRDefault="00EA5776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Швецова Ульяна </w:t>
      </w:r>
      <w:r>
        <w:rPr>
          <w:rFonts w:asciiTheme="majorHAnsi" w:hAnsiTheme="majorHAnsi"/>
          <w:sz w:val="28"/>
          <w:szCs w:val="28"/>
          <w:lang w:val="en-US"/>
        </w:rPr>
        <w:t>6</w:t>
      </w:r>
      <w:r w:rsidR="00527C9B" w:rsidRPr="009D5DB5">
        <w:rPr>
          <w:rFonts w:asciiTheme="majorHAnsi" w:hAnsiTheme="majorHAnsi"/>
          <w:sz w:val="28"/>
          <w:szCs w:val="28"/>
        </w:rPr>
        <w:t xml:space="preserve"> лет.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Состав семьи: семья не полная, девочка проживает вместе с мамой, бабушкой, дедушкой.   Ульяна является единственным ребёнком в семье.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Жилищно-бытовые условия: 3-х комнатная квартира с удобствами</w:t>
      </w:r>
      <w:r w:rsidR="00193830" w:rsidRPr="009D5DB5">
        <w:rPr>
          <w:rFonts w:asciiTheme="majorHAnsi" w:hAnsiTheme="majorHAnsi"/>
          <w:sz w:val="28"/>
          <w:szCs w:val="28"/>
        </w:rPr>
        <w:t>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Взаимоотношения в семье: между членами семьи взаимопонимание, доверительные, тёплые отношения. Отклонений от норм  поведения в семье не наблюдалось.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Культурный уровень семьи: средний, мать, дедушка, бабушка  имеют среднее специальное образование.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Воспитательный потенциал семьи: высокий. Члены семьи  уделяют большое внимание развитию и обучению  ребёнка как в </w:t>
      </w:r>
      <w:proofErr w:type="spellStart"/>
      <w:r w:rsidRPr="009D5DB5">
        <w:rPr>
          <w:rFonts w:asciiTheme="majorHAnsi" w:hAnsiTheme="majorHAnsi"/>
          <w:sz w:val="28"/>
          <w:szCs w:val="28"/>
        </w:rPr>
        <w:t>д</w:t>
      </w:r>
      <w:proofErr w:type="spellEnd"/>
      <w:r w:rsidRPr="009D5DB5">
        <w:rPr>
          <w:rFonts w:asciiTheme="majorHAnsi" w:hAnsiTheme="majorHAnsi"/>
          <w:sz w:val="28"/>
          <w:szCs w:val="28"/>
        </w:rPr>
        <w:t>/саду, так и дома.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Характер ребёнка: лидер. Качества личности (положительные, отрицательные): </w:t>
      </w:r>
      <w:proofErr w:type="gramStart"/>
      <w:r w:rsidRPr="009D5DB5">
        <w:rPr>
          <w:rFonts w:asciiTheme="majorHAnsi" w:hAnsiTheme="majorHAnsi"/>
          <w:sz w:val="28"/>
          <w:szCs w:val="28"/>
          <w:u w:val="single"/>
        </w:rPr>
        <w:t>Положительные</w:t>
      </w:r>
      <w:proofErr w:type="gramEnd"/>
      <w:r w:rsidRPr="009D5DB5">
        <w:rPr>
          <w:rFonts w:asciiTheme="majorHAnsi" w:hAnsiTheme="majorHAnsi"/>
          <w:sz w:val="28"/>
          <w:szCs w:val="28"/>
          <w:u w:val="single"/>
        </w:rPr>
        <w:t>:</w:t>
      </w:r>
      <w:r w:rsidRPr="009D5DB5">
        <w:rPr>
          <w:rFonts w:asciiTheme="majorHAnsi" w:hAnsiTheme="majorHAnsi"/>
          <w:sz w:val="28"/>
          <w:szCs w:val="28"/>
        </w:rPr>
        <w:t xml:space="preserve"> активная, любознательная, весёлая, фантазёрка, всегда отстаивает своё мнение. </w:t>
      </w:r>
      <w:proofErr w:type="gramStart"/>
      <w:r w:rsidRPr="009D5DB5">
        <w:rPr>
          <w:rFonts w:asciiTheme="majorHAnsi" w:hAnsiTheme="majorHAnsi"/>
          <w:sz w:val="28"/>
          <w:szCs w:val="28"/>
          <w:u w:val="single"/>
        </w:rPr>
        <w:t>Отрицательные</w:t>
      </w:r>
      <w:proofErr w:type="gramEnd"/>
      <w:r w:rsidRPr="009D5DB5">
        <w:rPr>
          <w:rFonts w:asciiTheme="majorHAnsi" w:hAnsiTheme="majorHAnsi"/>
          <w:sz w:val="28"/>
          <w:szCs w:val="28"/>
          <w:u w:val="single"/>
        </w:rPr>
        <w:t>:</w:t>
      </w:r>
      <w:r w:rsidRPr="009D5DB5">
        <w:rPr>
          <w:rFonts w:asciiTheme="majorHAnsi" w:hAnsiTheme="majorHAnsi"/>
          <w:sz w:val="28"/>
          <w:szCs w:val="28"/>
        </w:rPr>
        <w:t xml:space="preserve"> желание всеми командовать, </w:t>
      </w:r>
      <w:r w:rsidR="005D1E48" w:rsidRPr="009D5DB5">
        <w:rPr>
          <w:rFonts w:asciiTheme="majorHAnsi" w:hAnsiTheme="majorHAnsi"/>
          <w:sz w:val="28"/>
          <w:szCs w:val="28"/>
        </w:rPr>
        <w:t>высокая самооценка, неусидчива</w:t>
      </w:r>
      <w:r w:rsidR="00193830" w:rsidRPr="009D5DB5">
        <w:rPr>
          <w:rFonts w:asciiTheme="majorHAnsi" w:hAnsiTheme="majorHAnsi"/>
          <w:sz w:val="28"/>
          <w:szCs w:val="28"/>
        </w:rPr>
        <w:t>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Положение ребёнка в </w:t>
      </w:r>
      <w:proofErr w:type="spellStart"/>
      <w:r w:rsidRPr="009D5DB5">
        <w:rPr>
          <w:rFonts w:asciiTheme="majorHAnsi" w:hAnsiTheme="majorHAnsi"/>
          <w:sz w:val="28"/>
          <w:szCs w:val="28"/>
        </w:rPr>
        <w:t>колективе</w:t>
      </w:r>
      <w:proofErr w:type="spellEnd"/>
      <w:r w:rsidRPr="009D5DB5">
        <w:rPr>
          <w:rFonts w:asciiTheme="majorHAnsi" w:hAnsiTheme="majorHAnsi"/>
          <w:sz w:val="28"/>
          <w:szCs w:val="28"/>
        </w:rPr>
        <w:t>: пользуется авторитетом.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Мотивация обучения: </w:t>
      </w:r>
      <w:proofErr w:type="spellStart"/>
      <w:r w:rsidRPr="009D5DB5">
        <w:rPr>
          <w:rFonts w:asciiTheme="majorHAnsi" w:hAnsiTheme="majorHAnsi"/>
          <w:sz w:val="28"/>
          <w:szCs w:val="28"/>
        </w:rPr>
        <w:t>д</w:t>
      </w:r>
      <w:proofErr w:type="spellEnd"/>
      <w:r w:rsidRPr="009D5DB5">
        <w:rPr>
          <w:rFonts w:asciiTheme="majorHAnsi" w:hAnsiTheme="majorHAnsi"/>
          <w:sz w:val="28"/>
          <w:szCs w:val="28"/>
        </w:rPr>
        <w:t>/сад первая ступень к зн</w:t>
      </w:r>
      <w:r w:rsidR="00EA5776">
        <w:rPr>
          <w:rFonts w:asciiTheme="majorHAnsi" w:hAnsiTheme="majorHAnsi"/>
          <w:sz w:val="28"/>
          <w:szCs w:val="28"/>
        </w:rPr>
        <w:t>а</w:t>
      </w:r>
      <w:r w:rsidRPr="009D5DB5">
        <w:rPr>
          <w:rFonts w:asciiTheme="majorHAnsi" w:hAnsiTheme="majorHAnsi"/>
          <w:sz w:val="28"/>
          <w:szCs w:val="28"/>
        </w:rPr>
        <w:t xml:space="preserve">ниям, этап для осуществления своей мечты. Посещаемость: не пропускает </w:t>
      </w:r>
      <w:proofErr w:type="spellStart"/>
      <w:r w:rsidRPr="009D5DB5">
        <w:rPr>
          <w:rFonts w:asciiTheme="majorHAnsi" w:hAnsiTheme="majorHAnsi"/>
          <w:sz w:val="28"/>
          <w:szCs w:val="28"/>
        </w:rPr>
        <w:t>д</w:t>
      </w:r>
      <w:proofErr w:type="spellEnd"/>
      <w:r w:rsidRPr="009D5DB5">
        <w:rPr>
          <w:rFonts w:asciiTheme="majorHAnsi" w:hAnsiTheme="majorHAnsi"/>
          <w:sz w:val="28"/>
          <w:szCs w:val="28"/>
        </w:rPr>
        <w:t>/сад без уважительной причины. Способности к обучению: хорошие, познавательный интерес: высокий.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Трудовая деятельность: наличие трудовых навыков. Предпочитаемые виды труда: </w:t>
      </w:r>
      <w:proofErr w:type="gramStart"/>
      <w:r w:rsidRPr="009D5DB5">
        <w:rPr>
          <w:rFonts w:asciiTheme="majorHAnsi" w:hAnsiTheme="majorHAnsi"/>
          <w:sz w:val="28"/>
          <w:szCs w:val="28"/>
        </w:rPr>
        <w:t>умственный</w:t>
      </w:r>
      <w:proofErr w:type="gramEnd"/>
      <w:r w:rsidRPr="009D5DB5">
        <w:rPr>
          <w:rFonts w:asciiTheme="majorHAnsi" w:hAnsiTheme="majorHAnsi"/>
          <w:sz w:val="28"/>
          <w:szCs w:val="28"/>
        </w:rPr>
        <w:t>, художественное творчество.</w:t>
      </w:r>
      <w:r w:rsidR="006A7806" w:rsidRPr="009D5DB5">
        <w:rPr>
          <w:rFonts w:asciiTheme="majorHAnsi" w:hAnsiTheme="majorHAnsi"/>
          <w:sz w:val="28"/>
          <w:szCs w:val="28"/>
        </w:rPr>
        <w:t xml:space="preserve"> Участие в трудовых делах:</w:t>
      </w:r>
      <w:r w:rsidRPr="009D5DB5">
        <w:rPr>
          <w:rFonts w:asciiTheme="majorHAnsi" w:hAnsiTheme="majorHAnsi"/>
          <w:sz w:val="28"/>
          <w:szCs w:val="28"/>
        </w:rPr>
        <w:t xml:space="preserve"> активное.</w:t>
      </w:r>
    </w:p>
    <w:p w:rsidR="00527C9B" w:rsidRPr="009D5DB5" w:rsidRDefault="00527C9B" w:rsidP="00527C9B">
      <w:pPr>
        <w:pStyle w:val="a3"/>
        <w:numPr>
          <w:ilvl w:val="0"/>
          <w:numId w:val="1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Получение </w:t>
      </w:r>
      <w:proofErr w:type="spellStart"/>
      <w:r w:rsidRPr="009D5DB5">
        <w:rPr>
          <w:rFonts w:asciiTheme="majorHAnsi" w:hAnsiTheme="majorHAnsi"/>
          <w:sz w:val="28"/>
          <w:szCs w:val="28"/>
        </w:rPr>
        <w:t>дополнтельного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образования:  посещение кружка «Волшебный песочек».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6A7806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Цель: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создание условий для оптимального развития художественно-творческих способностей одарённого ребёнка.</w:t>
      </w: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Задачи: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Развивать способность смотреть на мир и видеть его глазами художника;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Способствовать развитию художественной одарённости;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Формировать эстетическое отношение к окружающей действительности;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Расширять возможности развития индивидуальных способностей; 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lastRenderedPageBreak/>
        <w:t>Развивать творческую самостоятельность, фантазию, наблюдательность, воображение и любознательность. Поощрять отход от шаблона.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Закладывать дополнительные предпосылки и возможности для успешной деятельности по художественному творчеству.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Воспитывать эстетический вкус в умении подбирать </w:t>
      </w:r>
      <w:proofErr w:type="gramStart"/>
      <w:r w:rsidRPr="009D5DB5">
        <w:rPr>
          <w:rFonts w:asciiTheme="majorHAnsi" w:hAnsiTheme="majorHAnsi"/>
          <w:sz w:val="28"/>
          <w:szCs w:val="28"/>
        </w:rPr>
        <w:t>красивое</w:t>
      </w:r>
      <w:proofErr w:type="gramEnd"/>
      <w:r w:rsidRPr="009D5DB5">
        <w:rPr>
          <w:rFonts w:asciiTheme="majorHAnsi" w:hAnsiTheme="majorHAnsi"/>
          <w:sz w:val="28"/>
          <w:szCs w:val="28"/>
        </w:rPr>
        <w:t xml:space="preserve"> сочетания цветов.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Развивать художественно – творческие способности: чувство цвета, ритма, формы, композиции.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proofErr w:type="gramStart"/>
      <w:r w:rsidRPr="009D5DB5">
        <w:rPr>
          <w:rFonts w:asciiTheme="majorHAnsi" w:hAnsiTheme="majorHAnsi"/>
          <w:sz w:val="28"/>
          <w:szCs w:val="28"/>
        </w:rPr>
        <w:t xml:space="preserve">Развивать творческий опыт через использование разнообразного материала (карандаш, акварель, гуашь, </w:t>
      </w:r>
      <w:r w:rsidR="005D1E48" w:rsidRPr="009D5DB5">
        <w:rPr>
          <w:rFonts w:asciiTheme="majorHAnsi" w:hAnsiTheme="majorHAnsi"/>
          <w:sz w:val="28"/>
          <w:szCs w:val="28"/>
        </w:rPr>
        <w:t xml:space="preserve">маркер, </w:t>
      </w:r>
      <w:r w:rsidRPr="009D5DB5">
        <w:rPr>
          <w:rFonts w:asciiTheme="majorHAnsi" w:hAnsiTheme="majorHAnsi"/>
          <w:sz w:val="28"/>
          <w:szCs w:val="28"/>
        </w:rPr>
        <w:t>фломаст</w:t>
      </w:r>
      <w:r w:rsidR="005D1E48" w:rsidRPr="009D5DB5">
        <w:rPr>
          <w:rFonts w:asciiTheme="majorHAnsi" w:hAnsiTheme="majorHAnsi"/>
          <w:sz w:val="28"/>
          <w:szCs w:val="28"/>
        </w:rPr>
        <w:t>еры, манная крупа, рис, скорлупа</w:t>
      </w:r>
      <w:r w:rsidRPr="009D5DB5">
        <w:rPr>
          <w:rFonts w:asciiTheme="majorHAnsi" w:hAnsiTheme="majorHAnsi"/>
          <w:sz w:val="28"/>
          <w:szCs w:val="28"/>
        </w:rPr>
        <w:t xml:space="preserve"> и др.)</w:t>
      </w:r>
      <w:proofErr w:type="gramEnd"/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eastAsia="Times New Roman" w:hAnsiTheme="majorHAnsi" w:cs="Times New Roman"/>
          <w:sz w:val="28"/>
          <w:szCs w:val="28"/>
        </w:rPr>
        <w:t>Приобщать  к миру искусства и красоты через первоначальные представления о живописи и скульптуре, разнообразии жанров.</w:t>
      </w:r>
    </w:p>
    <w:p w:rsidR="00527C9B" w:rsidRPr="009D5DB5" w:rsidRDefault="00527C9B" w:rsidP="00527C9B">
      <w:pPr>
        <w:pStyle w:val="a3"/>
        <w:numPr>
          <w:ilvl w:val="0"/>
          <w:numId w:val="2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eastAsia="Times New Roman" w:hAnsiTheme="majorHAnsi" w:cs="Times New Roman"/>
          <w:sz w:val="28"/>
          <w:szCs w:val="28"/>
        </w:rPr>
        <w:t xml:space="preserve">Формировать нравственно-эстетическую отзывчивость на </w:t>
      </w:r>
      <w:proofErr w:type="gramStart"/>
      <w:r w:rsidRPr="009D5DB5">
        <w:rPr>
          <w:rFonts w:asciiTheme="majorHAnsi" w:eastAsia="Times New Roman" w:hAnsiTheme="majorHAnsi" w:cs="Times New Roman"/>
          <w:sz w:val="28"/>
          <w:szCs w:val="28"/>
        </w:rPr>
        <w:t>прекрасное</w:t>
      </w:r>
      <w:proofErr w:type="gramEnd"/>
      <w:r w:rsidRPr="009D5DB5">
        <w:rPr>
          <w:rFonts w:asciiTheme="majorHAnsi" w:eastAsia="Times New Roman" w:hAnsiTheme="majorHAnsi" w:cs="Times New Roman"/>
          <w:sz w:val="28"/>
          <w:szCs w:val="28"/>
        </w:rPr>
        <w:t xml:space="preserve"> в жизни и искусстве</w:t>
      </w:r>
      <w:r w:rsidRPr="009D5DB5">
        <w:rPr>
          <w:rFonts w:asciiTheme="majorHAnsi" w:eastAsia="Times New Roman" w:hAnsiTheme="majorHAnsi" w:cs="Times New Roman"/>
          <w:color w:val="FF0000"/>
          <w:sz w:val="28"/>
          <w:szCs w:val="28"/>
        </w:rPr>
        <w:t>.</w:t>
      </w:r>
    </w:p>
    <w:p w:rsidR="00527C9B" w:rsidRPr="009D5DB5" w:rsidRDefault="00527C9B" w:rsidP="006A7806">
      <w:pPr>
        <w:spacing w:line="240" w:lineRule="atLeast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Принципы работы программы</w:t>
      </w:r>
      <w:r w:rsidRPr="009D5DB5">
        <w:rPr>
          <w:rFonts w:asciiTheme="majorHAnsi" w:hAnsiTheme="majorHAnsi"/>
          <w:b/>
          <w:sz w:val="28"/>
          <w:szCs w:val="28"/>
        </w:rPr>
        <w:t>.</w:t>
      </w:r>
    </w:p>
    <w:p w:rsidR="009D5DB5" w:rsidRPr="009D5DB5" w:rsidRDefault="009D5DB5" w:rsidP="009D5DB5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Принцип занимательности (с целью вовлечения в целенаправленную деятельность).</w:t>
      </w:r>
    </w:p>
    <w:p w:rsidR="009D5DB5" w:rsidRPr="009D5DB5" w:rsidRDefault="009D5DB5" w:rsidP="009D5DB5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Принцип сотрудничества (создать атмосферу доброжелательности, эмоциональной </w:t>
      </w:r>
      <w:proofErr w:type="spellStart"/>
      <w:r w:rsidRPr="009D5DB5">
        <w:rPr>
          <w:rFonts w:asciiTheme="majorHAnsi" w:hAnsiTheme="majorHAnsi"/>
          <w:sz w:val="28"/>
          <w:szCs w:val="28"/>
        </w:rPr>
        <w:t>раскрепощённости</w:t>
      </w:r>
      <w:proofErr w:type="spellEnd"/>
      <w:r w:rsidRPr="009D5DB5">
        <w:rPr>
          <w:rFonts w:asciiTheme="majorHAnsi" w:hAnsiTheme="majorHAnsi"/>
          <w:sz w:val="28"/>
          <w:szCs w:val="28"/>
        </w:rPr>
        <w:t>).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Принцип творчества (заключает в себе не иссекаемые возможности для развития творческих возможностей).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Принцип научности (сообщаются знания о форме, цвете, </w:t>
      </w:r>
      <w:proofErr w:type="spellStart"/>
      <w:r w:rsidRPr="009D5DB5">
        <w:rPr>
          <w:rFonts w:asciiTheme="majorHAnsi" w:hAnsiTheme="majorHAnsi"/>
          <w:sz w:val="28"/>
          <w:szCs w:val="28"/>
        </w:rPr>
        <w:t>композициии</w:t>
      </w:r>
      <w:proofErr w:type="spellEnd"/>
      <w:r w:rsidRPr="009D5DB5">
        <w:rPr>
          <w:rFonts w:asciiTheme="majorHAnsi" w:hAnsiTheme="majorHAnsi"/>
          <w:sz w:val="28"/>
          <w:szCs w:val="28"/>
        </w:rPr>
        <w:t xml:space="preserve"> др.).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Принцип выбора (решений по теме, материалов и способов без ограничения).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Принцип доступности.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Принцип динамичности (от </w:t>
      </w:r>
      <w:proofErr w:type="gramStart"/>
      <w:r w:rsidRPr="009D5DB5">
        <w:rPr>
          <w:rFonts w:asciiTheme="majorHAnsi" w:hAnsiTheme="majorHAnsi"/>
          <w:sz w:val="28"/>
          <w:szCs w:val="28"/>
        </w:rPr>
        <w:t>простого</w:t>
      </w:r>
      <w:proofErr w:type="gramEnd"/>
      <w:r w:rsidRPr="009D5DB5">
        <w:rPr>
          <w:rFonts w:asciiTheme="majorHAnsi" w:hAnsiTheme="majorHAnsi"/>
          <w:sz w:val="28"/>
          <w:szCs w:val="28"/>
        </w:rPr>
        <w:t xml:space="preserve"> к сложному).</w:t>
      </w:r>
    </w:p>
    <w:p w:rsidR="00527C9B" w:rsidRPr="009D5DB5" w:rsidRDefault="00527C9B" w:rsidP="00527C9B">
      <w:pPr>
        <w:pStyle w:val="a3"/>
        <w:numPr>
          <w:ilvl w:val="0"/>
          <w:numId w:val="3"/>
        </w:numPr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Принцип новизны (вызывает интерес к обучению за счёт внедрения поискового метода).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Методы и приёмы.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- нетрадиционн</w:t>
      </w:r>
      <w:r w:rsidR="005D1E48" w:rsidRPr="009D5DB5">
        <w:rPr>
          <w:rFonts w:asciiTheme="majorHAnsi" w:hAnsiTheme="majorHAnsi"/>
          <w:sz w:val="28"/>
          <w:szCs w:val="28"/>
        </w:rPr>
        <w:t>ые методы рисования</w:t>
      </w:r>
      <w:r w:rsidRPr="009D5DB5">
        <w:rPr>
          <w:rFonts w:asciiTheme="majorHAnsi" w:hAnsiTheme="majorHAnsi"/>
          <w:sz w:val="28"/>
          <w:szCs w:val="28"/>
        </w:rPr>
        <w:t>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- словесный, наглядный, указания, </w:t>
      </w:r>
      <w:r w:rsidR="005D1E48" w:rsidRPr="009D5DB5">
        <w:rPr>
          <w:rFonts w:asciiTheme="majorHAnsi" w:hAnsiTheme="majorHAnsi"/>
          <w:sz w:val="28"/>
          <w:szCs w:val="28"/>
        </w:rPr>
        <w:t xml:space="preserve">напоминание, </w:t>
      </w:r>
      <w:r w:rsidRPr="009D5DB5">
        <w:rPr>
          <w:rFonts w:asciiTheme="majorHAnsi" w:hAnsiTheme="majorHAnsi"/>
          <w:sz w:val="28"/>
          <w:szCs w:val="28"/>
        </w:rPr>
        <w:t>поощрения, художественное слово, показ.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Ожидаемые результаты.</w:t>
      </w: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Знает</w:t>
      </w:r>
      <w:r w:rsidR="006A7806" w:rsidRPr="009D5DB5">
        <w:rPr>
          <w:rFonts w:asciiTheme="majorHAnsi" w:hAnsiTheme="majorHAnsi"/>
          <w:sz w:val="28"/>
          <w:szCs w:val="28"/>
          <w:u w:val="single"/>
        </w:rPr>
        <w:t>:</w:t>
      </w:r>
    </w:p>
    <w:p w:rsidR="005D1E48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Названия цветов</w:t>
      </w:r>
      <w:r w:rsidR="005D1E48" w:rsidRPr="009D5DB5">
        <w:rPr>
          <w:rFonts w:asciiTheme="majorHAnsi" w:hAnsiTheme="majorHAnsi"/>
          <w:sz w:val="28"/>
          <w:szCs w:val="28"/>
        </w:rPr>
        <w:t>;</w:t>
      </w:r>
    </w:p>
    <w:p w:rsidR="00527C9B" w:rsidRDefault="005D1E48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Правила</w:t>
      </w:r>
      <w:r w:rsidR="00527C9B" w:rsidRPr="009D5DB5">
        <w:rPr>
          <w:rFonts w:asciiTheme="majorHAnsi" w:hAnsiTheme="majorHAnsi"/>
          <w:sz w:val="28"/>
          <w:szCs w:val="28"/>
        </w:rPr>
        <w:t xml:space="preserve"> смешивания</w:t>
      </w:r>
      <w:r w:rsidRPr="009D5DB5">
        <w:rPr>
          <w:rFonts w:asciiTheme="majorHAnsi" w:hAnsiTheme="majorHAnsi"/>
          <w:sz w:val="28"/>
          <w:szCs w:val="28"/>
        </w:rPr>
        <w:t xml:space="preserve"> красок для п</w:t>
      </w:r>
      <w:r w:rsidR="009D5DB5">
        <w:rPr>
          <w:rFonts w:asciiTheme="majorHAnsi" w:hAnsiTheme="majorHAnsi"/>
          <w:sz w:val="28"/>
          <w:szCs w:val="28"/>
        </w:rPr>
        <w:t>олучения нужных оттенков;</w:t>
      </w:r>
    </w:p>
    <w:p w:rsidR="009D5DB5" w:rsidRPr="009D5DB5" w:rsidRDefault="009D5DB5" w:rsidP="009D5DB5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Правил</w:t>
      </w:r>
      <w:r>
        <w:rPr>
          <w:rFonts w:asciiTheme="majorHAnsi" w:hAnsiTheme="majorHAnsi"/>
          <w:sz w:val="28"/>
          <w:szCs w:val="28"/>
        </w:rPr>
        <w:t>а безопасности и личной гигиены.</w:t>
      </w: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Умеет</w:t>
      </w:r>
      <w:r w:rsidR="005D1E48" w:rsidRPr="009D5DB5">
        <w:rPr>
          <w:rFonts w:asciiTheme="majorHAnsi" w:hAnsiTheme="majorHAnsi"/>
          <w:sz w:val="28"/>
          <w:szCs w:val="28"/>
          <w:u w:val="single"/>
        </w:rPr>
        <w:t>:</w:t>
      </w:r>
    </w:p>
    <w:p w:rsidR="005D1E48" w:rsidRPr="009D5DB5" w:rsidRDefault="005D1E48" w:rsidP="005D1E48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Аккуратно работать;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Экспериментировать с различными цветами красок;</w:t>
      </w:r>
    </w:p>
    <w:p w:rsidR="00527C9B" w:rsidRPr="009D5DB5" w:rsidRDefault="005D1E48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П</w:t>
      </w:r>
      <w:r w:rsidR="00527C9B" w:rsidRPr="009D5DB5">
        <w:rPr>
          <w:rFonts w:asciiTheme="majorHAnsi" w:hAnsiTheme="majorHAnsi"/>
          <w:sz w:val="28"/>
          <w:szCs w:val="28"/>
        </w:rPr>
        <w:t>ользоваться материалами для изобразительной деятельности.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Ставить цель и планировать свои результаты.</w:t>
      </w:r>
    </w:p>
    <w:p w:rsidR="00527C9B" w:rsidRPr="009D5DB5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Имеет представления</w:t>
      </w:r>
      <w:r w:rsidR="006A7806" w:rsidRPr="009D5DB5">
        <w:rPr>
          <w:rFonts w:asciiTheme="majorHAnsi" w:hAnsiTheme="majorHAnsi"/>
          <w:sz w:val="28"/>
          <w:szCs w:val="28"/>
          <w:u w:val="single"/>
        </w:rPr>
        <w:t>: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О жанрах живописи</w:t>
      </w:r>
      <w:r w:rsidR="005D1E48" w:rsidRPr="009D5DB5">
        <w:rPr>
          <w:rFonts w:asciiTheme="majorHAnsi" w:hAnsiTheme="majorHAnsi"/>
          <w:sz w:val="28"/>
          <w:szCs w:val="28"/>
        </w:rPr>
        <w:t>;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lastRenderedPageBreak/>
        <w:t>О нетрадиционных способах рисования.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527C9B" w:rsidRPr="009D5DB5" w:rsidRDefault="009D5DB5" w:rsidP="009D5DB5">
      <w:pPr>
        <w:spacing w:line="2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НОД</w:t>
      </w:r>
      <w:r w:rsidR="00527C9B" w:rsidRPr="009D5DB5">
        <w:rPr>
          <w:rFonts w:asciiTheme="majorHAnsi" w:hAnsiTheme="majorHAnsi"/>
          <w:sz w:val="28"/>
          <w:szCs w:val="28"/>
        </w:rPr>
        <w:t xml:space="preserve"> проводятся 4 раза</w:t>
      </w:r>
      <w:r w:rsidR="005D1E48" w:rsidRPr="009D5DB5">
        <w:rPr>
          <w:rFonts w:asciiTheme="majorHAnsi" w:hAnsiTheme="majorHAnsi"/>
          <w:sz w:val="28"/>
          <w:szCs w:val="28"/>
        </w:rPr>
        <w:t xml:space="preserve"> в месяц</w:t>
      </w:r>
      <w:r w:rsidR="00EA5776">
        <w:rPr>
          <w:rFonts w:asciiTheme="majorHAnsi" w:hAnsiTheme="majorHAnsi"/>
          <w:sz w:val="28"/>
          <w:szCs w:val="28"/>
        </w:rPr>
        <w:t xml:space="preserve"> продолжительностью </w:t>
      </w:r>
      <w:r w:rsidR="00EA5776" w:rsidRPr="00410333">
        <w:rPr>
          <w:rFonts w:asciiTheme="majorHAnsi" w:hAnsiTheme="majorHAnsi"/>
          <w:sz w:val="28"/>
          <w:szCs w:val="28"/>
        </w:rPr>
        <w:t>30</w:t>
      </w:r>
      <w:r w:rsidR="00193830" w:rsidRPr="009D5DB5">
        <w:rPr>
          <w:rFonts w:asciiTheme="majorHAnsi" w:hAnsiTheme="majorHAnsi"/>
          <w:sz w:val="28"/>
          <w:szCs w:val="28"/>
        </w:rPr>
        <w:t xml:space="preserve"> </w:t>
      </w:r>
      <w:r w:rsidR="00527C9B" w:rsidRPr="009D5DB5">
        <w:rPr>
          <w:rFonts w:asciiTheme="majorHAnsi" w:hAnsiTheme="majorHAnsi"/>
          <w:sz w:val="28"/>
          <w:szCs w:val="28"/>
        </w:rPr>
        <w:t>минут</w:t>
      </w:r>
      <w:r w:rsidR="005D1E48" w:rsidRPr="009D5DB5">
        <w:rPr>
          <w:rFonts w:asciiTheme="majorHAnsi" w:hAnsiTheme="majorHAnsi"/>
          <w:sz w:val="28"/>
          <w:szCs w:val="28"/>
        </w:rPr>
        <w:t>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527C9B" w:rsidRDefault="00527C9B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План индивидуальной работы с одарённым р</w:t>
      </w:r>
      <w:r w:rsidR="005C57F3" w:rsidRPr="009D5DB5">
        <w:rPr>
          <w:rFonts w:asciiTheme="majorHAnsi" w:hAnsiTheme="majorHAnsi"/>
          <w:sz w:val="28"/>
          <w:szCs w:val="28"/>
          <w:u w:val="single"/>
        </w:rPr>
        <w:t>е</w:t>
      </w:r>
      <w:r w:rsidRPr="009D5DB5">
        <w:rPr>
          <w:rFonts w:asciiTheme="majorHAnsi" w:hAnsiTheme="majorHAnsi"/>
          <w:sz w:val="28"/>
          <w:szCs w:val="28"/>
          <w:u w:val="single"/>
        </w:rPr>
        <w:t>бёнком.</w:t>
      </w:r>
    </w:p>
    <w:p w:rsidR="009D5DB5" w:rsidRPr="009D5DB5" w:rsidRDefault="009D5DB5" w:rsidP="006A7806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Ф.И</w:t>
      </w:r>
      <w:r w:rsidR="005C57F3" w:rsidRPr="009D5DB5">
        <w:rPr>
          <w:rFonts w:asciiTheme="majorHAnsi" w:hAnsiTheme="majorHAnsi"/>
          <w:sz w:val="28"/>
          <w:szCs w:val="28"/>
        </w:rPr>
        <w:t xml:space="preserve">. ребёнка: </w:t>
      </w:r>
      <w:r w:rsidRPr="009D5DB5">
        <w:rPr>
          <w:rFonts w:asciiTheme="majorHAnsi" w:hAnsiTheme="majorHAnsi"/>
          <w:sz w:val="28"/>
          <w:szCs w:val="28"/>
        </w:rPr>
        <w:t xml:space="preserve"> Швецова Ульяна.</w:t>
      </w:r>
    </w:p>
    <w:p w:rsidR="00527C9B" w:rsidRPr="009D5DB5" w:rsidRDefault="00EA5776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Возраст: 6</w:t>
      </w:r>
      <w:r w:rsidR="00527C9B" w:rsidRPr="009D5DB5">
        <w:rPr>
          <w:rFonts w:asciiTheme="majorHAnsi" w:hAnsiTheme="majorHAnsi"/>
          <w:sz w:val="28"/>
          <w:szCs w:val="28"/>
        </w:rPr>
        <w:t xml:space="preserve"> лет.</w:t>
      </w:r>
    </w:p>
    <w:p w:rsidR="00527C9B" w:rsidRPr="009D5DB5" w:rsidRDefault="005C57F3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 xml:space="preserve">Вид одарённости: </w:t>
      </w:r>
      <w:r w:rsidR="00527C9B" w:rsidRPr="009D5DB5">
        <w:rPr>
          <w:rFonts w:asciiTheme="majorHAnsi" w:hAnsiTheme="majorHAnsi"/>
          <w:sz w:val="28"/>
          <w:szCs w:val="28"/>
        </w:rPr>
        <w:t xml:space="preserve"> художественная склонность к рисованию.</w:t>
      </w:r>
    </w:p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Форма работы: дополнительная деятельность.</w:t>
      </w:r>
    </w:p>
    <w:p w:rsidR="00527C9B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  <w:r w:rsidRPr="009D5DB5">
        <w:rPr>
          <w:rFonts w:asciiTheme="majorHAnsi" w:hAnsiTheme="majorHAnsi"/>
          <w:sz w:val="28"/>
          <w:szCs w:val="28"/>
        </w:rPr>
        <w:t>Сопровождающий педагог: Чичерина Елена Борисовна.</w:t>
      </w:r>
    </w:p>
    <w:p w:rsidR="009D5DB5" w:rsidRPr="009D5DB5" w:rsidRDefault="009D5DB5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5C57F3" w:rsidRPr="009D5DB5" w:rsidRDefault="005C57F3" w:rsidP="009D5DB5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Пе</w:t>
      </w:r>
      <w:r w:rsidR="00EA5776">
        <w:rPr>
          <w:rFonts w:asciiTheme="majorHAnsi" w:hAnsiTheme="majorHAnsi"/>
          <w:sz w:val="28"/>
          <w:szCs w:val="28"/>
          <w:u w:val="single"/>
        </w:rPr>
        <w:t>рспективный план занятий на 2012 - 2013</w:t>
      </w:r>
      <w:r w:rsidRPr="009D5DB5">
        <w:rPr>
          <w:rFonts w:asciiTheme="majorHAnsi" w:hAnsiTheme="majorHAnsi"/>
          <w:sz w:val="28"/>
          <w:szCs w:val="28"/>
          <w:u w:val="single"/>
        </w:rPr>
        <w:t xml:space="preserve"> год.</w:t>
      </w:r>
    </w:p>
    <w:p w:rsidR="005C57F3" w:rsidRPr="009D5DB5" w:rsidRDefault="005C57F3" w:rsidP="005C57F3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154"/>
        <w:gridCol w:w="1353"/>
        <w:gridCol w:w="2977"/>
        <w:gridCol w:w="1842"/>
        <w:gridCol w:w="3085"/>
      </w:tblGrid>
      <w:tr w:rsidR="005C57F3" w:rsidRPr="009D5DB5" w:rsidTr="00D165ED">
        <w:tc>
          <w:tcPr>
            <w:tcW w:w="1154" w:type="dxa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Месяц </w:t>
            </w:r>
          </w:p>
        </w:tc>
        <w:tc>
          <w:tcPr>
            <w:tcW w:w="1353" w:type="dxa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Неделя </w:t>
            </w:r>
          </w:p>
        </w:tc>
        <w:tc>
          <w:tcPr>
            <w:tcW w:w="2977" w:type="dxa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Формы </w:t>
            </w:r>
          </w:p>
        </w:tc>
        <w:tc>
          <w:tcPr>
            <w:tcW w:w="3085" w:type="dxa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Используемый материал </w:t>
            </w:r>
          </w:p>
        </w:tc>
      </w:tr>
      <w:tr w:rsidR="005C57F3" w:rsidRPr="009D5DB5" w:rsidTr="00D165ED">
        <w:trPr>
          <w:trHeight w:val="323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Октябрь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5C57F3" w:rsidP="00D165ED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Введение «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>Знакомство с творчеством  известных художников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Беседа, показ слайдов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D1E48" w:rsidRPr="009D5DB5">
              <w:rPr>
                <w:rFonts w:asciiTheme="majorHAnsi" w:hAnsiTheme="majorHAnsi"/>
                <w:sz w:val="28"/>
                <w:szCs w:val="28"/>
              </w:rPr>
              <w:t>(ИКТ)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5D1E48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Карандаш 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(набросок)</w:t>
            </w:r>
          </w:p>
        </w:tc>
      </w:tr>
      <w:tr w:rsidR="005C57F3" w:rsidRPr="009D5DB5" w:rsidTr="00D165ED">
        <w:trPr>
          <w:trHeight w:val="348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«Жанры живописи»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Беседа показ слайдов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Карандаш, краски</w:t>
            </w:r>
          </w:p>
        </w:tc>
      </w:tr>
      <w:tr w:rsidR="005C57F3" w:rsidRPr="009D5DB5" w:rsidTr="00D165ED">
        <w:trPr>
          <w:trHeight w:val="334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«Клубнички - невелички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D1E48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Г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>уашью, получение оттенков розового цвета</w:t>
            </w:r>
          </w:p>
        </w:tc>
      </w:tr>
      <w:tr w:rsidR="005C57F3" w:rsidRPr="009D5DB5" w:rsidTr="00D165ED">
        <w:trPr>
          <w:trHeight w:val="461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«Огненные листочки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 красками по мокрому слою</w:t>
            </w:r>
          </w:p>
        </w:tc>
      </w:tr>
      <w:tr w:rsidR="005C57F3" w:rsidRPr="009D5DB5" w:rsidTr="00D165ED">
        <w:trPr>
          <w:trHeight w:val="334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«Волшебные облака»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 акварелью.</w:t>
            </w:r>
          </w:p>
        </w:tc>
      </w:tr>
      <w:tr w:rsidR="005C57F3" w:rsidRPr="009D5DB5" w:rsidTr="00D165ED">
        <w:trPr>
          <w:trHeight w:val="288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«Пасмурное небо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Карандаш, акварель</w:t>
            </w:r>
          </w:p>
        </w:tc>
      </w:tr>
      <w:tr w:rsidR="005C57F3" w:rsidRPr="009D5DB5" w:rsidTr="00D165ED">
        <w:trPr>
          <w:trHeight w:val="288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«Море волнуется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Акварель, чёрный маркер.</w:t>
            </w:r>
          </w:p>
        </w:tc>
      </w:tr>
      <w:tr w:rsidR="005C57F3" w:rsidRPr="009D5DB5" w:rsidTr="00D165ED">
        <w:trPr>
          <w:trHeight w:val="253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«Волшебный замок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Простой карандаш, фломастеры.</w:t>
            </w:r>
          </w:p>
        </w:tc>
      </w:tr>
      <w:tr w:rsidR="005C57F3" w:rsidRPr="009D5DB5" w:rsidTr="00D165ED">
        <w:trPr>
          <w:trHeight w:val="311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Декабрь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«Золотая рыбка»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Акварель, печатание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«У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зоры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 xml:space="preserve"> на окне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кварель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5C57F3" w:rsidRPr="009D5DB5" w:rsidTr="00D165ED">
        <w:trPr>
          <w:trHeight w:val="202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«Заколдованные картинки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D165ED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Акварель, геометрические фигуры</w:t>
            </w:r>
          </w:p>
        </w:tc>
      </w:tr>
      <w:tr w:rsidR="005C57F3" w:rsidRPr="009D5DB5" w:rsidTr="00D165ED">
        <w:trPr>
          <w:trHeight w:val="323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«Зимний пейзаж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Рисование, аппликация</w:t>
            </w:r>
          </w:p>
        </w:tc>
      </w:tr>
      <w:tr w:rsidR="005C57F3" w:rsidRPr="009D5DB5" w:rsidTr="00D165ED">
        <w:trPr>
          <w:trHeight w:val="288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Январь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3 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«Берёза за окном»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Акварель, печатание</w:t>
            </w:r>
          </w:p>
        </w:tc>
      </w:tr>
      <w:tr w:rsidR="005C57F3" w:rsidRPr="009D5DB5" w:rsidTr="00D165ED">
        <w:trPr>
          <w:trHeight w:val="276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«Натюрморт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 xml:space="preserve"> с ИКТ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Гуашь, карандаш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Февра</w:t>
            </w:r>
            <w:r w:rsidRPr="009D5DB5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ль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«Бабушкины сказки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Цветные карандаши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«Дремлет лес под сказку сна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Рисование, аппликация</w:t>
            </w:r>
          </w:p>
        </w:tc>
      </w:tr>
      <w:tr w:rsidR="005C57F3" w:rsidRPr="009D5DB5" w:rsidTr="00D165ED">
        <w:trPr>
          <w:trHeight w:val="225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«Дом, в котором я хочу жить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А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кварель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5C57F3" w:rsidRPr="009D5DB5" w:rsidTr="00D165ED">
        <w:trPr>
          <w:trHeight w:val="300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«Знакомство с портретом»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 с ИКТ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 xml:space="preserve"> карандашами, набросок</w:t>
            </w:r>
          </w:p>
        </w:tc>
      </w:tr>
      <w:tr w:rsidR="005C57F3" w:rsidRPr="009D5DB5" w:rsidTr="00D165ED">
        <w:trPr>
          <w:trHeight w:val="357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Март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«Милой мамочки портрет»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Карандаш, акварель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«Букет для мамы»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Рисование, акварель</w:t>
            </w:r>
          </w:p>
        </w:tc>
      </w:tr>
      <w:tr w:rsidR="005C57F3" w:rsidRPr="009D5DB5" w:rsidTr="00D165ED">
        <w:trPr>
          <w:trHeight w:val="264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«Мозаика. Жираф»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Карандаш, яичная скорлупа.</w:t>
            </w:r>
          </w:p>
        </w:tc>
      </w:tr>
      <w:tr w:rsidR="005C57F3" w:rsidRPr="009D5DB5" w:rsidTr="00D165ED">
        <w:trPr>
          <w:trHeight w:val="265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«Поэтический образ природы»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 с ИКТ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 акварель</w:t>
            </w:r>
          </w:p>
        </w:tc>
      </w:tr>
      <w:tr w:rsidR="005C57F3" w:rsidRPr="009D5DB5" w:rsidTr="00D165ED">
        <w:trPr>
          <w:trHeight w:val="300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Апрель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>Заря алая разливается»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 xml:space="preserve"> по мокрому слою бумаги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«Созвездие Козерог»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Создание образа из риса и манки.</w:t>
            </w:r>
          </w:p>
        </w:tc>
      </w:tr>
      <w:tr w:rsidR="005C57F3" w:rsidRPr="009D5DB5" w:rsidTr="00D165ED">
        <w:trPr>
          <w:trHeight w:val="299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«Веточка вербы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D165ED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 карандашами (н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абросок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>).</w:t>
            </w:r>
          </w:p>
        </w:tc>
      </w:tr>
      <w:tr w:rsidR="005C57F3" w:rsidRPr="009D5DB5" w:rsidTr="00D165ED">
        <w:trPr>
          <w:trHeight w:val="230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«Весенние цветы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Стружка карандашей, гуашь.</w:t>
            </w:r>
          </w:p>
        </w:tc>
      </w:tr>
      <w:tr w:rsidR="005C57F3" w:rsidRPr="009D5DB5" w:rsidTr="00D165ED">
        <w:trPr>
          <w:trHeight w:val="241"/>
        </w:trPr>
        <w:tc>
          <w:tcPr>
            <w:tcW w:w="1154" w:type="dxa"/>
            <w:vMerge w:val="restart"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Май 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1 неделя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«Моя рука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Акварель </w:t>
            </w:r>
          </w:p>
        </w:tc>
      </w:tr>
      <w:tr w:rsidR="005C57F3" w:rsidRPr="009D5DB5" w:rsidTr="00D165ED">
        <w:trPr>
          <w:trHeight w:val="160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«Мы с мамой улыбаемся</w:t>
            </w:r>
            <w:r w:rsidR="005C57F3"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D165ED" w:rsidP="0053250E">
            <w:pPr>
              <w:spacing w:line="240" w:lineRule="atLeast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spacing w:line="240" w:lineRule="atLeast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Рисование</w:t>
            </w:r>
            <w:r w:rsidR="00D165ED" w:rsidRPr="009D5DB5">
              <w:rPr>
                <w:rFonts w:asciiTheme="majorHAnsi" w:hAnsiTheme="majorHAnsi"/>
                <w:sz w:val="28"/>
                <w:szCs w:val="28"/>
              </w:rPr>
              <w:t xml:space="preserve"> карандашами</w:t>
            </w:r>
          </w:p>
        </w:tc>
      </w:tr>
      <w:tr w:rsidR="005C57F3" w:rsidRPr="009D5DB5" w:rsidTr="00D165ED">
        <w:trPr>
          <w:trHeight w:val="322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«Солнечный денёк»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D1E48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НОД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По выбору ребёнка</w:t>
            </w:r>
          </w:p>
        </w:tc>
      </w:tr>
      <w:tr w:rsidR="005C57F3" w:rsidRPr="009D5DB5" w:rsidTr="00D165ED">
        <w:trPr>
          <w:trHeight w:val="300"/>
        </w:trPr>
        <w:tc>
          <w:tcPr>
            <w:tcW w:w="1154" w:type="dxa"/>
            <w:vMerge/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Подведение итога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диагностика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C57F3" w:rsidRPr="009D5DB5" w:rsidRDefault="005C57F3" w:rsidP="0053250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27C9B" w:rsidRPr="009D5DB5" w:rsidRDefault="00527C9B" w:rsidP="00527C9B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A27176" w:rsidRDefault="00070583" w:rsidP="00070583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  <w:r w:rsidRPr="009D5DB5">
        <w:rPr>
          <w:rFonts w:asciiTheme="majorHAnsi" w:hAnsiTheme="majorHAnsi"/>
          <w:sz w:val="28"/>
          <w:szCs w:val="28"/>
          <w:u w:val="single"/>
        </w:rPr>
        <w:t>Мониторинг освоения программы</w:t>
      </w:r>
      <w:r w:rsidR="009D5DB5" w:rsidRPr="009D5DB5">
        <w:rPr>
          <w:rFonts w:asciiTheme="majorHAnsi" w:hAnsiTheme="majorHAnsi"/>
          <w:sz w:val="28"/>
          <w:szCs w:val="28"/>
          <w:u w:val="single"/>
        </w:rPr>
        <w:t>.</w:t>
      </w:r>
    </w:p>
    <w:p w:rsidR="009D5DB5" w:rsidRPr="009D5DB5" w:rsidRDefault="009D5DB5" w:rsidP="00070583">
      <w:pPr>
        <w:pStyle w:val="a3"/>
        <w:spacing w:line="240" w:lineRule="atLeast"/>
        <w:jc w:val="center"/>
        <w:rPr>
          <w:rFonts w:asciiTheme="majorHAnsi" w:hAnsiTheme="majorHAnsi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1"/>
        <w:gridCol w:w="5599"/>
        <w:gridCol w:w="3051"/>
      </w:tblGrid>
      <w:tr w:rsidR="00070583" w:rsidRPr="009D5DB5" w:rsidTr="00E60BEE">
        <w:tc>
          <w:tcPr>
            <w:tcW w:w="1656" w:type="dxa"/>
          </w:tcPr>
          <w:p w:rsidR="00070583" w:rsidRPr="009D5DB5" w:rsidRDefault="00070583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Программа </w:t>
            </w:r>
          </w:p>
        </w:tc>
        <w:tc>
          <w:tcPr>
            <w:tcW w:w="5670" w:type="dxa"/>
          </w:tcPr>
          <w:p w:rsidR="00070583" w:rsidRPr="009D5DB5" w:rsidRDefault="00070583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Показатели </w:t>
            </w:r>
          </w:p>
        </w:tc>
        <w:tc>
          <w:tcPr>
            <w:tcW w:w="3085" w:type="dxa"/>
          </w:tcPr>
          <w:p w:rsidR="00070583" w:rsidRPr="009D5DB5" w:rsidRDefault="00E60BEE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Методы обс</w:t>
            </w:r>
            <w:r w:rsidR="00070583" w:rsidRPr="009D5DB5">
              <w:rPr>
                <w:rFonts w:asciiTheme="majorHAnsi" w:hAnsiTheme="majorHAnsi"/>
                <w:sz w:val="28"/>
                <w:szCs w:val="28"/>
              </w:rPr>
              <w:t>ледования</w:t>
            </w:r>
          </w:p>
        </w:tc>
      </w:tr>
      <w:tr w:rsidR="00070583" w:rsidRPr="009D5DB5" w:rsidTr="00E60BEE">
        <w:tc>
          <w:tcPr>
            <w:tcW w:w="1656" w:type="dxa"/>
          </w:tcPr>
          <w:p w:rsidR="00070583" w:rsidRPr="009D5DB5" w:rsidRDefault="00070583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Ос</w:t>
            </w:r>
            <w:r w:rsidR="00E60BEE" w:rsidRPr="009D5DB5">
              <w:rPr>
                <w:rFonts w:asciiTheme="majorHAnsi" w:hAnsiTheme="majorHAnsi"/>
                <w:sz w:val="28"/>
                <w:szCs w:val="28"/>
              </w:rPr>
              <w:t>воение программы «Юная художница</w:t>
            </w:r>
            <w:r w:rsidRPr="009D5DB5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E60BEE" w:rsidRPr="009D5DB5" w:rsidRDefault="00E60BEE" w:rsidP="00E60BEE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Развитие творческих способностей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Различение видов жанров.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Отношение к окружающему миру через рисунок.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Смешивание красок.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Воспитание аккуратности.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Экспериментирование.</w:t>
            </w:r>
          </w:p>
          <w:p w:rsidR="00070583" w:rsidRPr="009D5DB5" w:rsidRDefault="00070583" w:rsidP="00070583">
            <w:pPr>
              <w:pStyle w:val="a3"/>
              <w:numPr>
                <w:ilvl w:val="0"/>
                <w:numId w:val="5"/>
              </w:numPr>
              <w:spacing w:line="240" w:lineRule="atLeast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Оценка результата своей деятельности.</w:t>
            </w:r>
          </w:p>
        </w:tc>
        <w:tc>
          <w:tcPr>
            <w:tcW w:w="3085" w:type="dxa"/>
          </w:tcPr>
          <w:p w:rsidR="00070583" w:rsidRPr="009D5DB5" w:rsidRDefault="00070583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 xml:space="preserve">Беседы,  </w:t>
            </w:r>
          </w:p>
          <w:p w:rsidR="00E60BEE" w:rsidRPr="009D5DB5" w:rsidRDefault="00E60BEE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наблюдения,</w:t>
            </w:r>
          </w:p>
          <w:p w:rsidR="00070583" w:rsidRPr="009D5DB5" w:rsidRDefault="00070583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карты мониторинги,</w:t>
            </w:r>
          </w:p>
          <w:p w:rsidR="00070583" w:rsidRPr="009D5DB5" w:rsidRDefault="00E60BEE" w:rsidP="00070583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к</w:t>
            </w:r>
            <w:r w:rsidR="00070583" w:rsidRPr="009D5DB5">
              <w:rPr>
                <w:rFonts w:asciiTheme="majorHAnsi" w:hAnsiTheme="majorHAnsi"/>
                <w:sz w:val="28"/>
                <w:szCs w:val="28"/>
              </w:rPr>
              <w:t>арты развития,</w:t>
            </w:r>
          </w:p>
          <w:p w:rsidR="00070583" w:rsidRPr="009D5DB5" w:rsidRDefault="00E60BEE" w:rsidP="00E60BEE">
            <w:pPr>
              <w:pStyle w:val="a3"/>
              <w:spacing w:line="240" w:lineRule="atLeast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9D5DB5">
              <w:rPr>
                <w:rFonts w:asciiTheme="majorHAnsi" w:hAnsiTheme="majorHAnsi"/>
                <w:sz w:val="28"/>
                <w:szCs w:val="28"/>
              </w:rPr>
              <w:t>диагностические карты.</w:t>
            </w:r>
          </w:p>
        </w:tc>
      </w:tr>
    </w:tbl>
    <w:p w:rsidR="00070583" w:rsidRPr="009D5DB5" w:rsidRDefault="00070583" w:rsidP="00070583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p w:rsidR="00A27176" w:rsidRPr="009D5DB5" w:rsidRDefault="00A27176" w:rsidP="00A27176">
      <w:pPr>
        <w:pStyle w:val="a3"/>
        <w:spacing w:line="240" w:lineRule="atLeast"/>
        <w:rPr>
          <w:rFonts w:asciiTheme="majorHAnsi" w:hAnsiTheme="majorHAnsi"/>
          <w:sz w:val="28"/>
          <w:szCs w:val="28"/>
        </w:rPr>
      </w:pPr>
    </w:p>
    <w:sectPr w:rsidR="00A27176" w:rsidRPr="009D5DB5" w:rsidSect="00A2717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DE0"/>
    <w:multiLevelType w:val="hybridMultilevel"/>
    <w:tmpl w:val="F4A28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D62DC2"/>
    <w:multiLevelType w:val="hybridMultilevel"/>
    <w:tmpl w:val="5BCE7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25D22"/>
    <w:multiLevelType w:val="hybridMultilevel"/>
    <w:tmpl w:val="4298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3423"/>
    <w:multiLevelType w:val="hybridMultilevel"/>
    <w:tmpl w:val="B09AA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651291"/>
    <w:multiLevelType w:val="hybridMultilevel"/>
    <w:tmpl w:val="E9C6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B211E"/>
    <w:multiLevelType w:val="hybridMultilevel"/>
    <w:tmpl w:val="513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3EDF"/>
    <w:multiLevelType w:val="hybridMultilevel"/>
    <w:tmpl w:val="05A6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27176"/>
    <w:rsid w:val="000168EB"/>
    <w:rsid w:val="00036B83"/>
    <w:rsid w:val="000553BA"/>
    <w:rsid w:val="00070583"/>
    <w:rsid w:val="000B01E2"/>
    <w:rsid w:val="000E64AC"/>
    <w:rsid w:val="00135678"/>
    <w:rsid w:val="00193830"/>
    <w:rsid w:val="00195BCA"/>
    <w:rsid w:val="0028308C"/>
    <w:rsid w:val="00327C77"/>
    <w:rsid w:val="00410333"/>
    <w:rsid w:val="00425668"/>
    <w:rsid w:val="00427363"/>
    <w:rsid w:val="00527C9B"/>
    <w:rsid w:val="00543A88"/>
    <w:rsid w:val="005B2489"/>
    <w:rsid w:val="005C46AC"/>
    <w:rsid w:val="005C57F3"/>
    <w:rsid w:val="005D1E48"/>
    <w:rsid w:val="005E33A4"/>
    <w:rsid w:val="006A7806"/>
    <w:rsid w:val="006B5D46"/>
    <w:rsid w:val="00857607"/>
    <w:rsid w:val="00876E64"/>
    <w:rsid w:val="0092403A"/>
    <w:rsid w:val="00934733"/>
    <w:rsid w:val="009D5DB5"/>
    <w:rsid w:val="009E7A64"/>
    <w:rsid w:val="009F2C6C"/>
    <w:rsid w:val="00A27176"/>
    <w:rsid w:val="00A93380"/>
    <w:rsid w:val="00AC7CF7"/>
    <w:rsid w:val="00B56A92"/>
    <w:rsid w:val="00B85A1B"/>
    <w:rsid w:val="00CA21AD"/>
    <w:rsid w:val="00D165ED"/>
    <w:rsid w:val="00E03F50"/>
    <w:rsid w:val="00E60BEE"/>
    <w:rsid w:val="00EA5776"/>
    <w:rsid w:val="00F51A69"/>
    <w:rsid w:val="00FF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76"/>
    <w:pPr>
      <w:ind w:left="720"/>
      <w:contextualSpacing/>
    </w:pPr>
  </w:style>
  <w:style w:type="table" w:styleId="a4">
    <w:name w:val="Table Grid"/>
    <w:basedOn w:val="a1"/>
    <w:uiPriority w:val="59"/>
    <w:rsid w:val="00A27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82FD544EC084E9C3B9AF920F5B7AE" ma:contentTypeVersion="0" ma:contentTypeDescription="Создание документа." ma:contentTypeScope="" ma:versionID="cc462c13d3d71d4e8b5e56a9d911eb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D5AE3-0FA2-4316-ACB6-86D76D684517}"/>
</file>

<file path=customXml/itemProps2.xml><?xml version="1.0" encoding="utf-8"?>
<ds:datastoreItem xmlns:ds="http://schemas.openxmlformats.org/officeDocument/2006/customXml" ds:itemID="{13AE6049-5355-46FA-B4D0-1979BB639513}"/>
</file>

<file path=customXml/itemProps3.xml><?xml version="1.0" encoding="utf-8"?>
<ds:datastoreItem xmlns:ds="http://schemas.openxmlformats.org/officeDocument/2006/customXml" ds:itemID="{14A241F0-EC00-42E0-ADD9-1DFD04A3D34B}"/>
</file>

<file path=customXml/itemProps4.xml><?xml version="1.0" encoding="utf-8"?>
<ds:datastoreItem xmlns:ds="http://schemas.openxmlformats.org/officeDocument/2006/customXml" ds:itemID="{1E4087A9-A48D-4D91-B802-90F2B9791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metod20</cp:lastModifiedBy>
  <cp:revision>2</cp:revision>
  <cp:lastPrinted>2016-03-14T05:17:00Z</cp:lastPrinted>
  <dcterms:created xsi:type="dcterms:W3CDTF">2016-03-14T05:40:00Z</dcterms:created>
  <dcterms:modified xsi:type="dcterms:W3CDTF">2016-03-14T05:40:00Z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0x01010086F82FD544EC084E9C3B9AF920F5B7AE</vt:lpwstr>
  </property>
</Properties>
</file>