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86" w:rsidRDefault="005A7F86" w:rsidP="004D30D3">
      <w:pPr>
        <w:spacing w:line="100" w:lineRule="atLeast"/>
        <w:jc w:val="center"/>
        <w:rPr>
          <w:rFonts w:ascii="Century Schoolbook" w:hAnsi="Century Schoolbook"/>
          <w:b/>
          <w:bCs/>
          <w:sz w:val="28"/>
          <w:szCs w:val="28"/>
          <w:lang w:val="ru-RU"/>
        </w:rPr>
      </w:pPr>
    </w:p>
    <w:p w:rsidR="005A7F86" w:rsidRDefault="005A7F86" w:rsidP="004D30D3">
      <w:pPr>
        <w:spacing w:line="100" w:lineRule="atLeast"/>
        <w:jc w:val="center"/>
        <w:rPr>
          <w:rFonts w:ascii="Century Schoolbook" w:hAnsi="Century Schoolbook"/>
          <w:b/>
          <w:bCs/>
          <w:sz w:val="28"/>
          <w:szCs w:val="28"/>
          <w:lang w:val="ru-RU"/>
        </w:rPr>
      </w:pPr>
    </w:p>
    <w:p w:rsidR="005A7F86" w:rsidRDefault="005A7F86" w:rsidP="005A7F86">
      <w:pPr>
        <w:spacing w:line="100" w:lineRule="atLeast"/>
        <w:rPr>
          <w:rFonts w:ascii="Century Schoolbook" w:hAnsi="Century Schoolbook"/>
          <w:b/>
          <w:bCs/>
          <w:sz w:val="28"/>
          <w:szCs w:val="28"/>
          <w:lang w:val="ru-RU"/>
        </w:rPr>
      </w:pPr>
    </w:p>
    <w:p w:rsidR="004D30D3" w:rsidRPr="007D43F4" w:rsidRDefault="004D30D3" w:rsidP="007D43F4">
      <w:pPr>
        <w:spacing w:line="360" w:lineRule="auto"/>
        <w:jc w:val="center"/>
        <w:rPr>
          <w:rFonts w:cs="Times New Roman"/>
          <w:b/>
          <w:bCs/>
          <w:color w:val="00B050"/>
          <w:sz w:val="28"/>
          <w:szCs w:val="28"/>
          <w:lang w:val="ru-RU"/>
        </w:rPr>
      </w:pPr>
      <w:r w:rsidRPr="007D43F4">
        <w:rPr>
          <w:rFonts w:cs="Times New Roman"/>
          <w:b/>
          <w:bCs/>
          <w:color w:val="00B050"/>
          <w:sz w:val="28"/>
          <w:szCs w:val="28"/>
          <w:lang w:val="ru-RU"/>
        </w:rPr>
        <w:t>Как нужно вести себя, чтобы ребенок выполнял в</w:t>
      </w:r>
      <w:r w:rsidR="007D43F4">
        <w:rPr>
          <w:rFonts w:cs="Times New Roman"/>
          <w:b/>
          <w:bCs/>
          <w:color w:val="00B050"/>
          <w:sz w:val="28"/>
          <w:szCs w:val="28"/>
          <w:lang w:val="ru-RU"/>
        </w:rPr>
        <w:t>се ваши просьбы и требования.</w:t>
      </w:r>
    </w:p>
    <w:p w:rsidR="004D30D3" w:rsidRPr="007D43F4" w:rsidRDefault="004D30D3" w:rsidP="004D30D3">
      <w:pPr>
        <w:spacing w:line="100" w:lineRule="atLeast"/>
        <w:jc w:val="center"/>
        <w:rPr>
          <w:rFonts w:ascii="Century Schoolbook" w:hAnsi="Century Schoolbook"/>
          <w:i/>
          <w:iCs/>
          <w:color w:val="00B050"/>
          <w:sz w:val="28"/>
          <w:szCs w:val="28"/>
          <w:lang w:val="ru-RU"/>
        </w:rPr>
      </w:pP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>1.</w:t>
      </w:r>
      <w:r>
        <w:rPr>
          <w:sz w:val="28"/>
          <w:szCs w:val="34"/>
          <w:lang w:val="ru-RU"/>
        </w:rPr>
        <w:t xml:space="preserve"> Устанавливайте ясные и согласованные семейные правил</w:t>
      </w:r>
      <w:proofErr w:type="gramStart"/>
      <w:r>
        <w:rPr>
          <w:sz w:val="28"/>
          <w:szCs w:val="34"/>
          <w:lang w:val="ru-RU"/>
        </w:rPr>
        <w:t>а-</w:t>
      </w:r>
      <w:proofErr w:type="gramEnd"/>
      <w:r>
        <w:rPr>
          <w:sz w:val="28"/>
          <w:szCs w:val="34"/>
          <w:lang w:val="ru-RU"/>
        </w:rPr>
        <w:t xml:space="preserve"> они необходимы детям, чтобы точно знать, чего от них хотят.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 xml:space="preserve">2. </w:t>
      </w:r>
      <w:r>
        <w:rPr>
          <w:sz w:val="28"/>
          <w:szCs w:val="34"/>
          <w:lang w:val="ru-RU"/>
        </w:rPr>
        <w:t>прекратите использовать неэффективны</w:t>
      </w:r>
      <w:r w:rsidR="00D01BDB">
        <w:rPr>
          <w:sz w:val="28"/>
          <w:szCs w:val="34"/>
          <w:lang w:val="ru-RU"/>
        </w:rPr>
        <w:t>е</w:t>
      </w:r>
      <w:r>
        <w:rPr>
          <w:sz w:val="28"/>
          <w:szCs w:val="34"/>
          <w:lang w:val="ru-RU"/>
        </w:rPr>
        <w:t>, а часто пагубные методы воспитания.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 xml:space="preserve">3. </w:t>
      </w:r>
      <w:r>
        <w:rPr>
          <w:sz w:val="28"/>
          <w:szCs w:val="34"/>
          <w:lang w:val="ru-RU"/>
        </w:rPr>
        <w:t xml:space="preserve"> Используйте ясные и конкретные установки требования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>4</w:t>
      </w:r>
      <w:r>
        <w:rPr>
          <w:sz w:val="28"/>
          <w:szCs w:val="34"/>
          <w:lang w:val="ru-RU"/>
        </w:rPr>
        <w:t>.  Давайте только одно указание в каждом конкретном случае.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>5.</w:t>
      </w:r>
      <w:r>
        <w:rPr>
          <w:sz w:val="28"/>
          <w:szCs w:val="34"/>
          <w:lang w:val="ru-RU"/>
        </w:rPr>
        <w:t xml:space="preserve">   Произносите требования только один раз.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>6.</w:t>
      </w:r>
      <w:r>
        <w:rPr>
          <w:sz w:val="28"/>
          <w:szCs w:val="34"/>
          <w:lang w:val="ru-RU"/>
        </w:rPr>
        <w:t xml:space="preserve"> Давайте детям достаточно времени для выполнения требований.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>7.</w:t>
      </w:r>
      <w:r>
        <w:rPr>
          <w:sz w:val="28"/>
          <w:szCs w:val="34"/>
          <w:lang w:val="ru-RU"/>
        </w:rPr>
        <w:t xml:space="preserve"> Шире используйте позитивные дисциплинированные приемы.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 xml:space="preserve">8. </w:t>
      </w:r>
      <w:r>
        <w:rPr>
          <w:sz w:val="28"/>
          <w:szCs w:val="34"/>
          <w:lang w:val="ru-RU"/>
        </w:rPr>
        <w:t>Используйте наказания в случаях непослушания.</w:t>
      </w:r>
    </w:p>
    <w:p w:rsidR="004D30D3" w:rsidRDefault="004D30D3" w:rsidP="00945841">
      <w:pPr>
        <w:spacing w:line="276" w:lineRule="auto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>9</w:t>
      </w:r>
      <w:r>
        <w:rPr>
          <w:sz w:val="28"/>
          <w:szCs w:val="34"/>
          <w:lang w:val="ru-RU"/>
        </w:rPr>
        <w:t>. Не требуйте слишком много.</w:t>
      </w:r>
    </w:p>
    <w:p w:rsidR="004D30D3" w:rsidRDefault="004D30D3" w:rsidP="004D30D3">
      <w:pPr>
        <w:spacing w:line="100" w:lineRule="atLeast"/>
        <w:jc w:val="both"/>
        <w:rPr>
          <w:sz w:val="28"/>
          <w:szCs w:val="34"/>
          <w:lang w:val="ru-RU"/>
        </w:rPr>
      </w:pPr>
    </w:p>
    <w:p w:rsidR="004D30D3" w:rsidRDefault="004D30D3" w:rsidP="004D30D3">
      <w:pPr>
        <w:spacing w:line="100" w:lineRule="atLeast"/>
        <w:jc w:val="both"/>
        <w:rPr>
          <w:sz w:val="28"/>
          <w:szCs w:val="34"/>
          <w:lang w:val="ru-RU"/>
        </w:rPr>
      </w:pPr>
    </w:p>
    <w:p w:rsidR="002D103F" w:rsidRDefault="002D103F" w:rsidP="00945841">
      <w:pPr>
        <w:rPr>
          <w:rFonts w:ascii="Century Schoolbook" w:hAnsi="Century Schoolbook"/>
          <w:b/>
          <w:bCs/>
          <w:color w:val="4F6228" w:themeColor="accent3" w:themeShade="80"/>
          <w:sz w:val="30"/>
          <w:szCs w:val="28"/>
          <w:lang w:val="ru-RU"/>
        </w:rPr>
      </w:pPr>
    </w:p>
    <w:p w:rsidR="002D103F" w:rsidRDefault="002D103F" w:rsidP="007D43F4">
      <w:pPr>
        <w:rPr>
          <w:rFonts w:ascii="Century Schoolbook" w:hAnsi="Century Schoolbook"/>
          <w:b/>
          <w:bCs/>
          <w:color w:val="4F6228" w:themeColor="accent3" w:themeShade="80"/>
          <w:sz w:val="30"/>
          <w:szCs w:val="28"/>
          <w:lang w:val="ru-RU"/>
        </w:rPr>
      </w:pPr>
    </w:p>
    <w:p w:rsidR="005A7F86" w:rsidRPr="00945841" w:rsidRDefault="00D01BDB" w:rsidP="00945841">
      <w:pPr>
        <w:spacing w:line="360" w:lineRule="auto"/>
        <w:jc w:val="center"/>
        <w:rPr>
          <w:rFonts w:cs="Times New Roman"/>
          <w:b/>
          <w:bCs/>
          <w:color w:val="0070C0"/>
          <w:sz w:val="44"/>
          <w:szCs w:val="44"/>
          <w:lang w:val="ru-RU"/>
        </w:rPr>
      </w:pPr>
      <w:r w:rsidRPr="00945841">
        <w:rPr>
          <w:rFonts w:cs="Times New Roman"/>
          <w:b/>
          <w:bCs/>
          <w:color w:val="0070C0"/>
          <w:sz w:val="44"/>
          <w:szCs w:val="44"/>
          <w:lang w:val="ru-RU"/>
        </w:rPr>
        <w:t>Будьте для ребенка примером</w:t>
      </w:r>
      <w:r w:rsidR="005A7F86" w:rsidRPr="00945841">
        <w:rPr>
          <w:rFonts w:cs="Times New Roman"/>
          <w:b/>
          <w:bCs/>
          <w:color w:val="0070C0"/>
          <w:sz w:val="44"/>
          <w:szCs w:val="44"/>
          <w:lang w:val="ru-RU"/>
        </w:rPr>
        <w:t xml:space="preserve"> человека, который </w:t>
      </w:r>
    </w:p>
    <w:p w:rsidR="00D01BDB" w:rsidRPr="00945841" w:rsidRDefault="00D01BDB" w:rsidP="00945841">
      <w:pPr>
        <w:spacing w:line="360" w:lineRule="auto"/>
        <w:jc w:val="center"/>
        <w:rPr>
          <w:rFonts w:cs="Times New Roman"/>
          <w:color w:val="0070C0"/>
          <w:sz w:val="44"/>
          <w:szCs w:val="44"/>
          <w:lang w:val="ru-RU"/>
        </w:rPr>
      </w:pPr>
      <w:r w:rsidRPr="00945841">
        <w:rPr>
          <w:rFonts w:cs="Times New Roman"/>
          <w:b/>
          <w:bCs/>
          <w:color w:val="0070C0"/>
          <w:sz w:val="44"/>
          <w:szCs w:val="44"/>
          <w:lang w:val="ru-RU"/>
        </w:rPr>
        <w:t>постоянно учится</w:t>
      </w:r>
      <w:r w:rsidR="007D43F4">
        <w:rPr>
          <w:rFonts w:cs="Times New Roman"/>
          <w:b/>
          <w:bCs/>
          <w:color w:val="0070C0"/>
          <w:sz w:val="44"/>
          <w:szCs w:val="44"/>
          <w:lang w:val="ru-RU"/>
        </w:rPr>
        <w:t>.</w:t>
      </w:r>
    </w:p>
    <w:p w:rsidR="00D01BDB" w:rsidRDefault="00D01BDB" w:rsidP="00D01BDB">
      <w:pPr>
        <w:spacing w:line="100" w:lineRule="atLeast"/>
        <w:jc w:val="center"/>
        <w:rPr>
          <w:rFonts w:ascii="Century Schoolbook" w:hAnsi="Century Schoolbook"/>
          <w:b/>
          <w:bCs/>
          <w:sz w:val="26"/>
          <w:szCs w:val="26"/>
          <w:lang w:val="ru-RU"/>
        </w:rPr>
      </w:pPr>
    </w:p>
    <w:p w:rsidR="005D7763" w:rsidRDefault="005D7763" w:rsidP="004D30D3">
      <w:pPr>
        <w:spacing w:line="100" w:lineRule="atLeast"/>
        <w:jc w:val="center"/>
        <w:rPr>
          <w:rFonts w:cs="Times New Roman"/>
          <w:bCs/>
          <w:sz w:val="26"/>
          <w:szCs w:val="26"/>
          <w:lang w:val="ru-RU"/>
        </w:rPr>
      </w:pPr>
    </w:p>
    <w:p w:rsidR="005A7F86" w:rsidRDefault="005A7F86" w:rsidP="00945841">
      <w:pPr>
        <w:spacing w:line="100" w:lineRule="atLeast"/>
        <w:rPr>
          <w:rFonts w:cs="Times New Roman"/>
          <w:bCs/>
          <w:sz w:val="26"/>
          <w:szCs w:val="26"/>
          <w:lang w:val="ru-RU"/>
        </w:rPr>
      </w:pPr>
    </w:p>
    <w:p w:rsidR="005A7F86" w:rsidRDefault="005A7F86" w:rsidP="002746E4">
      <w:pPr>
        <w:spacing w:line="100" w:lineRule="atLeast"/>
        <w:rPr>
          <w:rFonts w:cs="Times New Roman"/>
          <w:bCs/>
          <w:sz w:val="26"/>
          <w:szCs w:val="26"/>
          <w:lang w:val="ru-RU"/>
        </w:rPr>
      </w:pPr>
    </w:p>
    <w:p w:rsidR="005A7F86" w:rsidRDefault="005A7F86" w:rsidP="004D30D3">
      <w:pPr>
        <w:spacing w:line="100" w:lineRule="atLeast"/>
        <w:jc w:val="center"/>
        <w:rPr>
          <w:rFonts w:cs="Times New Roman"/>
          <w:bCs/>
          <w:sz w:val="26"/>
          <w:szCs w:val="26"/>
          <w:lang w:val="ru-RU"/>
        </w:rPr>
      </w:pPr>
    </w:p>
    <w:p w:rsidR="005A7F86" w:rsidRDefault="005A7F86" w:rsidP="004D30D3">
      <w:pPr>
        <w:spacing w:line="100" w:lineRule="atLeast"/>
        <w:jc w:val="center"/>
        <w:rPr>
          <w:rFonts w:cs="Times New Roman"/>
          <w:bCs/>
          <w:sz w:val="26"/>
          <w:szCs w:val="26"/>
          <w:lang w:val="ru-RU"/>
        </w:rPr>
      </w:pPr>
    </w:p>
    <w:p w:rsidR="00533BF4" w:rsidRPr="005A7F86" w:rsidRDefault="00664911" w:rsidP="005A7F86">
      <w:pPr>
        <w:spacing w:line="100" w:lineRule="atLeast"/>
        <w:jc w:val="center"/>
        <w:rPr>
          <w:rFonts w:ascii="Century Schoolbook" w:hAnsi="Century Schoolbook"/>
          <w:bCs/>
          <w:sz w:val="26"/>
          <w:szCs w:val="26"/>
          <w:lang w:val="ru-RU"/>
        </w:rPr>
      </w:pPr>
      <w:r w:rsidRPr="00664911">
        <w:rPr>
          <w:rFonts w:ascii="Century Schoolbook" w:hAnsi="Century Schoolbook"/>
          <w:bCs/>
          <w:sz w:val="26"/>
          <w:szCs w:val="26"/>
          <w:lang w:val="ru-RU"/>
        </w:rPr>
        <w:t>************************</w:t>
      </w:r>
    </w:p>
    <w:p w:rsidR="005A7F86" w:rsidRPr="003773CC" w:rsidRDefault="005A7F86" w:rsidP="005A7F86">
      <w:pPr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</w:p>
    <w:p w:rsidR="005A7F86" w:rsidRPr="00945841" w:rsidRDefault="005A7F86" w:rsidP="005A7F86">
      <w:pPr>
        <w:pStyle w:val="msoorganizationname2"/>
        <w:widowControl w:val="0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945841">
        <w:rPr>
          <w:rFonts w:ascii="Times New Roman" w:hAnsi="Times New Roman"/>
          <w:b/>
          <w:sz w:val="36"/>
          <w:szCs w:val="36"/>
        </w:rPr>
        <w:t xml:space="preserve">  </w:t>
      </w:r>
      <w:r w:rsidRPr="00945841">
        <w:rPr>
          <w:rFonts w:ascii="Times New Roman" w:hAnsi="Times New Roman"/>
          <w:b/>
          <w:color w:val="00B050"/>
          <w:sz w:val="36"/>
          <w:szCs w:val="36"/>
        </w:rPr>
        <w:t>ДЕТСКИЙ ТЕЛЕФОН ДОВЕРИЯ</w:t>
      </w:r>
    </w:p>
    <w:p w:rsidR="005A7F86" w:rsidRPr="00945841" w:rsidRDefault="005A7F86" w:rsidP="005A7F86">
      <w:pPr>
        <w:rPr>
          <w:color w:val="00B050"/>
          <w:lang w:val="ru-RU"/>
        </w:rPr>
      </w:pPr>
      <w:r w:rsidRPr="00945841">
        <w:rPr>
          <w:color w:val="00B050"/>
        </w:rPr>
        <w:t> </w:t>
      </w:r>
    </w:p>
    <w:p w:rsidR="005A7F86" w:rsidRPr="007D43F4" w:rsidRDefault="005A7F86" w:rsidP="005A7F86">
      <w:pPr>
        <w:pStyle w:val="msoaddress"/>
        <w:widowControl w:val="0"/>
        <w:jc w:val="center"/>
        <w:rPr>
          <w:color w:val="1F497D" w:themeColor="text2"/>
          <w:sz w:val="40"/>
          <w:szCs w:val="40"/>
        </w:rPr>
      </w:pPr>
      <w:r w:rsidRPr="007D43F4">
        <w:rPr>
          <w:b/>
          <w:bCs/>
          <w:color w:val="1F497D" w:themeColor="text2"/>
          <w:sz w:val="40"/>
          <w:szCs w:val="40"/>
        </w:rPr>
        <w:t>8-800-2000-122</w:t>
      </w:r>
    </w:p>
    <w:p w:rsidR="005A7F86" w:rsidRPr="005A7F86" w:rsidRDefault="005A7F86" w:rsidP="005A7F86">
      <w:pPr>
        <w:rPr>
          <w:lang w:val="ru-RU"/>
        </w:rPr>
      </w:pPr>
      <w:r>
        <w:t> </w:t>
      </w:r>
    </w:p>
    <w:p w:rsidR="005A7F86" w:rsidRPr="00945841" w:rsidRDefault="005A7F86" w:rsidP="00945841">
      <w:pPr>
        <w:jc w:val="center"/>
        <w:rPr>
          <w:b/>
          <w:sz w:val="28"/>
          <w:szCs w:val="28"/>
          <w:lang w:val="ru-RU"/>
        </w:rPr>
      </w:pPr>
      <w:r w:rsidRPr="00945841">
        <w:rPr>
          <w:b/>
          <w:sz w:val="28"/>
          <w:szCs w:val="28"/>
          <w:lang w:val="ru-RU"/>
        </w:rPr>
        <w:t>круглосуточно</w:t>
      </w:r>
    </w:p>
    <w:p w:rsidR="005A7F86" w:rsidRPr="00945841" w:rsidRDefault="005A7F86" w:rsidP="00945841">
      <w:pPr>
        <w:jc w:val="center"/>
        <w:rPr>
          <w:b/>
          <w:sz w:val="28"/>
          <w:szCs w:val="28"/>
          <w:lang w:val="ru-RU"/>
        </w:rPr>
      </w:pPr>
      <w:r w:rsidRPr="00945841">
        <w:rPr>
          <w:b/>
          <w:sz w:val="28"/>
          <w:szCs w:val="28"/>
          <w:lang w:val="ru-RU"/>
        </w:rPr>
        <w:t>бесплатная, анонимная</w:t>
      </w:r>
    </w:p>
    <w:p w:rsidR="002531D1" w:rsidRDefault="005A7F86" w:rsidP="00945841">
      <w:pPr>
        <w:jc w:val="center"/>
        <w:rPr>
          <w:b/>
          <w:sz w:val="28"/>
          <w:szCs w:val="28"/>
          <w:lang w:val="ru-RU"/>
        </w:rPr>
      </w:pPr>
      <w:r w:rsidRPr="00945841">
        <w:rPr>
          <w:b/>
          <w:sz w:val="28"/>
          <w:szCs w:val="28"/>
          <w:lang w:val="ru-RU"/>
        </w:rPr>
        <w:t xml:space="preserve">психологическая помощь </w:t>
      </w:r>
    </w:p>
    <w:p w:rsidR="002531D1" w:rsidRDefault="005A7F86" w:rsidP="002531D1">
      <w:pPr>
        <w:jc w:val="center"/>
        <w:rPr>
          <w:b/>
          <w:sz w:val="28"/>
          <w:szCs w:val="28"/>
          <w:lang w:val="ru-RU"/>
        </w:rPr>
      </w:pPr>
      <w:r w:rsidRPr="00945841">
        <w:rPr>
          <w:b/>
          <w:sz w:val="28"/>
          <w:szCs w:val="28"/>
          <w:lang w:val="ru-RU"/>
        </w:rPr>
        <w:t>для детей,</w:t>
      </w:r>
      <w:r w:rsidR="002531D1">
        <w:rPr>
          <w:b/>
          <w:sz w:val="28"/>
          <w:szCs w:val="28"/>
          <w:lang w:val="ru-RU"/>
        </w:rPr>
        <w:t xml:space="preserve"> </w:t>
      </w:r>
      <w:r w:rsidRPr="00945841">
        <w:rPr>
          <w:b/>
          <w:sz w:val="28"/>
          <w:szCs w:val="28"/>
          <w:lang w:val="ru-RU"/>
        </w:rPr>
        <w:t>подростков,</w:t>
      </w:r>
    </w:p>
    <w:p w:rsidR="002D103F" w:rsidRPr="002531D1" w:rsidRDefault="005A7F86" w:rsidP="002531D1">
      <w:pPr>
        <w:jc w:val="center"/>
        <w:rPr>
          <w:b/>
          <w:sz w:val="28"/>
          <w:szCs w:val="28"/>
          <w:lang w:val="ru-RU"/>
        </w:rPr>
      </w:pPr>
      <w:r w:rsidRPr="00945841">
        <w:rPr>
          <w:b/>
          <w:sz w:val="28"/>
          <w:szCs w:val="28"/>
          <w:lang w:val="ru-RU"/>
        </w:rPr>
        <w:t xml:space="preserve"> родителей и педагогов</w:t>
      </w:r>
    </w:p>
    <w:p w:rsidR="003773CC" w:rsidRPr="001C4432" w:rsidRDefault="001C4432" w:rsidP="001C4432">
      <w:pPr>
        <w:spacing w:after="200" w:line="273" w:lineRule="auto"/>
        <w:ind w:right="-8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009650" cy="1000125"/>
            <wp:effectExtent l="19050" t="0" r="0" b="0"/>
            <wp:docPr id="11" name="Рисунок 1" descr="C:\DOCUME~1\9335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9335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3CC">
        <w:rPr>
          <w:rFonts w:ascii="Century Schoolbook" w:hAnsi="Century Schoolbook"/>
          <w:b/>
          <w:bCs/>
          <w:sz w:val="26"/>
          <w:szCs w:val="26"/>
          <w:lang w:val="ru-RU"/>
        </w:rPr>
        <w:t xml:space="preserve">                   </w:t>
      </w:r>
      <w:r w:rsidR="003773CC"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8896985</wp:posOffset>
            </wp:positionH>
            <wp:positionV relativeFrom="paragraph">
              <wp:posOffset>482600</wp:posOffset>
            </wp:positionV>
            <wp:extent cx="1084580" cy="1022985"/>
            <wp:effectExtent l="19050" t="0" r="1270" b="0"/>
            <wp:wrapNone/>
            <wp:docPr id="4" name="Рисунок 6" descr="Logo_Fond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_Fond_RU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3CC"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8896985</wp:posOffset>
            </wp:positionH>
            <wp:positionV relativeFrom="paragraph">
              <wp:posOffset>482600</wp:posOffset>
            </wp:positionV>
            <wp:extent cx="1084580" cy="1022985"/>
            <wp:effectExtent l="19050" t="0" r="1270" b="0"/>
            <wp:wrapNone/>
            <wp:docPr id="1" name="Рисунок 6" descr="Logo_Fond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_Fond_RU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32" w:rsidRPr="001C4432" w:rsidRDefault="001C4432" w:rsidP="003D2830">
      <w:pPr>
        <w:tabs>
          <w:tab w:val="left" w:pos="4820"/>
        </w:tabs>
        <w:ind w:left="426" w:right="-459"/>
        <w:jc w:val="center"/>
        <w:rPr>
          <w:b/>
          <w:lang w:val="ru-RU"/>
        </w:rPr>
      </w:pPr>
      <w:r w:rsidRPr="001C4432">
        <w:rPr>
          <w:b/>
          <w:lang w:val="ru-RU"/>
        </w:rPr>
        <w:t>Департамент образования и науки</w:t>
      </w:r>
      <w:r w:rsidR="003D2830">
        <w:rPr>
          <w:b/>
          <w:lang w:val="ru-RU"/>
        </w:rPr>
        <w:t xml:space="preserve"> </w:t>
      </w:r>
      <w:r w:rsidRPr="001C4432">
        <w:rPr>
          <w:b/>
          <w:lang w:val="ru-RU"/>
        </w:rPr>
        <w:t>Костромской области</w:t>
      </w:r>
    </w:p>
    <w:p w:rsidR="001C4432" w:rsidRPr="001C4432" w:rsidRDefault="001C4432" w:rsidP="001C4432">
      <w:pPr>
        <w:tabs>
          <w:tab w:val="left" w:pos="4630"/>
          <w:tab w:val="left" w:pos="4678"/>
        </w:tabs>
        <w:ind w:right="235"/>
        <w:jc w:val="center"/>
        <w:rPr>
          <w:b/>
          <w:lang w:val="ru-RU"/>
        </w:rPr>
      </w:pPr>
    </w:p>
    <w:p w:rsidR="002746E4" w:rsidRDefault="00945841" w:rsidP="003D2830">
      <w:pPr>
        <w:tabs>
          <w:tab w:val="left" w:pos="4630"/>
          <w:tab w:val="left" w:pos="4678"/>
        </w:tabs>
        <w:ind w:left="426" w:right="-317"/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1C4432" w:rsidRPr="001C4432">
        <w:rPr>
          <w:b/>
          <w:lang w:val="ru-RU"/>
        </w:rPr>
        <w:t>бластное государственное</w:t>
      </w:r>
    </w:p>
    <w:p w:rsidR="001C4432" w:rsidRPr="001C4432" w:rsidRDefault="001C4432" w:rsidP="003D2830">
      <w:pPr>
        <w:tabs>
          <w:tab w:val="left" w:pos="4630"/>
          <w:tab w:val="left" w:pos="4678"/>
        </w:tabs>
        <w:ind w:left="426" w:right="-317"/>
        <w:jc w:val="center"/>
        <w:rPr>
          <w:b/>
          <w:lang w:val="ru-RU"/>
        </w:rPr>
      </w:pPr>
      <w:r w:rsidRPr="001C4432">
        <w:rPr>
          <w:b/>
          <w:lang w:val="ru-RU"/>
        </w:rPr>
        <w:t xml:space="preserve"> казенное учреждение</w:t>
      </w:r>
    </w:p>
    <w:p w:rsidR="001C4432" w:rsidRPr="001C4432" w:rsidRDefault="001C4432" w:rsidP="003D2830">
      <w:pPr>
        <w:tabs>
          <w:tab w:val="left" w:pos="4630"/>
          <w:tab w:val="left" w:pos="4678"/>
        </w:tabs>
        <w:ind w:left="426" w:right="235"/>
        <w:jc w:val="center"/>
        <w:rPr>
          <w:b/>
          <w:lang w:val="ru-RU"/>
        </w:rPr>
      </w:pPr>
      <w:r w:rsidRPr="001C4432">
        <w:rPr>
          <w:b/>
          <w:lang w:val="ru-RU"/>
        </w:rPr>
        <w:t>«Костромская областная</w:t>
      </w:r>
    </w:p>
    <w:p w:rsidR="001C4432" w:rsidRDefault="001C4432" w:rsidP="003D2830">
      <w:pPr>
        <w:tabs>
          <w:tab w:val="left" w:pos="4630"/>
          <w:tab w:val="left" w:pos="4678"/>
        </w:tabs>
        <w:ind w:right="-317"/>
        <w:jc w:val="center"/>
        <w:rPr>
          <w:b/>
          <w:lang w:val="ru-RU"/>
        </w:rPr>
      </w:pPr>
      <w:proofErr w:type="spellStart"/>
      <w:r w:rsidRPr="001C4432">
        <w:rPr>
          <w:b/>
          <w:lang w:val="ru-RU"/>
        </w:rPr>
        <w:t>психолого-медико-педагогическая</w:t>
      </w:r>
      <w:proofErr w:type="spellEnd"/>
      <w:r w:rsidRPr="001C4432">
        <w:rPr>
          <w:b/>
          <w:lang w:val="ru-RU"/>
        </w:rPr>
        <w:t xml:space="preserve"> комиссия»</w:t>
      </w:r>
    </w:p>
    <w:p w:rsidR="001C4432" w:rsidRDefault="001C4432" w:rsidP="001C4432">
      <w:pPr>
        <w:tabs>
          <w:tab w:val="left" w:pos="4630"/>
          <w:tab w:val="left" w:pos="4678"/>
        </w:tabs>
        <w:ind w:right="235"/>
        <w:jc w:val="center"/>
        <w:rPr>
          <w:b/>
          <w:lang w:val="ru-RU"/>
        </w:rPr>
      </w:pPr>
    </w:p>
    <w:p w:rsidR="001C4432" w:rsidRPr="001C4432" w:rsidRDefault="001C4432" w:rsidP="001C4432">
      <w:pPr>
        <w:tabs>
          <w:tab w:val="left" w:pos="4630"/>
          <w:tab w:val="left" w:pos="4678"/>
        </w:tabs>
        <w:ind w:right="235"/>
        <w:jc w:val="center"/>
        <w:rPr>
          <w:b/>
          <w:i/>
          <w:color w:val="339966"/>
          <w:lang w:val="ru-RU"/>
        </w:rPr>
      </w:pPr>
    </w:p>
    <w:p w:rsidR="004D30D3" w:rsidRPr="007D43F4" w:rsidRDefault="00DA308A" w:rsidP="003D2830">
      <w:pPr>
        <w:ind w:left="284" w:right="-459"/>
        <w:jc w:val="center"/>
        <w:rPr>
          <w:rFonts w:ascii="Constantia" w:hAnsi="Constantia" w:cs="Times New Roman"/>
          <w:color w:val="00B050"/>
          <w:sz w:val="44"/>
          <w:szCs w:val="44"/>
          <w:lang w:val="ru-RU"/>
        </w:rPr>
      </w:pPr>
      <w:r w:rsidRPr="007D43F4">
        <w:rPr>
          <w:rFonts w:ascii="Constantia" w:hAnsi="Constantia" w:cs="Times New Roman"/>
          <w:color w:val="00B050"/>
          <w:sz w:val="44"/>
          <w:szCs w:val="44"/>
          <w:lang w:val="ru-RU"/>
        </w:rPr>
        <w:t>На</w:t>
      </w:r>
      <w:r w:rsidR="005A7F86" w:rsidRPr="007D43F4">
        <w:rPr>
          <w:rFonts w:ascii="Constantia" w:hAnsi="Constantia" w:cs="Times New Roman"/>
          <w:color w:val="00B050"/>
          <w:sz w:val="44"/>
          <w:szCs w:val="44"/>
          <w:lang w:val="ru-RU"/>
        </w:rPr>
        <w:t xml:space="preserve"> </w:t>
      </w:r>
      <w:r w:rsidRPr="007D43F4">
        <w:rPr>
          <w:rFonts w:ascii="Constantia" w:hAnsi="Constantia" w:cs="Times New Roman"/>
          <w:color w:val="00B050"/>
          <w:sz w:val="44"/>
          <w:szCs w:val="44"/>
          <w:lang w:val="ru-RU"/>
        </w:rPr>
        <w:t>заметку</w:t>
      </w:r>
      <w:r w:rsidR="005A7F86" w:rsidRPr="007D43F4">
        <w:rPr>
          <w:rFonts w:ascii="Constantia" w:hAnsi="Constantia" w:cs="Times New Roman"/>
          <w:color w:val="00B050"/>
          <w:sz w:val="44"/>
          <w:szCs w:val="44"/>
          <w:lang w:val="ru-RU"/>
        </w:rPr>
        <w:t xml:space="preserve"> </w:t>
      </w:r>
      <w:r w:rsidRPr="007D43F4">
        <w:rPr>
          <w:rFonts w:ascii="Constantia" w:hAnsi="Constantia" w:cs="Times New Roman"/>
          <w:color w:val="00B050"/>
          <w:sz w:val="44"/>
          <w:szCs w:val="44"/>
          <w:lang w:val="ru-RU"/>
        </w:rPr>
        <w:t>родителю</w:t>
      </w:r>
    </w:p>
    <w:p w:rsidR="002746E4" w:rsidRDefault="002746E4" w:rsidP="003D2830">
      <w:pPr>
        <w:ind w:left="284" w:right="-459"/>
        <w:jc w:val="center"/>
        <w:rPr>
          <w:rFonts w:ascii="Constantia" w:hAnsi="Constantia"/>
          <w:color w:val="E36C0A" w:themeColor="accent6" w:themeShade="BF"/>
          <w:sz w:val="44"/>
          <w:szCs w:val="44"/>
          <w:lang w:val="ru-RU"/>
        </w:rPr>
      </w:pPr>
    </w:p>
    <w:p w:rsidR="007D43F4" w:rsidRPr="009D1304" w:rsidRDefault="007D43F4" w:rsidP="003D2830">
      <w:pPr>
        <w:ind w:left="284" w:right="-459"/>
        <w:jc w:val="center"/>
        <w:rPr>
          <w:rFonts w:ascii="Constantia" w:hAnsi="Constantia"/>
          <w:color w:val="E36C0A" w:themeColor="accent6" w:themeShade="BF"/>
          <w:sz w:val="44"/>
          <w:szCs w:val="44"/>
          <w:lang w:val="ru-RU"/>
        </w:rPr>
      </w:pPr>
    </w:p>
    <w:p w:rsidR="004D30D3" w:rsidRDefault="00420808" w:rsidP="003D2830">
      <w:pPr>
        <w:ind w:left="426" w:right="-31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86050" cy="2082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22" cy="20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D3" w:rsidRDefault="004D30D3">
      <w:pPr>
        <w:rPr>
          <w:lang w:val="ru-RU"/>
        </w:rPr>
      </w:pPr>
    </w:p>
    <w:p w:rsidR="00945841" w:rsidRDefault="00945841">
      <w:pPr>
        <w:rPr>
          <w:lang w:val="ru-RU"/>
        </w:rPr>
      </w:pPr>
    </w:p>
    <w:p w:rsidR="00945841" w:rsidRDefault="00945841">
      <w:pPr>
        <w:rPr>
          <w:lang w:val="ru-RU"/>
        </w:rPr>
      </w:pPr>
    </w:p>
    <w:p w:rsidR="00945841" w:rsidRDefault="00945841">
      <w:pPr>
        <w:rPr>
          <w:lang w:val="ru-RU"/>
        </w:rPr>
      </w:pPr>
    </w:p>
    <w:p w:rsidR="005A7F86" w:rsidRPr="00945841" w:rsidRDefault="003D2830" w:rsidP="001C4432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5A7F86" w:rsidRPr="003773CC">
        <w:rPr>
          <w:sz w:val="28"/>
          <w:szCs w:val="28"/>
          <w:lang w:val="ru-RU"/>
        </w:rPr>
        <w:t xml:space="preserve"> </w:t>
      </w:r>
      <w:r w:rsidR="005A7F86" w:rsidRPr="00945841">
        <w:rPr>
          <w:b/>
          <w:sz w:val="28"/>
          <w:szCs w:val="28"/>
          <w:lang w:val="ru-RU"/>
        </w:rPr>
        <w:t>Кострома</w:t>
      </w:r>
      <w:r w:rsidR="00945841" w:rsidRPr="00945841">
        <w:rPr>
          <w:b/>
          <w:sz w:val="28"/>
          <w:szCs w:val="28"/>
          <w:lang w:val="ru-RU"/>
        </w:rPr>
        <w:t xml:space="preserve"> </w:t>
      </w:r>
      <w:r w:rsidR="001C4432" w:rsidRPr="00945841">
        <w:rPr>
          <w:b/>
          <w:sz w:val="28"/>
          <w:szCs w:val="28"/>
          <w:lang w:val="ru-RU"/>
        </w:rPr>
        <w:t xml:space="preserve"> </w:t>
      </w:r>
    </w:p>
    <w:p w:rsidR="002D103F" w:rsidRDefault="002D103F">
      <w:pPr>
        <w:rPr>
          <w:lang w:val="ru-RU"/>
        </w:rPr>
      </w:pPr>
    </w:p>
    <w:p w:rsidR="004D30D3" w:rsidRPr="00945841" w:rsidRDefault="004D30D3" w:rsidP="001C4432">
      <w:pPr>
        <w:spacing w:line="100" w:lineRule="atLeast"/>
        <w:jc w:val="center"/>
        <w:rPr>
          <w:b/>
          <w:color w:val="00B050"/>
          <w:lang w:val="ru-RU"/>
        </w:rPr>
      </w:pPr>
      <w:r w:rsidRPr="00945841">
        <w:rPr>
          <w:b/>
          <w:color w:val="00B050"/>
          <w:sz w:val="28"/>
          <w:szCs w:val="34"/>
          <w:lang w:val="ru-RU"/>
        </w:rPr>
        <w:t>Уважаемые родители!</w:t>
      </w:r>
    </w:p>
    <w:p w:rsidR="004D30D3" w:rsidRPr="00945841" w:rsidRDefault="004D30D3" w:rsidP="004D30D3">
      <w:pPr>
        <w:spacing w:line="100" w:lineRule="atLeast"/>
        <w:jc w:val="center"/>
        <w:rPr>
          <w:b/>
          <w:color w:val="00B050"/>
          <w:sz w:val="28"/>
          <w:szCs w:val="34"/>
          <w:lang w:val="ru-RU"/>
        </w:rPr>
      </w:pPr>
      <w:r w:rsidRPr="00945841">
        <w:rPr>
          <w:b/>
          <w:color w:val="00B050"/>
          <w:sz w:val="28"/>
          <w:szCs w:val="34"/>
          <w:lang w:val="ru-RU"/>
        </w:rPr>
        <w:t>Представляем Вашему вниманию рекомендации, которые помогут в воспитании ребенка.</w:t>
      </w:r>
    </w:p>
    <w:p w:rsidR="004D30D3" w:rsidRPr="00533BF4" w:rsidRDefault="004D30D3" w:rsidP="004D30D3">
      <w:pPr>
        <w:spacing w:line="100" w:lineRule="atLeast"/>
        <w:rPr>
          <w:rFonts w:ascii="Book Antiqua" w:hAnsi="Book Antiqua"/>
          <w:b/>
          <w:bCs/>
          <w:color w:val="31849B" w:themeColor="accent5" w:themeShade="BF"/>
          <w:sz w:val="28"/>
          <w:szCs w:val="28"/>
          <w:lang w:val="ru-RU"/>
        </w:rPr>
      </w:pPr>
    </w:p>
    <w:p w:rsidR="004D30D3" w:rsidRPr="00533BF4" w:rsidRDefault="004D30D3" w:rsidP="004D30D3">
      <w:pPr>
        <w:spacing w:line="100" w:lineRule="atLeast"/>
        <w:jc w:val="center"/>
        <w:rPr>
          <w:rFonts w:ascii="Book Antiqua" w:hAnsi="Book Antiqua"/>
          <w:color w:val="31849B" w:themeColor="accent5" w:themeShade="BF"/>
          <w:sz w:val="28"/>
          <w:szCs w:val="28"/>
          <w:lang w:val="ru-RU"/>
        </w:rPr>
      </w:pPr>
      <w:r w:rsidRPr="00533BF4">
        <w:rPr>
          <w:rFonts w:ascii="Book Antiqua" w:hAnsi="Book Antiqua"/>
          <w:b/>
          <w:bCs/>
          <w:color w:val="31849B" w:themeColor="accent5" w:themeShade="BF"/>
          <w:sz w:val="28"/>
          <w:szCs w:val="28"/>
          <w:lang w:val="ru-RU"/>
        </w:rPr>
        <w:t>Что, значит, быть идеальным                     родителем?</w:t>
      </w:r>
    </w:p>
    <w:p w:rsidR="004D30D3" w:rsidRPr="004D30D3" w:rsidRDefault="004D30D3" w:rsidP="004D30D3">
      <w:pPr>
        <w:spacing w:line="100" w:lineRule="atLeast"/>
        <w:rPr>
          <w:rFonts w:ascii="Book Antiqua" w:hAnsi="Book Antiqua"/>
          <w:lang w:val="ru-RU"/>
        </w:rPr>
      </w:pP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1</w:t>
      </w:r>
      <w:r w:rsidRPr="007D43F4">
        <w:rPr>
          <w:rFonts w:cs="Times New Roman"/>
          <w:sz w:val="26"/>
          <w:szCs w:val="26"/>
          <w:lang w:val="ru-RU"/>
        </w:rPr>
        <w:t>. Спокойствие и уравновешенность.</w:t>
      </w: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2</w:t>
      </w:r>
      <w:r w:rsidR="00DA308A" w:rsidRPr="007D43F4">
        <w:rPr>
          <w:rFonts w:cs="Times New Roman"/>
          <w:sz w:val="26"/>
          <w:szCs w:val="26"/>
          <w:lang w:val="ru-RU"/>
        </w:rPr>
        <w:t xml:space="preserve">. Доброта и </w:t>
      </w:r>
      <w:r w:rsidRPr="007D43F4">
        <w:rPr>
          <w:rFonts w:cs="Times New Roman"/>
          <w:sz w:val="26"/>
          <w:szCs w:val="26"/>
          <w:lang w:val="ru-RU"/>
        </w:rPr>
        <w:t>безграничная любовь к ребенку.</w:t>
      </w: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3</w:t>
      </w:r>
      <w:r w:rsidRPr="007D43F4">
        <w:rPr>
          <w:rFonts w:cs="Times New Roman"/>
          <w:sz w:val="26"/>
          <w:szCs w:val="26"/>
          <w:lang w:val="ru-RU"/>
        </w:rPr>
        <w:t>. Способность быстро принимать правильные решения в сложной ситуации.</w:t>
      </w: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4.</w:t>
      </w:r>
      <w:r w:rsidRPr="007D43F4">
        <w:rPr>
          <w:rFonts w:cs="Times New Roman"/>
          <w:sz w:val="26"/>
          <w:szCs w:val="26"/>
          <w:lang w:val="ru-RU"/>
        </w:rPr>
        <w:t xml:space="preserve"> Оптимизм, уверенность в себе.</w:t>
      </w: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5</w:t>
      </w:r>
      <w:r w:rsidRPr="007D43F4">
        <w:rPr>
          <w:rFonts w:cs="Times New Roman"/>
          <w:sz w:val="26"/>
          <w:szCs w:val="26"/>
          <w:lang w:val="ru-RU"/>
        </w:rPr>
        <w:t>. Воздействие путем внушения.</w:t>
      </w: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6.</w:t>
      </w:r>
      <w:r w:rsidRPr="007D43F4">
        <w:rPr>
          <w:rFonts w:cs="Times New Roman"/>
          <w:sz w:val="26"/>
          <w:szCs w:val="26"/>
          <w:lang w:val="ru-RU"/>
        </w:rPr>
        <w:t xml:space="preserve"> Поощрение как средство укрепления хорошего поведения.</w:t>
      </w:r>
    </w:p>
    <w:p w:rsidR="004D30D3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7</w:t>
      </w:r>
      <w:r w:rsidRPr="007D43F4">
        <w:rPr>
          <w:rFonts w:cs="Times New Roman"/>
          <w:sz w:val="26"/>
          <w:szCs w:val="26"/>
          <w:lang w:val="ru-RU"/>
        </w:rPr>
        <w:t>. Совместное исправление ошибок и решение воспитательных проблем.</w:t>
      </w:r>
    </w:p>
    <w:p w:rsidR="001C4432" w:rsidRPr="007D43F4" w:rsidRDefault="004D30D3" w:rsidP="007D43F4">
      <w:pPr>
        <w:spacing w:line="276" w:lineRule="auto"/>
        <w:rPr>
          <w:rFonts w:cs="Times New Roman"/>
          <w:sz w:val="26"/>
          <w:szCs w:val="26"/>
          <w:lang w:val="ru-RU"/>
        </w:rPr>
      </w:pPr>
      <w:r w:rsidRPr="007D43F4">
        <w:rPr>
          <w:rFonts w:cs="Times New Roman"/>
          <w:b/>
          <w:bCs/>
          <w:sz w:val="26"/>
          <w:szCs w:val="26"/>
          <w:lang w:val="ru-RU"/>
        </w:rPr>
        <w:t>8.</w:t>
      </w:r>
      <w:r w:rsidRPr="007D43F4">
        <w:rPr>
          <w:rFonts w:cs="Times New Roman"/>
          <w:sz w:val="26"/>
          <w:szCs w:val="26"/>
          <w:lang w:val="ru-RU"/>
        </w:rPr>
        <w:t xml:space="preserve"> Предупреждение проблем</w:t>
      </w:r>
    </w:p>
    <w:p w:rsidR="002746E4" w:rsidRPr="002746E4" w:rsidRDefault="002746E4" w:rsidP="007D43F4">
      <w:pPr>
        <w:spacing w:line="276" w:lineRule="auto"/>
        <w:rPr>
          <w:rFonts w:cs="Times New Roman"/>
          <w:lang w:val="ru-RU"/>
        </w:rPr>
      </w:pPr>
    </w:p>
    <w:p w:rsidR="004D30D3" w:rsidRPr="004D30D3" w:rsidRDefault="00533BF4" w:rsidP="004D30D3">
      <w:pPr>
        <w:spacing w:line="100" w:lineRule="atLeast"/>
        <w:rPr>
          <w:rFonts w:ascii="Book Antiqua" w:hAnsi="Book Antiqua"/>
          <w:lang w:val="ru-RU"/>
        </w:rPr>
      </w:pPr>
      <w:r>
        <w:rPr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76618" cy="17049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09410"/>
                    </a:xfrm>
                    <a:prstGeom prst="rect">
                      <a:avLst/>
                    </a:prstGeom>
                    <a:solidFill>
                      <a:srgbClr val="FABF8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F4" w:rsidRDefault="00533BF4" w:rsidP="004D30D3">
      <w:pPr>
        <w:spacing w:line="100" w:lineRule="atLeast"/>
        <w:rPr>
          <w:rFonts w:ascii="Book Antiqua" w:hAnsi="Book Antiqua"/>
          <w:lang w:val="ru-RU"/>
        </w:rPr>
      </w:pPr>
    </w:p>
    <w:p w:rsidR="00945841" w:rsidRDefault="00945841" w:rsidP="004D30D3">
      <w:pPr>
        <w:spacing w:line="100" w:lineRule="atLeast"/>
        <w:rPr>
          <w:rFonts w:ascii="Book Antiqua" w:hAnsi="Book Antiqua"/>
          <w:lang w:val="ru-RU"/>
        </w:rPr>
      </w:pPr>
    </w:p>
    <w:p w:rsidR="009D1304" w:rsidRDefault="009D1304" w:rsidP="007D43F4">
      <w:pPr>
        <w:spacing w:line="100" w:lineRule="atLeast"/>
        <w:rPr>
          <w:rFonts w:ascii="Book Antiqua" w:hAnsi="Book Antiqua"/>
          <w:b/>
          <w:bCs/>
          <w:color w:val="E36C0A" w:themeColor="accent6" w:themeShade="BF"/>
          <w:sz w:val="28"/>
          <w:szCs w:val="28"/>
          <w:lang w:val="ru-RU"/>
        </w:rPr>
      </w:pPr>
    </w:p>
    <w:p w:rsidR="003D31B6" w:rsidRDefault="004D30D3" w:rsidP="00533BF4">
      <w:pPr>
        <w:spacing w:line="100" w:lineRule="atLeast"/>
        <w:jc w:val="center"/>
        <w:rPr>
          <w:rFonts w:cs="Times New Roman"/>
          <w:b/>
          <w:bCs/>
          <w:color w:val="00B050"/>
          <w:sz w:val="28"/>
          <w:szCs w:val="28"/>
          <w:lang w:val="ru-RU"/>
        </w:rPr>
      </w:pPr>
      <w:r w:rsidRPr="00945841">
        <w:rPr>
          <w:rFonts w:cs="Times New Roman"/>
          <w:b/>
          <w:bCs/>
          <w:color w:val="00B050"/>
          <w:sz w:val="28"/>
          <w:szCs w:val="28"/>
          <w:lang w:val="ru-RU"/>
        </w:rPr>
        <w:t xml:space="preserve">10 самых плохих </w:t>
      </w:r>
    </w:p>
    <w:p w:rsidR="004D30D3" w:rsidRDefault="004D30D3" w:rsidP="00533BF4">
      <w:pPr>
        <w:spacing w:line="100" w:lineRule="atLeast"/>
        <w:jc w:val="center"/>
        <w:rPr>
          <w:rFonts w:cs="Times New Roman"/>
          <w:b/>
          <w:bCs/>
          <w:color w:val="00B050"/>
          <w:sz w:val="28"/>
          <w:szCs w:val="28"/>
          <w:lang w:val="ru-RU"/>
        </w:rPr>
      </w:pPr>
      <w:r w:rsidRPr="00945841">
        <w:rPr>
          <w:rFonts w:cs="Times New Roman"/>
          <w:b/>
          <w:bCs/>
          <w:color w:val="00B050"/>
          <w:sz w:val="28"/>
          <w:szCs w:val="28"/>
          <w:lang w:val="ru-RU"/>
        </w:rPr>
        <w:t>способов      воспитания.</w:t>
      </w:r>
    </w:p>
    <w:p w:rsidR="003D31B6" w:rsidRPr="00945841" w:rsidRDefault="003D31B6" w:rsidP="00533BF4">
      <w:pPr>
        <w:spacing w:line="100" w:lineRule="atLeast"/>
        <w:jc w:val="center"/>
        <w:rPr>
          <w:rFonts w:cs="Times New Roman"/>
          <w:b/>
          <w:bCs/>
          <w:color w:val="00B050"/>
          <w:sz w:val="28"/>
          <w:szCs w:val="28"/>
          <w:lang w:val="ru-RU"/>
        </w:rPr>
      </w:pP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b/>
          <w:bCs/>
          <w:color w:val="365F91" w:themeColor="accent1" w:themeShade="BF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>1</w:t>
      </w:r>
      <w:r w:rsidRPr="007D43F4">
        <w:rPr>
          <w:rFonts w:cs="Times New Roman"/>
          <w:color w:val="365F91" w:themeColor="accent1" w:themeShade="BF"/>
          <w:lang w:val="ru-RU"/>
        </w:rPr>
        <w:t xml:space="preserve">. </w:t>
      </w:r>
      <w:r w:rsidRPr="007D43F4">
        <w:rPr>
          <w:rFonts w:cs="Times New Roman"/>
          <w:b/>
          <w:bCs/>
          <w:color w:val="365F91" w:themeColor="accent1" w:themeShade="BF"/>
          <w:lang w:val="ru-RU"/>
        </w:rPr>
        <w:t>Физическое оскорбление: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>*</w:t>
      </w:r>
      <w:r w:rsidR="005236CB">
        <w:rPr>
          <w:rFonts w:cs="Times New Roman"/>
          <w:lang w:val="ru-RU"/>
        </w:rPr>
        <w:t xml:space="preserve"> п</w:t>
      </w:r>
      <w:r w:rsidRPr="007D43F4">
        <w:rPr>
          <w:rFonts w:cs="Times New Roman"/>
          <w:lang w:val="ru-RU"/>
        </w:rPr>
        <w:t>рименение физической силы к детям не дает ничего хорошего;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 xml:space="preserve">* </w:t>
      </w:r>
      <w:r w:rsidR="005236CB">
        <w:rPr>
          <w:rFonts w:cs="Times New Roman"/>
          <w:lang w:val="ru-RU"/>
        </w:rPr>
        <w:t>р</w:t>
      </w:r>
      <w:r w:rsidRPr="007D43F4">
        <w:rPr>
          <w:rFonts w:cs="Times New Roman"/>
          <w:lang w:val="ru-RU"/>
        </w:rPr>
        <w:t xml:space="preserve">укоприкладство редко </w:t>
      </w:r>
      <w:proofErr w:type="gramStart"/>
      <w:r w:rsidRPr="007D43F4">
        <w:rPr>
          <w:rFonts w:cs="Times New Roman"/>
          <w:lang w:val="ru-RU"/>
        </w:rPr>
        <w:t>приносит положительные результаты</w:t>
      </w:r>
      <w:proofErr w:type="gramEnd"/>
      <w:r w:rsidRPr="007D43F4">
        <w:rPr>
          <w:rFonts w:cs="Times New Roman"/>
          <w:lang w:val="ru-RU"/>
        </w:rPr>
        <w:t>, а вместо этого у ребенка зарождаются недоверие, враждебность, озлобленность и желание отомстить родителю, наказавшему его так жестоко.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b/>
          <w:bCs/>
          <w:color w:val="365F91" w:themeColor="accent1" w:themeShade="BF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>2</w:t>
      </w:r>
      <w:r w:rsidRPr="007D43F4">
        <w:rPr>
          <w:rFonts w:cs="Times New Roman"/>
          <w:color w:val="365F91" w:themeColor="accent1" w:themeShade="BF"/>
          <w:lang w:val="ru-RU"/>
        </w:rPr>
        <w:t xml:space="preserve">. </w:t>
      </w:r>
      <w:r w:rsidRPr="007D43F4">
        <w:rPr>
          <w:rFonts w:cs="Times New Roman"/>
          <w:b/>
          <w:bCs/>
          <w:color w:val="365F91" w:themeColor="accent1" w:themeShade="BF"/>
          <w:lang w:val="ru-RU"/>
        </w:rPr>
        <w:t>Принуждение</w:t>
      </w:r>
      <w:r w:rsidR="005236CB">
        <w:rPr>
          <w:rFonts w:cs="Times New Roman"/>
          <w:b/>
          <w:bCs/>
          <w:color w:val="365F91" w:themeColor="accent1" w:themeShade="BF"/>
          <w:lang w:val="ru-RU"/>
        </w:rPr>
        <w:t>: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 xml:space="preserve">* </w:t>
      </w:r>
      <w:r w:rsidR="005236CB">
        <w:rPr>
          <w:rFonts w:cs="Times New Roman"/>
          <w:lang w:val="ru-RU"/>
        </w:rPr>
        <w:t>п</w:t>
      </w:r>
      <w:r w:rsidRPr="007D43F4">
        <w:rPr>
          <w:rFonts w:cs="Times New Roman"/>
          <w:lang w:val="ru-RU"/>
        </w:rPr>
        <w:t xml:space="preserve">ринуждением можно добиться всего, но успех, связанный с насилием, будет шатким и сомнительным. 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b/>
          <w:bCs/>
          <w:color w:val="365F91" w:themeColor="accent1" w:themeShade="BF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>3. Крик</w:t>
      </w:r>
      <w:r w:rsidR="005236CB">
        <w:rPr>
          <w:rFonts w:cs="Times New Roman"/>
          <w:b/>
          <w:bCs/>
          <w:color w:val="365F91" w:themeColor="accent1" w:themeShade="BF"/>
          <w:lang w:val="ru-RU"/>
        </w:rPr>
        <w:t>: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 xml:space="preserve">* </w:t>
      </w:r>
      <w:r w:rsidR="005236CB">
        <w:rPr>
          <w:rFonts w:cs="Times New Roman"/>
          <w:lang w:val="ru-RU"/>
        </w:rPr>
        <w:t>к</w:t>
      </w:r>
      <w:r w:rsidRPr="007D43F4">
        <w:rPr>
          <w:rFonts w:cs="Times New Roman"/>
          <w:lang w:val="ru-RU"/>
        </w:rPr>
        <w:t>рик может помочь лишь в ситуации, когда дети готовы подчиниться, только бы родители  утихли. Однако малыши, на которых часто повышают голос, становятся беспокойными, неуверенными в своих силах или учатся попросту игнорировать родителей.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b/>
          <w:bCs/>
          <w:color w:val="365F91" w:themeColor="accent1" w:themeShade="BF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>4. Нотации и советы</w:t>
      </w:r>
      <w:r w:rsidR="005236CB">
        <w:rPr>
          <w:rFonts w:cs="Times New Roman"/>
          <w:b/>
          <w:bCs/>
          <w:color w:val="365F91" w:themeColor="accent1" w:themeShade="BF"/>
          <w:lang w:val="ru-RU"/>
        </w:rPr>
        <w:t>: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 xml:space="preserve">* </w:t>
      </w:r>
      <w:r w:rsidR="005236CB">
        <w:rPr>
          <w:rFonts w:cs="Times New Roman"/>
          <w:lang w:val="ru-RU"/>
        </w:rPr>
        <w:t>с</w:t>
      </w:r>
      <w:r w:rsidRPr="007D43F4">
        <w:rPr>
          <w:rFonts w:cs="Times New Roman"/>
          <w:lang w:val="ru-RU"/>
        </w:rPr>
        <w:t>овет нужен тогда, когда его спрашивают</w:t>
      </w:r>
    </w:p>
    <w:p w:rsidR="005236CB" w:rsidRDefault="004D30D3" w:rsidP="004D30D3">
      <w:pPr>
        <w:spacing w:line="100" w:lineRule="atLeast"/>
        <w:jc w:val="both"/>
        <w:rPr>
          <w:rFonts w:cs="Times New Roman"/>
          <w:b/>
          <w:bCs/>
          <w:color w:val="365F91" w:themeColor="accent1" w:themeShade="BF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>5. Обвинение</w:t>
      </w:r>
      <w:r w:rsidR="005236CB">
        <w:rPr>
          <w:rFonts w:cs="Times New Roman"/>
          <w:b/>
          <w:bCs/>
          <w:color w:val="365F91" w:themeColor="accent1" w:themeShade="BF"/>
          <w:lang w:val="ru-RU"/>
        </w:rPr>
        <w:t>:</w:t>
      </w:r>
    </w:p>
    <w:p w:rsidR="004D30D3" w:rsidRPr="007D43F4" w:rsidRDefault="004D30D3" w:rsidP="004D30D3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 xml:space="preserve"> </w:t>
      </w:r>
      <w:r w:rsidR="007D43F4">
        <w:rPr>
          <w:rFonts w:cs="Times New Roman"/>
          <w:lang w:val="ru-RU"/>
        </w:rPr>
        <w:t>(например</w:t>
      </w:r>
      <w:r w:rsidRPr="007D43F4">
        <w:rPr>
          <w:rFonts w:cs="Times New Roman"/>
          <w:lang w:val="ru-RU"/>
        </w:rPr>
        <w:t>: из-за тебя у меня болит сердце...)</w:t>
      </w:r>
    </w:p>
    <w:p w:rsidR="004D30D3" w:rsidRDefault="004D30D3" w:rsidP="007D43F4">
      <w:pPr>
        <w:spacing w:line="100" w:lineRule="atLeast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>*</w:t>
      </w:r>
      <w:r w:rsidRPr="007D43F4">
        <w:rPr>
          <w:rFonts w:cs="Times New Roman"/>
          <w:lang w:val="ru-RU"/>
        </w:rPr>
        <w:t>чувство вины перед самыми близкими людьми ранит душу ребенка, делает его настороженным, лишает его независимости и способности вести себя легко, искренне, непосредственно и спокойно.</w:t>
      </w:r>
    </w:p>
    <w:p w:rsidR="007D43F4" w:rsidRDefault="007D43F4" w:rsidP="007D43F4">
      <w:pPr>
        <w:spacing w:line="100" w:lineRule="atLeast"/>
        <w:jc w:val="both"/>
        <w:rPr>
          <w:rFonts w:cs="Times New Roman"/>
          <w:lang w:val="ru-RU"/>
        </w:rPr>
      </w:pPr>
    </w:p>
    <w:p w:rsidR="007D43F4" w:rsidRDefault="007D43F4" w:rsidP="007D43F4">
      <w:pPr>
        <w:spacing w:line="100" w:lineRule="atLeast"/>
        <w:jc w:val="both"/>
        <w:rPr>
          <w:rFonts w:cs="Times New Roman"/>
          <w:lang w:val="ru-RU"/>
        </w:rPr>
      </w:pPr>
    </w:p>
    <w:p w:rsidR="007D43F4" w:rsidRDefault="007D43F4" w:rsidP="007D43F4">
      <w:pPr>
        <w:spacing w:line="100" w:lineRule="atLeast"/>
        <w:jc w:val="both"/>
        <w:rPr>
          <w:rFonts w:cs="Times New Roman"/>
          <w:lang w:val="ru-RU"/>
        </w:rPr>
      </w:pPr>
    </w:p>
    <w:p w:rsidR="007D43F4" w:rsidRDefault="007D43F4" w:rsidP="007D43F4">
      <w:pPr>
        <w:spacing w:line="100" w:lineRule="atLeast"/>
        <w:jc w:val="both"/>
        <w:rPr>
          <w:rFonts w:cs="Times New Roman"/>
          <w:lang w:val="ru-RU"/>
        </w:rPr>
      </w:pPr>
    </w:p>
    <w:p w:rsidR="007D43F4" w:rsidRPr="007D43F4" w:rsidRDefault="007D43F4" w:rsidP="007D43F4">
      <w:pPr>
        <w:spacing w:line="100" w:lineRule="atLeast"/>
        <w:jc w:val="both"/>
        <w:rPr>
          <w:rFonts w:cs="Times New Roman"/>
          <w:lang w:val="ru-RU"/>
        </w:rPr>
      </w:pPr>
    </w:p>
    <w:p w:rsidR="004D30D3" w:rsidRPr="007D43F4" w:rsidRDefault="004D30D3" w:rsidP="00C569AA">
      <w:pPr>
        <w:spacing w:line="100" w:lineRule="atLeast"/>
        <w:ind w:left="567"/>
        <w:jc w:val="both"/>
        <w:rPr>
          <w:rFonts w:cs="Times New Roman"/>
          <w:b/>
          <w:bCs/>
          <w:color w:val="365F91" w:themeColor="accent1" w:themeShade="BF"/>
          <w:lang w:val="ru-RU"/>
        </w:rPr>
      </w:pPr>
      <w:r w:rsidRPr="007D43F4">
        <w:rPr>
          <w:rFonts w:cs="Times New Roman"/>
          <w:b/>
          <w:bCs/>
          <w:color w:val="365F91" w:themeColor="accent1" w:themeShade="BF"/>
          <w:lang w:val="ru-RU"/>
        </w:rPr>
        <w:t>6. Ворчание</w:t>
      </w:r>
      <w:r w:rsidR="005236CB">
        <w:rPr>
          <w:rFonts w:cs="Times New Roman"/>
          <w:b/>
          <w:bCs/>
          <w:color w:val="365F91" w:themeColor="accent1" w:themeShade="BF"/>
          <w:lang w:val="ru-RU"/>
        </w:rPr>
        <w:t>:</w:t>
      </w:r>
    </w:p>
    <w:p w:rsidR="004D30D3" w:rsidRPr="007D43F4" w:rsidRDefault="004D30D3" w:rsidP="00C569AA">
      <w:pPr>
        <w:spacing w:line="100" w:lineRule="atLeast"/>
        <w:ind w:left="567" w:right="-175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 xml:space="preserve">* </w:t>
      </w:r>
      <w:r w:rsidR="005236CB">
        <w:rPr>
          <w:rFonts w:cs="Times New Roman"/>
          <w:lang w:val="ru-RU"/>
        </w:rPr>
        <w:t>у</w:t>
      </w:r>
      <w:r w:rsidRPr="007D43F4">
        <w:rPr>
          <w:rFonts w:cs="Times New Roman"/>
          <w:lang w:val="ru-RU"/>
        </w:rPr>
        <w:t>важаемые</w:t>
      </w:r>
      <w:r w:rsidR="007D43F4">
        <w:rPr>
          <w:rFonts w:cs="Times New Roman"/>
          <w:lang w:val="ru-RU"/>
        </w:rPr>
        <w:t xml:space="preserve"> мамы и папы, помните, что фразы:</w:t>
      </w:r>
      <w:r w:rsidRPr="007D43F4">
        <w:rPr>
          <w:rFonts w:cs="Times New Roman"/>
          <w:lang w:val="ru-RU"/>
        </w:rPr>
        <w:t xml:space="preserve"> «Сколько раз </w:t>
      </w:r>
      <w:r w:rsidR="007D43F4">
        <w:rPr>
          <w:rFonts w:cs="Times New Roman"/>
          <w:lang w:val="ru-RU"/>
        </w:rPr>
        <w:t>я должен говорить тебе, что ты</w:t>
      </w:r>
      <w:r w:rsidRPr="007D43F4">
        <w:rPr>
          <w:rFonts w:cs="Times New Roman"/>
          <w:lang w:val="ru-RU"/>
        </w:rPr>
        <w:t>?» или « Сейчас же и</w:t>
      </w:r>
      <w:r w:rsidR="007D43F4">
        <w:rPr>
          <w:rFonts w:cs="Times New Roman"/>
          <w:lang w:val="ru-RU"/>
        </w:rPr>
        <w:t>ди, больше я повторять не буду</w:t>
      </w:r>
      <w:r w:rsidRPr="007D43F4">
        <w:rPr>
          <w:rFonts w:cs="Times New Roman"/>
          <w:lang w:val="ru-RU"/>
        </w:rPr>
        <w:t>!</w:t>
      </w:r>
      <w:r w:rsidR="007D43F4">
        <w:rPr>
          <w:rFonts w:cs="Times New Roman"/>
          <w:lang w:val="ru-RU"/>
        </w:rPr>
        <w:t xml:space="preserve">», </w:t>
      </w:r>
      <w:r w:rsidRPr="007D43F4">
        <w:rPr>
          <w:rFonts w:cs="Times New Roman"/>
          <w:lang w:val="ru-RU"/>
        </w:rPr>
        <w:t>это только ворчание, без каких</w:t>
      </w:r>
      <w:r w:rsidR="00CE4D8F">
        <w:rPr>
          <w:rFonts w:cs="Times New Roman"/>
          <w:lang w:val="ru-RU"/>
        </w:rPr>
        <w:t>-</w:t>
      </w:r>
      <w:r w:rsidRPr="007D43F4">
        <w:rPr>
          <w:rFonts w:cs="Times New Roman"/>
          <w:lang w:val="ru-RU"/>
        </w:rPr>
        <w:t>либо воспитательных действий.</w:t>
      </w:r>
    </w:p>
    <w:p w:rsidR="00945841" w:rsidRPr="00CE4D8F" w:rsidRDefault="00945841" w:rsidP="00931EA1">
      <w:pPr>
        <w:spacing w:line="100" w:lineRule="atLeast"/>
        <w:ind w:left="567" w:right="-175"/>
        <w:jc w:val="both"/>
        <w:rPr>
          <w:rFonts w:cs="Times New Roman"/>
          <w:lang w:val="ru-RU"/>
        </w:rPr>
      </w:pPr>
    </w:p>
    <w:p w:rsidR="00945841" w:rsidRPr="005236CB" w:rsidRDefault="004D30D3" w:rsidP="007D43F4">
      <w:pPr>
        <w:ind w:left="567"/>
        <w:jc w:val="center"/>
        <w:rPr>
          <w:rFonts w:cs="Times New Roman"/>
          <w:b/>
          <w:bCs/>
          <w:color w:val="00B050"/>
          <w:sz w:val="32"/>
          <w:szCs w:val="32"/>
          <w:lang w:val="ru-RU"/>
        </w:rPr>
      </w:pPr>
      <w:bookmarkStart w:id="0" w:name="_GoBack"/>
      <w:bookmarkEnd w:id="0"/>
      <w:r w:rsidRPr="005236CB">
        <w:rPr>
          <w:rFonts w:cs="Times New Roman"/>
          <w:b/>
          <w:bCs/>
          <w:color w:val="00B050"/>
          <w:sz w:val="32"/>
          <w:szCs w:val="32"/>
          <w:lang w:val="ru-RU"/>
        </w:rPr>
        <w:t>Родители, помните:</w:t>
      </w:r>
    </w:p>
    <w:p w:rsidR="007D43F4" w:rsidRPr="007D43F4" w:rsidRDefault="007D43F4" w:rsidP="00CE4D8F">
      <w:pPr>
        <w:spacing w:line="276" w:lineRule="auto"/>
        <w:ind w:left="567"/>
        <w:jc w:val="center"/>
        <w:rPr>
          <w:rFonts w:cs="Times New Roman"/>
          <w:b/>
          <w:bCs/>
          <w:color w:val="00B050"/>
          <w:lang w:val="ru-RU"/>
        </w:rPr>
      </w:pPr>
    </w:p>
    <w:p w:rsidR="004D30D3" w:rsidRPr="007D43F4" w:rsidRDefault="004D30D3" w:rsidP="00CE4D8F">
      <w:pPr>
        <w:spacing w:line="276" w:lineRule="auto"/>
        <w:ind w:left="567" w:right="-175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>*</w:t>
      </w:r>
      <w:r w:rsidRPr="007D43F4">
        <w:rPr>
          <w:rFonts w:cs="Times New Roman"/>
          <w:lang w:val="ru-RU"/>
        </w:rPr>
        <w:t xml:space="preserve"> ребенок до</w:t>
      </w:r>
      <w:r w:rsidR="00CE4D8F">
        <w:rPr>
          <w:rFonts w:cs="Times New Roman"/>
          <w:lang w:val="ru-RU"/>
        </w:rPr>
        <w:t>лжен чувствовать, что его любят и живут</w:t>
      </w:r>
      <w:r w:rsidRPr="007D43F4">
        <w:rPr>
          <w:rFonts w:cs="Times New Roman"/>
          <w:lang w:val="ru-RU"/>
        </w:rPr>
        <w:t xml:space="preserve"> его интерес</w:t>
      </w:r>
      <w:r w:rsidR="00CE4D8F">
        <w:rPr>
          <w:rFonts w:cs="Times New Roman"/>
          <w:lang w:val="ru-RU"/>
        </w:rPr>
        <w:t>ами, если это не так, то он не будет исполнять Ваши установки и поручения;</w:t>
      </w:r>
    </w:p>
    <w:p w:rsidR="004D30D3" w:rsidRPr="007D43F4" w:rsidRDefault="004D30D3" w:rsidP="00CE4D8F">
      <w:pPr>
        <w:spacing w:line="276" w:lineRule="auto"/>
        <w:ind w:left="567" w:right="-175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 xml:space="preserve">* </w:t>
      </w:r>
      <w:r w:rsidR="00CE4D8F">
        <w:rPr>
          <w:rFonts w:cs="Times New Roman"/>
          <w:lang w:val="ru-RU"/>
        </w:rPr>
        <w:t>д</w:t>
      </w:r>
      <w:r w:rsidRPr="007D43F4">
        <w:rPr>
          <w:rFonts w:cs="Times New Roman"/>
          <w:lang w:val="ru-RU"/>
        </w:rPr>
        <w:t>ети должны любить себя, иметь чувство самоуваж</w:t>
      </w:r>
      <w:r w:rsidR="00CE4D8F">
        <w:rPr>
          <w:rFonts w:cs="Times New Roman"/>
          <w:lang w:val="ru-RU"/>
        </w:rPr>
        <w:t>ения и собственного достоинства;</w:t>
      </w:r>
    </w:p>
    <w:p w:rsidR="004D30D3" w:rsidRDefault="004D30D3" w:rsidP="00CE4D8F">
      <w:pPr>
        <w:spacing w:line="276" w:lineRule="auto"/>
        <w:ind w:left="567" w:right="-175"/>
        <w:jc w:val="both"/>
        <w:rPr>
          <w:rFonts w:cs="Times New Roman"/>
          <w:lang w:val="ru-RU"/>
        </w:rPr>
      </w:pPr>
      <w:r w:rsidRPr="007D43F4">
        <w:rPr>
          <w:rFonts w:cs="Times New Roman"/>
          <w:b/>
          <w:bCs/>
          <w:lang w:val="ru-RU"/>
        </w:rPr>
        <w:t>*</w:t>
      </w:r>
      <w:r w:rsidRPr="007D43F4">
        <w:rPr>
          <w:rFonts w:cs="Times New Roman"/>
          <w:lang w:val="ru-RU"/>
        </w:rPr>
        <w:t xml:space="preserve"> при выборе любого </w:t>
      </w:r>
      <w:proofErr w:type="spellStart"/>
      <w:proofErr w:type="gramStart"/>
      <w:r w:rsidRPr="007D43F4">
        <w:rPr>
          <w:rFonts w:cs="Times New Roman"/>
          <w:lang w:val="ru-RU"/>
        </w:rPr>
        <w:t>дисцип</w:t>
      </w:r>
      <w:r w:rsidR="007D43F4" w:rsidRPr="007D43F4">
        <w:rPr>
          <w:rFonts w:cs="Times New Roman"/>
          <w:lang w:val="ru-RU"/>
        </w:rPr>
        <w:t>-</w:t>
      </w:r>
      <w:r w:rsidRPr="007D43F4">
        <w:rPr>
          <w:rFonts w:cs="Times New Roman"/>
          <w:lang w:val="ru-RU"/>
        </w:rPr>
        <w:t>линированного</w:t>
      </w:r>
      <w:proofErr w:type="spellEnd"/>
      <w:proofErr w:type="gramEnd"/>
      <w:r w:rsidRPr="007D43F4">
        <w:rPr>
          <w:rFonts w:cs="Times New Roman"/>
          <w:lang w:val="ru-RU"/>
        </w:rPr>
        <w:t xml:space="preserve"> подхода, в том числе и наказания, нужно учитывать не только непосредственный результат, но и отдельные последствия применения.</w:t>
      </w:r>
    </w:p>
    <w:p w:rsidR="007D43F4" w:rsidRDefault="007D43F4" w:rsidP="007D43F4">
      <w:pPr>
        <w:ind w:left="567" w:right="-175"/>
        <w:jc w:val="both"/>
        <w:rPr>
          <w:rFonts w:cs="Times New Roman"/>
          <w:lang w:val="ru-RU"/>
        </w:rPr>
      </w:pPr>
    </w:p>
    <w:p w:rsidR="007D43F4" w:rsidRDefault="005236CB" w:rsidP="007D43F4">
      <w:pPr>
        <w:ind w:left="567" w:right="-175"/>
        <w:jc w:val="both"/>
        <w:rPr>
          <w:rFonts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20950" cy="149860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61" cy="149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F4" w:rsidRDefault="007D43F4" w:rsidP="007D43F4">
      <w:pPr>
        <w:ind w:left="567" w:right="-175"/>
        <w:jc w:val="both"/>
        <w:rPr>
          <w:rFonts w:cs="Times New Roman"/>
          <w:lang w:val="ru-RU"/>
        </w:rPr>
      </w:pPr>
    </w:p>
    <w:p w:rsidR="004D30D3" w:rsidRPr="004D30D3" w:rsidRDefault="004D30D3" w:rsidP="000C2EA3">
      <w:pPr>
        <w:rPr>
          <w:lang w:val="ru-RU"/>
        </w:rPr>
      </w:pPr>
    </w:p>
    <w:sectPr w:rsidR="004D30D3" w:rsidRPr="004D30D3" w:rsidSect="005915DC">
      <w:pgSz w:w="16838" w:h="11906" w:orient="landscape"/>
      <w:pgMar w:top="284" w:right="1134" w:bottom="567" w:left="851" w:header="708" w:footer="708" w:gutter="0"/>
      <w:cols w:num="3" w:space="8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E8" w:rsidRDefault="003854E8" w:rsidP="00881C3C">
      <w:r>
        <w:separator/>
      </w:r>
    </w:p>
  </w:endnote>
  <w:endnote w:type="continuationSeparator" w:id="0">
    <w:p w:rsidR="003854E8" w:rsidRDefault="003854E8" w:rsidP="0088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E8" w:rsidRDefault="003854E8" w:rsidP="00881C3C">
      <w:r>
        <w:separator/>
      </w:r>
    </w:p>
  </w:footnote>
  <w:footnote w:type="continuationSeparator" w:id="0">
    <w:p w:rsidR="003854E8" w:rsidRDefault="003854E8" w:rsidP="00881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B8"/>
    <w:rsid w:val="00006203"/>
    <w:rsid w:val="00050E22"/>
    <w:rsid w:val="000C2EA3"/>
    <w:rsid w:val="001C4432"/>
    <w:rsid w:val="002531D1"/>
    <w:rsid w:val="002746E4"/>
    <w:rsid w:val="002D103F"/>
    <w:rsid w:val="003773CC"/>
    <w:rsid w:val="0038199B"/>
    <w:rsid w:val="003854E8"/>
    <w:rsid w:val="003D2830"/>
    <w:rsid w:val="003D31B6"/>
    <w:rsid w:val="003E1741"/>
    <w:rsid w:val="00420808"/>
    <w:rsid w:val="00445AE5"/>
    <w:rsid w:val="004D30D3"/>
    <w:rsid w:val="005236CB"/>
    <w:rsid w:val="0052392C"/>
    <w:rsid w:val="00533BF4"/>
    <w:rsid w:val="005915DC"/>
    <w:rsid w:val="005A7F86"/>
    <w:rsid w:val="005D7763"/>
    <w:rsid w:val="0060007A"/>
    <w:rsid w:val="00664911"/>
    <w:rsid w:val="007226EB"/>
    <w:rsid w:val="00727BDF"/>
    <w:rsid w:val="007D43F4"/>
    <w:rsid w:val="00881C3C"/>
    <w:rsid w:val="008C1265"/>
    <w:rsid w:val="00931EA1"/>
    <w:rsid w:val="00945841"/>
    <w:rsid w:val="00964CC8"/>
    <w:rsid w:val="00992D5E"/>
    <w:rsid w:val="009D1304"/>
    <w:rsid w:val="00A07B04"/>
    <w:rsid w:val="00A11721"/>
    <w:rsid w:val="00B001DC"/>
    <w:rsid w:val="00B36E3C"/>
    <w:rsid w:val="00C569AA"/>
    <w:rsid w:val="00CA2AB8"/>
    <w:rsid w:val="00CE4D8F"/>
    <w:rsid w:val="00D01BDB"/>
    <w:rsid w:val="00D64491"/>
    <w:rsid w:val="00D854C9"/>
    <w:rsid w:val="00DA308A"/>
    <w:rsid w:val="00E043D6"/>
    <w:rsid w:val="00E2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5">
    <w:name w:val="Hyperlink"/>
    <w:rsid w:val="00533BF4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881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C3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81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C3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soaddress">
    <w:name w:val="msoaddress"/>
    <w:rsid w:val="005A7F86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paragraph" w:customStyle="1" w:styleId="msoorganizationname2">
    <w:name w:val="msoorganizationname2"/>
    <w:rsid w:val="005A7F86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5">
    <w:name w:val="Hyperlink"/>
    <w:rsid w:val="00533BF4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881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C3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81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C3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7QTD6YHHN6JS-260-799</_dlc_DocId>
    <_dlc_DocIdUrl xmlns="2e528b9c-c03d-45d3-a08f-6e77188430e0">
      <Url>http://www.eduportal44.ru/Sudislavl/Sud/islavl/_layouts/15/DocIdRedir.aspx?ID=7QTD6YHHN6JS-260-799</Url>
      <Description>7QTD6YHHN6JS-260-799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C2400-5D5A-4C3A-83FB-CC9E3231C49B}"/>
</file>

<file path=customXml/itemProps2.xml><?xml version="1.0" encoding="utf-8"?>
<ds:datastoreItem xmlns:ds="http://schemas.openxmlformats.org/officeDocument/2006/customXml" ds:itemID="{C06430D2-B444-4946-A87E-4425092F1EA5}"/>
</file>

<file path=customXml/itemProps3.xml><?xml version="1.0" encoding="utf-8"?>
<ds:datastoreItem xmlns:ds="http://schemas.openxmlformats.org/officeDocument/2006/customXml" ds:itemID="{319ECC7D-F9C8-45EC-8E84-6B9D3D3E92DD}"/>
</file>

<file path=customXml/itemProps4.xml><?xml version="1.0" encoding="utf-8"?>
<ds:datastoreItem xmlns:ds="http://schemas.openxmlformats.org/officeDocument/2006/customXml" ds:itemID="{5200C1B3-7F10-4A35-B228-447EB9474E43}"/>
</file>

<file path=customXml/itemProps5.xml><?xml version="1.0" encoding="utf-8"?>
<ds:datastoreItem xmlns:ds="http://schemas.openxmlformats.org/officeDocument/2006/customXml" ds:itemID="{445B8552-F7E4-4D01-89CB-E6D6950BB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ЛМ</cp:lastModifiedBy>
  <cp:revision>17</cp:revision>
  <cp:lastPrinted>2014-09-12T13:56:00Z</cp:lastPrinted>
  <dcterms:created xsi:type="dcterms:W3CDTF">2013-04-29T16:11:00Z</dcterms:created>
  <dcterms:modified xsi:type="dcterms:W3CDTF">2015-04-21T07:42:00Z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0fadbaad-6fcb-4ec4-b916-a51353a18a74</vt:lpwstr>
  </property>
</Properties>
</file>