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>
    <v:background id="_x0000_s1025" o:bwmode="white" fillcolor="#cfc" o:targetscreensize="800,600">
      <v:fill angle="-135" focus="100%" type="gradient"/>
    </v:background>
  </w:background>
  <w:body>
    <w:p w:rsidR="0019591C" w:rsidRDefault="0019591C" w:rsidP="00B15FB3">
      <w:pPr>
        <w:pStyle w:val="Default"/>
        <w:tabs>
          <w:tab w:val="left" w:pos="4536"/>
        </w:tabs>
        <w:ind w:right="282" w:firstLine="426"/>
        <w:jc w:val="both"/>
        <w:rPr>
          <w:b/>
          <w:bCs/>
        </w:rPr>
      </w:pPr>
    </w:p>
    <w:p w:rsidR="0034301F" w:rsidRPr="0034301F" w:rsidRDefault="0034301F" w:rsidP="00B15FB3">
      <w:pPr>
        <w:pStyle w:val="Default"/>
        <w:tabs>
          <w:tab w:val="left" w:pos="4536"/>
        </w:tabs>
        <w:ind w:right="282" w:firstLine="426"/>
        <w:jc w:val="both"/>
        <w:rPr>
          <w:color w:val="auto"/>
          <w:sz w:val="20"/>
          <w:szCs w:val="20"/>
        </w:rPr>
      </w:pPr>
      <w:r w:rsidRPr="0034301F">
        <w:rPr>
          <w:b/>
          <w:bCs/>
        </w:rPr>
        <w:t>Взрослых должны насторожить следующие жалобы, поступки в поведении подростка: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необычно пренебрежительное отношение к своему внешнему виду;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усиление жалоб на физическое недомогание;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склонность к быстрой перемене настроения;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жалобы на плохой сон или повышенная сонливость;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ухудшение или улучшение аппетита;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беспричинная нервозность, агрессивность;</w:t>
      </w:r>
    </w:p>
    <w:p w:rsidR="00942D26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признаки постоянной усталости;</w:t>
      </w:r>
    </w:p>
    <w:p w:rsidR="001E069E" w:rsidRDefault="001E069E" w:rsidP="00B15FB3">
      <w:pPr>
        <w:pStyle w:val="Default"/>
        <w:tabs>
          <w:tab w:val="left" w:pos="4536"/>
        </w:tabs>
        <w:ind w:right="282" w:firstLine="426"/>
        <w:jc w:val="both"/>
      </w:pPr>
    </w:p>
    <w:p w:rsidR="00942D26" w:rsidRDefault="00942D26" w:rsidP="00B15FB3">
      <w:pPr>
        <w:pStyle w:val="Default"/>
        <w:tabs>
          <w:tab w:val="left" w:pos="4536"/>
        </w:tabs>
        <w:ind w:right="282" w:firstLine="426"/>
      </w:pPr>
    </w:p>
    <w:p w:rsidR="00942D26" w:rsidRDefault="00E25038" w:rsidP="00B15FB3">
      <w:pPr>
        <w:pStyle w:val="Default"/>
        <w:tabs>
          <w:tab w:val="left" w:pos="4536"/>
        </w:tabs>
        <w:ind w:right="282" w:firstLine="426"/>
        <w:jc w:val="both"/>
        <w:rPr>
          <w:b/>
          <w:color w:val="FF6600"/>
        </w:rPr>
      </w:pPr>
      <w:r>
        <w:rPr>
          <w:b/>
          <w:noProof/>
          <w:color w:val="FF6600"/>
        </w:rPr>
        <w:drawing>
          <wp:inline distT="0" distB="0" distL="0" distR="0">
            <wp:extent cx="2578100" cy="177800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26" w:rsidRDefault="00942D26" w:rsidP="00B15FB3">
      <w:pPr>
        <w:pStyle w:val="Default"/>
        <w:tabs>
          <w:tab w:val="left" w:pos="4536"/>
        </w:tabs>
        <w:ind w:right="282" w:firstLine="426"/>
        <w:jc w:val="center"/>
      </w:pPr>
    </w:p>
    <w:p w:rsidR="007B458C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уход от контактов, изоляция от друзей и семьи, превращение в человека-одиночку; • отказ от социальной активности, от совместных дел;</w:t>
      </w:r>
    </w:p>
    <w:p w:rsidR="0034301F" w:rsidRDefault="0034301F" w:rsidP="00B15FB3">
      <w:pPr>
        <w:pStyle w:val="Default"/>
        <w:tabs>
          <w:tab w:val="left" w:pos="4536"/>
        </w:tabs>
        <w:ind w:right="282" w:firstLine="426"/>
        <w:jc w:val="both"/>
      </w:pPr>
      <w:r w:rsidRPr="0034301F">
        <w:t>• потеря самоконтроля (драки, вызывающее и демонстративное поведение);</w:t>
      </w:r>
    </w:p>
    <w:p w:rsidR="0019591C" w:rsidRDefault="0019591C" w:rsidP="00B15FB3">
      <w:pPr>
        <w:tabs>
          <w:tab w:val="left" w:pos="4536"/>
        </w:tabs>
        <w:ind w:right="282" w:firstLine="426"/>
        <w:jc w:val="both"/>
      </w:pPr>
    </w:p>
    <w:p w:rsidR="0034301F" w:rsidRDefault="0034301F" w:rsidP="00B15FB3">
      <w:pPr>
        <w:tabs>
          <w:tab w:val="left" w:pos="4536"/>
        </w:tabs>
        <w:ind w:right="282" w:firstLine="426"/>
        <w:jc w:val="both"/>
      </w:pPr>
      <w:r w:rsidRPr="0034301F">
        <w:t>• нарушение внимания со снижением качества выполняемой работы;</w:t>
      </w:r>
    </w:p>
    <w:p w:rsidR="00DC15EF" w:rsidRDefault="00DC15EF" w:rsidP="00B15FB3">
      <w:pPr>
        <w:tabs>
          <w:tab w:val="left" w:pos="4536"/>
        </w:tabs>
        <w:ind w:right="282" w:firstLine="426"/>
        <w:jc w:val="both"/>
      </w:pPr>
    </w:p>
    <w:p w:rsidR="00DC15EF" w:rsidRDefault="00DC15EF" w:rsidP="00B15FB3">
      <w:pPr>
        <w:tabs>
          <w:tab w:val="left" w:pos="4536"/>
        </w:tabs>
        <w:ind w:right="282" w:firstLine="426"/>
        <w:jc w:val="both"/>
      </w:pPr>
    </w:p>
    <w:p w:rsidR="0034301F" w:rsidRDefault="0034301F" w:rsidP="00B15FB3">
      <w:pPr>
        <w:tabs>
          <w:tab w:val="left" w:pos="4536"/>
        </w:tabs>
        <w:ind w:right="282" w:firstLine="426"/>
        <w:jc w:val="both"/>
      </w:pPr>
      <w:r w:rsidRPr="0034301F">
        <w:t>• усиленное чувство тревоги и беспокойства;</w:t>
      </w:r>
    </w:p>
    <w:p w:rsidR="00DC15EF" w:rsidRDefault="00DC15EF" w:rsidP="00B15FB3">
      <w:pPr>
        <w:tabs>
          <w:tab w:val="left" w:pos="4536"/>
        </w:tabs>
        <w:ind w:right="282" w:firstLine="426"/>
        <w:jc w:val="both"/>
      </w:pPr>
    </w:p>
    <w:p w:rsidR="0034301F" w:rsidRDefault="0034301F" w:rsidP="00B15FB3">
      <w:pPr>
        <w:tabs>
          <w:tab w:val="left" w:pos="4536"/>
        </w:tabs>
        <w:ind w:right="282" w:firstLine="426"/>
        <w:jc w:val="both"/>
      </w:pPr>
      <w:r w:rsidRPr="0034301F">
        <w:t>• выражение безнадежности;</w:t>
      </w:r>
    </w:p>
    <w:p w:rsidR="0034301F" w:rsidRDefault="0034301F" w:rsidP="00B15FB3">
      <w:pPr>
        <w:ind w:right="282" w:firstLine="426"/>
        <w:jc w:val="both"/>
      </w:pPr>
      <w:r w:rsidRPr="0034301F">
        <w:t>• приобщение к алкоголю или наркотикам или их усиленное потребление;</w:t>
      </w:r>
    </w:p>
    <w:p w:rsidR="00713AAF" w:rsidRDefault="0034301F" w:rsidP="00B15FB3">
      <w:pPr>
        <w:ind w:right="282" w:firstLine="426"/>
        <w:jc w:val="both"/>
      </w:pPr>
      <w:r w:rsidRPr="0034301F">
        <w:t>• отсутствие планов на будущее.</w:t>
      </w:r>
    </w:p>
    <w:p w:rsidR="00BB2456" w:rsidRDefault="00BB2456" w:rsidP="00A50E61">
      <w:pPr>
        <w:jc w:val="both"/>
      </w:pPr>
    </w:p>
    <w:p w:rsidR="00BB2456" w:rsidRDefault="00BB2456" w:rsidP="00A50E61">
      <w:pPr>
        <w:jc w:val="both"/>
      </w:pPr>
    </w:p>
    <w:p w:rsidR="00BB2456" w:rsidRDefault="00BB2456" w:rsidP="00A50E61">
      <w:pPr>
        <w:jc w:val="both"/>
      </w:pPr>
    </w:p>
    <w:p w:rsidR="00942D26" w:rsidRPr="0034301F" w:rsidRDefault="00942D26" w:rsidP="00942D26">
      <w:pPr>
        <w:jc w:val="center"/>
      </w:pPr>
    </w:p>
    <w:p w:rsidR="00942D26" w:rsidRDefault="00942D26" w:rsidP="00B15FB3">
      <w:pPr>
        <w:ind w:right="282"/>
        <w:jc w:val="center"/>
        <w:rPr>
          <w:b/>
          <w:color w:val="1F497D"/>
        </w:rPr>
      </w:pPr>
      <w:r w:rsidRPr="00942D26">
        <w:rPr>
          <w:b/>
          <w:color w:val="1F497D"/>
        </w:rPr>
        <w:t>Важно вовремя обратиться за квалифицированной помощью к специалистам!</w:t>
      </w:r>
    </w:p>
    <w:p w:rsidR="00942D26" w:rsidRDefault="00942D26" w:rsidP="00942D26">
      <w:pPr>
        <w:jc w:val="center"/>
        <w:rPr>
          <w:b/>
          <w:color w:val="FF6600"/>
        </w:rPr>
      </w:pPr>
    </w:p>
    <w:p w:rsidR="001E069E" w:rsidRPr="0034301F" w:rsidRDefault="001E069E" w:rsidP="00942D26">
      <w:pPr>
        <w:jc w:val="center"/>
        <w:rPr>
          <w:b/>
          <w:color w:val="FF6600"/>
        </w:rPr>
      </w:pPr>
    </w:p>
    <w:p w:rsidR="00942D26" w:rsidRPr="0034301F" w:rsidRDefault="00E25038" w:rsidP="00B15FB3">
      <w:pPr>
        <w:ind w:right="282"/>
        <w:jc w:val="center"/>
        <w:rPr>
          <w:b/>
          <w:color w:val="FF6600"/>
        </w:rPr>
      </w:pPr>
      <w:r>
        <w:rPr>
          <w:noProof/>
        </w:rPr>
        <w:drawing>
          <wp:inline distT="0" distB="0" distL="0" distR="0">
            <wp:extent cx="2616200" cy="1739900"/>
            <wp:effectExtent l="1905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5EF" w:rsidRDefault="00DC15EF" w:rsidP="00942D26">
      <w:pPr>
        <w:pStyle w:val="msoorganizationname2"/>
        <w:widowControl w:val="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C15EF" w:rsidRDefault="00DC15EF" w:rsidP="00942D26">
      <w:pPr>
        <w:pStyle w:val="msoorganizationname2"/>
        <w:widowControl w:val="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DC15EF" w:rsidRDefault="00DC15EF" w:rsidP="00942D26">
      <w:pPr>
        <w:pStyle w:val="msoorganizationname2"/>
        <w:widowControl w:val="0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:rsidR="00942D26" w:rsidRPr="0034301F" w:rsidRDefault="00942D26" w:rsidP="00B15FB3">
      <w:pPr>
        <w:pStyle w:val="msoorganizationname2"/>
        <w:widowControl w:val="0"/>
        <w:ind w:right="282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34301F">
        <w:rPr>
          <w:rFonts w:ascii="Times New Roman" w:hAnsi="Times New Roman"/>
          <w:b/>
          <w:color w:val="1F497D"/>
          <w:sz w:val="24"/>
          <w:szCs w:val="24"/>
        </w:rPr>
        <w:t>ДЕТСКИЙ ТЕЛЕФОН ДОВЕРИЯ</w:t>
      </w:r>
    </w:p>
    <w:p w:rsidR="00BB2456" w:rsidRDefault="00942D26" w:rsidP="0019591C">
      <w:pPr>
        <w:ind w:right="282"/>
        <w:jc w:val="center"/>
        <w:rPr>
          <w:b/>
          <w:bCs/>
          <w:color w:val="1F497D"/>
        </w:rPr>
      </w:pPr>
      <w:r w:rsidRPr="0034301F">
        <w:rPr>
          <w:b/>
          <w:bCs/>
          <w:color w:val="1F497D"/>
        </w:rPr>
        <w:t>8-800-2000-122</w:t>
      </w:r>
    </w:p>
    <w:p w:rsidR="00BB2456" w:rsidRDefault="00BB2456" w:rsidP="00942D26">
      <w:pPr>
        <w:jc w:val="center"/>
        <w:rPr>
          <w:b/>
          <w:bCs/>
          <w:color w:val="1F497D"/>
        </w:rPr>
      </w:pPr>
    </w:p>
    <w:p w:rsidR="00942D26" w:rsidRPr="0034301F" w:rsidRDefault="00942D26" w:rsidP="00B15FB3">
      <w:pPr>
        <w:ind w:right="282"/>
        <w:jc w:val="center"/>
        <w:rPr>
          <w:b/>
        </w:rPr>
      </w:pPr>
      <w:r w:rsidRPr="0034301F">
        <w:rPr>
          <w:b/>
        </w:rPr>
        <w:t>круглосуточно</w:t>
      </w:r>
    </w:p>
    <w:p w:rsidR="00942D26" w:rsidRPr="0034301F" w:rsidRDefault="00942D26" w:rsidP="00B15FB3">
      <w:pPr>
        <w:ind w:right="282"/>
        <w:jc w:val="center"/>
        <w:rPr>
          <w:b/>
        </w:rPr>
      </w:pPr>
      <w:r w:rsidRPr="0034301F">
        <w:rPr>
          <w:b/>
        </w:rPr>
        <w:t>бесплатная, анонимная</w:t>
      </w:r>
    </w:p>
    <w:p w:rsidR="00942D26" w:rsidRPr="0034301F" w:rsidRDefault="00942D26" w:rsidP="00B15FB3">
      <w:pPr>
        <w:ind w:right="282"/>
        <w:jc w:val="center"/>
        <w:rPr>
          <w:b/>
        </w:rPr>
      </w:pPr>
      <w:r w:rsidRPr="0034301F">
        <w:rPr>
          <w:b/>
        </w:rPr>
        <w:t>психологическая помощь для детей,</w:t>
      </w:r>
    </w:p>
    <w:p w:rsidR="00DC15EF" w:rsidRPr="005A293B" w:rsidRDefault="00942D26" w:rsidP="005A293B">
      <w:pPr>
        <w:ind w:right="282"/>
        <w:jc w:val="center"/>
        <w:rPr>
          <w:b/>
        </w:rPr>
      </w:pPr>
      <w:r w:rsidRPr="0034301F">
        <w:rPr>
          <w:b/>
        </w:rPr>
        <w:t>подростков, родителей и педа</w:t>
      </w:r>
      <w:r>
        <w:rPr>
          <w:b/>
        </w:rPr>
        <w:t>гого</w:t>
      </w:r>
      <w:r w:rsidR="00BB2456">
        <w:rPr>
          <w:b/>
        </w:rPr>
        <w:t>в</w:t>
      </w:r>
    </w:p>
    <w:p w:rsidR="00DC15EF" w:rsidRDefault="00B15FB3" w:rsidP="00815ADE">
      <w:pPr>
        <w:jc w:val="center"/>
        <w:rPr>
          <w:b/>
        </w:rPr>
      </w:pPr>
      <w:r>
        <w:rPr>
          <w:noProof/>
        </w:rPr>
        <w:lastRenderedPageBreak/>
        <w:t xml:space="preserve">                                                    </w:t>
      </w:r>
      <w:r w:rsidR="00E25038">
        <w:rPr>
          <w:noProof/>
        </w:rPr>
        <w:drawing>
          <wp:inline distT="0" distB="0" distL="0" distR="0">
            <wp:extent cx="1003300" cy="1003300"/>
            <wp:effectExtent l="19050" t="0" r="6350" b="0"/>
            <wp:docPr id="3" name="Рисунок 1" descr="C:\DOCUME~1\9335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~1\9335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34" w:rsidRPr="00B15FB3" w:rsidRDefault="001A4334" w:rsidP="00B15FB3">
      <w:pPr>
        <w:ind w:right="282"/>
        <w:jc w:val="center"/>
        <w:rPr>
          <w:b/>
          <w:color w:val="FF6600"/>
        </w:rPr>
      </w:pPr>
      <w:r w:rsidRPr="00942D26">
        <w:rPr>
          <w:b/>
        </w:rPr>
        <w:t>Департамент</w:t>
      </w:r>
      <w:r w:rsidR="00B15FB3">
        <w:rPr>
          <w:b/>
          <w:color w:val="FF6600"/>
        </w:rPr>
        <w:t xml:space="preserve"> </w:t>
      </w:r>
      <w:r w:rsidRPr="00942D26">
        <w:rPr>
          <w:b/>
        </w:rPr>
        <w:t>образования</w:t>
      </w:r>
      <w:r w:rsidR="00B15FB3">
        <w:rPr>
          <w:b/>
          <w:color w:val="FF6600"/>
        </w:rPr>
        <w:t xml:space="preserve"> </w:t>
      </w:r>
      <w:r w:rsidRPr="00942D26">
        <w:rPr>
          <w:b/>
        </w:rPr>
        <w:t>и науки</w:t>
      </w:r>
    </w:p>
    <w:p w:rsidR="00C933F4" w:rsidRPr="00942D26" w:rsidRDefault="001A4334" w:rsidP="00B15FB3">
      <w:pPr>
        <w:ind w:right="282"/>
        <w:jc w:val="center"/>
        <w:rPr>
          <w:b/>
        </w:rPr>
      </w:pPr>
      <w:r w:rsidRPr="00942D26">
        <w:rPr>
          <w:b/>
        </w:rPr>
        <w:t>Костромской области</w:t>
      </w:r>
    </w:p>
    <w:p w:rsidR="002746C8" w:rsidRPr="00942D26" w:rsidRDefault="002746C8" w:rsidP="00B15FB3">
      <w:pPr>
        <w:jc w:val="center"/>
        <w:rPr>
          <w:b/>
        </w:rPr>
      </w:pPr>
    </w:p>
    <w:p w:rsidR="00E76D8B" w:rsidRDefault="008B4A82" w:rsidP="00B15FB3">
      <w:pPr>
        <w:ind w:right="282"/>
        <w:jc w:val="center"/>
        <w:rPr>
          <w:b/>
        </w:rPr>
      </w:pPr>
      <w:r>
        <w:rPr>
          <w:b/>
        </w:rPr>
        <w:t>о</w:t>
      </w:r>
      <w:r w:rsidR="002746C8" w:rsidRPr="00942D26">
        <w:rPr>
          <w:b/>
        </w:rPr>
        <w:t>бластное государственное</w:t>
      </w:r>
    </w:p>
    <w:p w:rsidR="00A50E61" w:rsidRDefault="002746C8" w:rsidP="00B15FB3">
      <w:pPr>
        <w:ind w:right="282"/>
        <w:jc w:val="center"/>
        <w:rPr>
          <w:b/>
        </w:rPr>
      </w:pPr>
      <w:r w:rsidRPr="00942D26">
        <w:rPr>
          <w:b/>
        </w:rPr>
        <w:t xml:space="preserve"> казенное учреждение</w:t>
      </w:r>
    </w:p>
    <w:p w:rsidR="00A50E61" w:rsidRDefault="002746C8" w:rsidP="00B15FB3">
      <w:pPr>
        <w:ind w:right="282"/>
        <w:jc w:val="center"/>
        <w:rPr>
          <w:b/>
        </w:rPr>
      </w:pPr>
      <w:r w:rsidRPr="00942D26">
        <w:rPr>
          <w:b/>
        </w:rPr>
        <w:t>«Костромская областная</w:t>
      </w:r>
    </w:p>
    <w:p w:rsidR="007C365F" w:rsidRDefault="002746C8" w:rsidP="00B15FB3">
      <w:pPr>
        <w:ind w:right="282"/>
        <w:jc w:val="center"/>
        <w:rPr>
          <w:b/>
        </w:rPr>
      </w:pPr>
      <w:proofErr w:type="spellStart"/>
      <w:r w:rsidRPr="00942D26">
        <w:rPr>
          <w:b/>
        </w:rPr>
        <w:t>психолого</w:t>
      </w:r>
      <w:r w:rsidR="0019591C">
        <w:rPr>
          <w:b/>
        </w:rPr>
        <w:t>-медико-педагогическая</w:t>
      </w:r>
      <w:proofErr w:type="spellEnd"/>
      <w:r w:rsidR="0019591C">
        <w:rPr>
          <w:b/>
        </w:rPr>
        <w:t xml:space="preserve"> комиссия»</w:t>
      </w:r>
    </w:p>
    <w:p w:rsidR="00815ADE" w:rsidRDefault="00815ADE" w:rsidP="00B15FB3">
      <w:pPr>
        <w:ind w:right="282"/>
        <w:jc w:val="center"/>
        <w:rPr>
          <w:b/>
        </w:rPr>
      </w:pPr>
    </w:p>
    <w:p w:rsidR="00E819A0" w:rsidRDefault="00E819A0" w:rsidP="00AB7ED7">
      <w:pPr>
        <w:jc w:val="both"/>
        <w:rPr>
          <w:b/>
          <w:i/>
          <w:color w:val="339966"/>
          <w:sz w:val="16"/>
          <w:szCs w:val="16"/>
        </w:rPr>
      </w:pPr>
    </w:p>
    <w:p w:rsidR="001E069E" w:rsidRPr="00815ADE" w:rsidRDefault="00815ADE" w:rsidP="00815ADE">
      <w:pPr>
        <w:jc w:val="center"/>
        <w:rPr>
          <w:b/>
          <w:i/>
          <w:color w:val="1F497D"/>
          <w:sz w:val="32"/>
          <w:szCs w:val="32"/>
        </w:rPr>
      </w:pPr>
      <w:r w:rsidRPr="00815ADE">
        <w:rPr>
          <w:b/>
          <w:i/>
          <w:color w:val="1F497D"/>
          <w:sz w:val="32"/>
          <w:szCs w:val="32"/>
        </w:rPr>
        <w:t>Выход из кризиса</w:t>
      </w:r>
    </w:p>
    <w:p w:rsidR="001E069E" w:rsidRDefault="001E069E" w:rsidP="00AB7ED7">
      <w:pPr>
        <w:jc w:val="both"/>
        <w:rPr>
          <w:b/>
          <w:i/>
          <w:color w:val="339966"/>
          <w:sz w:val="16"/>
          <w:szCs w:val="16"/>
        </w:rPr>
      </w:pPr>
    </w:p>
    <w:p w:rsidR="001E069E" w:rsidRDefault="001E069E" w:rsidP="00AB7ED7">
      <w:pPr>
        <w:jc w:val="both"/>
        <w:rPr>
          <w:b/>
          <w:i/>
          <w:color w:val="339966"/>
          <w:sz w:val="16"/>
          <w:szCs w:val="16"/>
        </w:rPr>
      </w:pPr>
    </w:p>
    <w:p w:rsidR="0019591C" w:rsidRPr="0019591C" w:rsidRDefault="0019591C" w:rsidP="00AB7ED7">
      <w:pPr>
        <w:jc w:val="both"/>
        <w:rPr>
          <w:b/>
          <w:i/>
          <w:color w:val="339966"/>
          <w:sz w:val="16"/>
          <w:szCs w:val="16"/>
        </w:rPr>
      </w:pPr>
    </w:p>
    <w:p w:rsidR="00AB7ED7" w:rsidRDefault="00E25038" w:rsidP="00B15FB3">
      <w:pPr>
        <w:ind w:right="282"/>
        <w:jc w:val="both"/>
        <w:rPr>
          <w:b/>
          <w:i/>
          <w:color w:val="1F497D"/>
          <w:sz w:val="20"/>
          <w:szCs w:val="20"/>
        </w:rPr>
      </w:pPr>
      <w:r>
        <w:rPr>
          <w:b/>
          <w:i/>
          <w:noProof/>
          <w:color w:val="1F497D"/>
          <w:sz w:val="20"/>
          <w:szCs w:val="20"/>
        </w:rPr>
        <w:drawing>
          <wp:inline distT="0" distB="0" distL="0" distR="0">
            <wp:extent cx="2768600" cy="1714500"/>
            <wp:effectExtent l="19050" t="0" r="0" b="0"/>
            <wp:docPr id="4" name="Рисунок 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FB3" w:rsidRPr="00B15FB3" w:rsidRDefault="00B15FB3" w:rsidP="00B15FB3">
      <w:pPr>
        <w:ind w:right="282"/>
        <w:jc w:val="both"/>
        <w:rPr>
          <w:b/>
          <w:i/>
          <w:color w:val="1F497D"/>
          <w:sz w:val="20"/>
          <w:szCs w:val="20"/>
        </w:rPr>
      </w:pPr>
    </w:p>
    <w:p w:rsidR="00815ADE" w:rsidRDefault="00815ADE" w:rsidP="0019591C">
      <w:pPr>
        <w:ind w:right="282"/>
        <w:jc w:val="center"/>
        <w:rPr>
          <w:b/>
          <w:i/>
          <w:iCs/>
          <w:color w:val="31849B"/>
        </w:rPr>
      </w:pPr>
      <w:bookmarkStart w:id="0" w:name="bookmark0"/>
    </w:p>
    <w:p w:rsidR="00DC15EF" w:rsidRDefault="0034301F" w:rsidP="0019591C">
      <w:pPr>
        <w:ind w:right="282"/>
        <w:jc w:val="center"/>
        <w:rPr>
          <w:b/>
          <w:i/>
          <w:iCs/>
          <w:color w:val="31849B"/>
        </w:rPr>
      </w:pPr>
      <w:r w:rsidRPr="00942D26">
        <w:rPr>
          <w:b/>
          <w:i/>
          <w:iCs/>
          <w:color w:val="31849B"/>
        </w:rPr>
        <w:t>Кризисная ситуация для подростка наступает тогда, когда он не м</w:t>
      </w:r>
      <w:r w:rsidR="0019591C">
        <w:rPr>
          <w:b/>
          <w:i/>
          <w:iCs/>
          <w:color w:val="31849B"/>
        </w:rPr>
        <w:t xml:space="preserve">ожет самостоятельно, без чьей-либо поддержки и помощи, </w:t>
      </w:r>
      <w:r w:rsidRPr="00942D26">
        <w:rPr>
          <w:b/>
          <w:i/>
          <w:iCs/>
          <w:color w:val="31849B"/>
        </w:rPr>
        <w:t xml:space="preserve">справиться </w:t>
      </w:r>
    </w:p>
    <w:p w:rsidR="0019591C" w:rsidRDefault="0034301F" w:rsidP="0019591C">
      <w:pPr>
        <w:ind w:right="282"/>
        <w:jc w:val="center"/>
        <w:rPr>
          <w:b/>
          <w:color w:val="31849B"/>
        </w:rPr>
      </w:pPr>
      <w:r w:rsidRPr="00942D26">
        <w:rPr>
          <w:b/>
          <w:i/>
          <w:iCs/>
          <w:color w:val="31849B"/>
        </w:rPr>
        <w:t>с существующим положением дел</w:t>
      </w:r>
      <w:r w:rsidRPr="00942D26">
        <w:rPr>
          <w:b/>
          <w:color w:val="31849B"/>
        </w:rPr>
        <w:t>.</w:t>
      </w:r>
    </w:p>
    <w:p w:rsidR="00DC15EF" w:rsidRDefault="00DC15EF" w:rsidP="0019591C">
      <w:pPr>
        <w:rPr>
          <w:b/>
          <w:color w:val="31849B"/>
        </w:rPr>
      </w:pPr>
    </w:p>
    <w:p w:rsidR="00DC15EF" w:rsidRDefault="00DC15EF" w:rsidP="0019591C">
      <w:pPr>
        <w:rPr>
          <w:b/>
          <w:color w:val="31849B"/>
        </w:rPr>
      </w:pPr>
    </w:p>
    <w:p w:rsidR="005A293B" w:rsidRPr="00BB2456" w:rsidRDefault="005A293B" w:rsidP="0019591C">
      <w:pPr>
        <w:rPr>
          <w:b/>
          <w:color w:val="31849B"/>
        </w:rPr>
      </w:pPr>
    </w:p>
    <w:p w:rsidR="00AB7ED7" w:rsidRDefault="00531092" w:rsidP="00B15FB3">
      <w:pPr>
        <w:ind w:right="282"/>
        <w:jc w:val="center"/>
        <w:rPr>
          <w:b/>
        </w:rPr>
      </w:pPr>
      <w:r>
        <w:rPr>
          <w:b/>
        </w:rPr>
        <w:t xml:space="preserve"> </w:t>
      </w:r>
      <w:r w:rsidR="00E819A0" w:rsidRPr="00AB7ED7">
        <w:rPr>
          <w:b/>
        </w:rPr>
        <w:t xml:space="preserve">Кострома </w:t>
      </w:r>
      <w:bookmarkEnd w:id="0"/>
    </w:p>
    <w:p w:rsidR="00B15FB3" w:rsidRDefault="00B15FB3" w:rsidP="00B15FB3">
      <w:pPr>
        <w:ind w:right="282"/>
        <w:jc w:val="center"/>
        <w:rPr>
          <w:b/>
        </w:rPr>
      </w:pPr>
    </w:p>
    <w:p w:rsidR="00DC15EF" w:rsidRDefault="00DC15EF" w:rsidP="00B15FB3">
      <w:pPr>
        <w:pStyle w:val="Default"/>
        <w:ind w:right="282" w:firstLine="426"/>
        <w:jc w:val="both"/>
        <w:rPr>
          <w:b/>
          <w:bCs/>
        </w:rPr>
      </w:pPr>
    </w:p>
    <w:p w:rsidR="00DC15EF" w:rsidRDefault="00DC15EF" w:rsidP="00B15FB3">
      <w:pPr>
        <w:pStyle w:val="Default"/>
        <w:ind w:right="282" w:firstLine="426"/>
        <w:jc w:val="both"/>
        <w:rPr>
          <w:b/>
          <w:bCs/>
        </w:rPr>
      </w:pP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rPr>
          <w:b/>
          <w:bCs/>
        </w:rPr>
        <w:t>Если Ваш ребенок переживает ситуацию кризиса …</w:t>
      </w:r>
    </w:p>
    <w:p w:rsidR="00942D26" w:rsidRDefault="00942D26" w:rsidP="00B15FB3">
      <w:pPr>
        <w:pStyle w:val="Default"/>
        <w:ind w:right="282" w:firstLine="426"/>
        <w:jc w:val="both"/>
        <w:rPr>
          <w:b/>
          <w:bCs/>
        </w:rPr>
      </w:pPr>
      <w:r w:rsidRPr="00E059E5">
        <w:rPr>
          <w:b/>
          <w:bCs/>
          <w:iCs/>
        </w:rPr>
        <w:t>общие рекомендации взрослым</w:t>
      </w:r>
      <w:r w:rsidRPr="00E059E5">
        <w:rPr>
          <w:b/>
          <w:bCs/>
        </w:rPr>
        <w:t>:</w:t>
      </w:r>
    </w:p>
    <w:p w:rsidR="00E059E5" w:rsidRPr="00E059E5" w:rsidRDefault="00E059E5" w:rsidP="00B15FB3">
      <w:pPr>
        <w:pStyle w:val="Default"/>
        <w:ind w:right="282" w:firstLine="426"/>
        <w:jc w:val="both"/>
      </w:pP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 xml:space="preserve"> </w:t>
      </w:r>
      <w:r w:rsidRPr="00E059E5">
        <w:rPr>
          <w:b/>
          <w:bCs/>
          <w:iCs/>
        </w:rPr>
        <w:t>Позаботьтесь о психологическом состоянии ребенка, переживающего ситуацию кризиса:</w:t>
      </w: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>- проговорите чувства ребенка и свои собственные по поводу создавшейся ситуации;</w:t>
      </w: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>- продемонстрируйте понимание его состояния и готовность оказать ему поддержку;</w:t>
      </w: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>- приведите примеры из своей жизни или из жизни знакомых;</w:t>
      </w:r>
    </w:p>
    <w:p w:rsidR="00942D26" w:rsidRDefault="00942D26" w:rsidP="00B15FB3">
      <w:pPr>
        <w:pStyle w:val="Default"/>
        <w:ind w:right="282" w:firstLine="426"/>
        <w:jc w:val="both"/>
      </w:pPr>
      <w:r w:rsidRPr="00E059E5">
        <w:t>- по возможности используйте физический контакт руками (прикосновения или поглаживания).</w:t>
      </w:r>
    </w:p>
    <w:p w:rsidR="00E059E5" w:rsidRPr="00E059E5" w:rsidRDefault="00E059E5" w:rsidP="00B15FB3">
      <w:pPr>
        <w:pStyle w:val="Default"/>
        <w:ind w:right="282" w:firstLine="426"/>
        <w:jc w:val="both"/>
      </w:pP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 xml:space="preserve"> </w:t>
      </w:r>
      <w:r w:rsidRPr="00E059E5">
        <w:rPr>
          <w:b/>
          <w:bCs/>
          <w:iCs/>
        </w:rPr>
        <w:t>Донесите до ребенка следующие ценные мысли:</w:t>
      </w:r>
    </w:p>
    <w:p w:rsidR="00942D26" w:rsidRPr="00E059E5" w:rsidRDefault="00942D26" w:rsidP="00B15FB3">
      <w:pPr>
        <w:pStyle w:val="Default"/>
        <w:ind w:right="282" w:firstLine="426"/>
        <w:jc w:val="both"/>
      </w:pPr>
      <w:r w:rsidRPr="00E059E5">
        <w:t>- В жизни есть ситуации, которые нельзя исправить, их нужно пережить. Надо бесстрашно взглянуть на самого себя, на свои мысли, чувства, поступки, не бояться увидеть</w:t>
      </w:r>
      <w:r w:rsidR="00DC5997">
        <w:t xml:space="preserve"> даже самые непривлекательные из</w:t>
      </w:r>
      <w:r w:rsidRPr="00E059E5">
        <w:t xml:space="preserve"> них.</w:t>
      </w:r>
    </w:p>
    <w:p w:rsidR="00E059E5" w:rsidRDefault="00942D26" w:rsidP="00B15FB3">
      <w:pPr>
        <w:pStyle w:val="Default"/>
        <w:ind w:right="282" w:firstLine="426"/>
        <w:jc w:val="both"/>
      </w:pPr>
      <w:r w:rsidRPr="00E059E5">
        <w:t>- Наши воспоминания — это картина, которая есть в вашем сознании сейчас. Мы вольны изменить ее и это изменит наше психологическое состояние.</w:t>
      </w:r>
    </w:p>
    <w:p w:rsidR="0019591C" w:rsidRDefault="00942D26" w:rsidP="00B15FB3">
      <w:pPr>
        <w:pStyle w:val="Default"/>
        <w:ind w:right="282" w:firstLine="426"/>
        <w:jc w:val="both"/>
        <w:rPr>
          <w:b/>
          <w:bCs/>
          <w:iCs/>
        </w:rPr>
      </w:pPr>
      <w:r w:rsidRPr="00942D26">
        <w:rPr>
          <w:rFonts w:ascii="Symbol" w:hAnsi="Symbol" w:cs="Symbol"/>
        </w:rPr>
        <w:t></w:t>
      </w:r>
      <w:r w:rsidRPr="00942D26">
        <w:rPr>
          <w:rFonts w:ascii="Symbol" w:hAnsi="Symbol" w:cs="Symbol"/>
        </w:rPr>
        <w:t></w:t>
      </w:r>
      <w:r w:rsidRPr="00942D26">
        <w:rPr>
          <w:b/>
          <w:bCs/>
          <w:iCs/>
        </w:rPr>
        <w:t xml:space="preserve">Познакомьте ребенка с условиями необходимыми продуктивности поиска решения в проблемных ситуациях: - </w:t>
      </w:r>
    </w:p>
    <w:p w:rsidR="0019591C" w:rsidRDefault="0019591C" w:rsidP="00B15FB3">
      <w:pPr>
        <w:pStyle w:val="Default"/>
        <w:ind w:right="282" w:firstLine="426"/>
        <w:jc w:val="both"/>
        <w:rPr>
          <w:b/>
          <w:bCs/>
          <w:iCs/>
        </w:rPr>
      </w:pPr>
    </w:p>
    <w:p w:rsidR="00DC15EF" w:rsidRDefault="00DC15EF" w:rsidP="00B15FB3">
      <w:pPr>
        <w:pStyle w:val="Default"/>
        <w:ind w:right="282" w:firstLine="426"/>
        <w:jc w:val="both"/>
        <w:rPr>
          <w:b/>
          <w:bCs/>
          <w:iCs/>
        </w:rPr>
      </w:pPr>
    </w:p>
    <w:p w:rsidR="00DC15EF" w:rsidRDefault="00DC15EF" w:rsidP="00B15FB3">
      <w:pPr>
        <w:pStyle w:val="Default"/>
        <w:ind w:right="282" w:firstLine="426"/>
        <w:jc w:val="both"/>
        <w:rPr>
          <w:iCs/>
        </w:rPr>
      </w:pPr>
    </w:p>
    <w:p w:rsidR="00DC15EF" w:rsidRDefault="00DC15EF" w:rsidP="00B15FB3">
      <w:pPr>
        <w:pStyle w:val="Default"/>
        <w:ind w:right="282" w:firstLine="426"/>
        <w:jc w:val="both"/>
        <w:rPr>
          <w:iCs/>
        </w:rPr>
      </w:pPr>
    </w:p>
    <w:p w:rsidR="00DC15EF" w:rsidRDefault="00DC15EF" w:rsidP="00B15FB3">
      <w:pPr>
        <w:pStyle w:val="Default"/>
        <w:ind w:right="282" w:firstLine="426"/>
        <w:jc w:val="both"/>
        <w:rPr>
          <w:iCs/>
        </w:rPr>
      </w:pPr>
    </w:p>
    <w:p w:rsidR="00DC15EF" w:rsidRDefault="00942D26" w:rsidP="00B15FB3">
      <w:pPr>
        <w:pStyle w:val="Default"/>
        <w:ind w:right="282" w:firstLine="426"/>
        <w:jc w:val="both"/>
        <w:rPr>
          <w:iCs/>
        </w:rPr>
      </w:pPr>
      <w:r w:rsidRPr="00942D26">
        <w:rPr>
          <w:iCs/>
        </w:rPr>
        <w:t xml:space="preserve">Чтобы решить задачу, надо </w:t>
      </w:r>
      <w:r w:rsidRPr="00942D26">
        <w:rPr>
          <w:b/>
          <w:bCs/>
          <w:iCs/>
        </w:rPr>
        <w:t xml:space="preserve">хотеть </w:t>
      </w:r>
      <w:r w:rsidRPr="00942D26">
        <w:rPr>
          <w:iCs/>
        </w:rPr>
        <w:t xml:space="preserve">ее решить. </w:t>
      </w:r>
      <w:r w:rsidRPr="00942D26">
        <w:rPr>
          <w:b/>
          <w:bCs/>
          <w:iCs/>
        </w:rPr>
        <w:t xml:space="preserve">- </w:t>
      </w:r>
      <w:r w:rsidRPr="00942D26">
        <w:rPr>
          <w:iCs/>
        </w:rPr>
        <w:t xml:space="preserve">Чтобы решить задачу, надо </w:t>
      </w:r>
    </w:p>
    <w:p w:rsidR="00DC15EF" w:rsidRDefault="00DC15EF" w:rsidP="00B15FB3">
      <w:pPr>
        <w:pStyle w:val="Default"/>
        <w:ind w:right="282" w:firstLine="426"/>
        <w:jc w:val="both"/>
        <w:rPr>
          <w:iCs/>
        </w:rPr>
      </w:pPr>
    </w:p>
    <w:p w:rsidR="00DC15EF" w:rsidRDefault="00DC15EF" w:rsidP="00B15FB3">
      <w:pPr>
        <w:pStyle w:val="Default"/>
        <w:ind w:right="282" w:firstLine="426"/>
        <w:jc w:val="both"/>
        <w:rPr>
          <w:iCs/>
        </w:rPr>
      </w:pPr>
    </w:p>
    <w:p w:rsidR="00942D26" w:rsidRPr="00942D26" w:rsidRDefault="00942D26" w:rsidP="00DC15EF">
      <w:pPr>
        <w:pStyle w:val="Default"/>
        <w:ind w:right="282"/>
        <w:jc w:val="both"/>
        <w:rPr>
          <w:noProof/>
        </w:rPr>
      </w:pPr>
      <w:r w:rsidRPr="00942D26">
        <w:rPr>
          <w:b/>
          <w:bCs/>
          <w:iCs/>
        </w:rPr>
        <w:t>верить</w:t>
      </w:r>
      <w:r w:rsidRPr="00942D26">
        <w:rPr>
          <w:iCs/>
        </w:rPr>
        <w:t xml:space="preserve">, что ее решение возможно. </w:t>
      </w:r>
      <w:r w:rsidRPr="00942D26">
        <w:rPr>
          <w:b/>
          <w:bCs/>
          <w:iCs/>
        </w:rPr>
        <w:t xml:space="preserve">- </w:t>
      </w:r>
      <w:r w:rsidRPr="00942D26">
        <w:rPr>
          <w:iCs/>
        </w:rPr>
        <w:t xml:space="preserve">Чтобы решить задачу, надо ее </w:t>
      </w:r>
      <w:r w:rsidRPr="00942D26">
        <w:rPr>
          <w:b/>
          <w:bCs/>
          <w:iCs/>
        </w:rPr>
        <w:t xml:space="preserve">решать. - </w:t>
      </w:r>
      <w:r w:rsidRPr="00942D26">
        <w:rPr>
          <w:iCs/>
        </w:rPr>
        <w:t xml:space="preserve">Чтобы решить задачу, надо </w:t>
      </w:r>
      <w:r w:rsidRPr="00942D26">
        <w:rPr>
          <w:b/>
          <w:bCs/>
          <w:iCs/>
        </w:rPr>
        <w:t xml:space="preserve">понять, что мешает </w:t>
      </w:r>
      <w:r w:rsidRPr="00942D26">
        <w:rPr>
          <w:iCs/>
        </w:rPr>
        <w:t xml:space="preserve">ее решению. </w:t>
      </w:r>
      <w:r w:rsidRPr="00942D26">
        <w:rPr>
          <w:b/>
          <w:bCs/>
          <w:iCs/>
        </w:rPr>
        <w:t xml:space="preserve">- </w:t>
      </w:r>
      <w:r w:rsidRPr="00942D26">
        <w:rPr>
          <w:iCs/>
        </w:rPr>
        <w:t xml:space="preserve">Чтобы решить задачу, надо </w:t>
      </w:r>
      <w:r w:rsidRPr="00942D26">
        <w:rPr>
          <w:b/>
          <w:bCs/>
          <w:iCs/>
        </w:rPr>
        <w:t>увидеть в помехе путь к решению</w:t>
      </w:r>
      <w:r w:rsidRPr="00942D26">
        <w:rPr>
          <w:iCs/>
        </w:rPr>
        <w:t>.</w:t>
      </w:r>
    </w:p>
    <w:p w:rsidR="00942D26" w:rsidRPr="00942D26" w:rsidRDefault="00942D26" w:rsidP="00BE4B75">
      <w:pPr>
        <w:autoSpaceDE w:val="0"/>
        <w:autoSpaceDN w:val="0"/>
        <w:adjustRightInd w:val="0"/>
        <w:spacing w:after="102"/>
        <w:ind w:right="282" w:firstLine="426"/>
        <w:jc w:val="both"/>
        <w:rPr>
          <w:color w:val="000000"/>
        </w:rPr>
      </w:pPr>
      <w:r w:rsidRPr="00942D26">
        <w:rPr>
          <w:color w:val="000000"/>
        </w:rPr>
        <w:t xml:space="preserve"> </w:t>
      </w:r>
      <w:r w:rsidRPr="00942D26">
        <w:rPr>
          <w:b/>
          <w:bCs/>
          <w:iCs/>
          <w:color w:val="000000"/>
        </w:rPr>
        <w:t>Способствуйте формированию позитивной самооценки</w:t>
      </w:r>
    </w:p>
    <w:p w:rsidR="00942D26" w:rsidRPr="00942D26" w:rsidRDefault="00942D26" w:rsidP="00BE4B75">
      <w:pPr>
        <w:autoSpaceDE w:val="0"/>
        <w:autoSpaceDN w:val="0"/>
        <w:adjustRightInd w:val="0"/>
        <w:spacing w:after="102"/>
        <w:ind w:right="282" w:firstLine="426"/>
        <w:jc w:val="both"/>
        <w:rPr>
          <w:color w:val="000000"/>
        </w:rPr>
      </w:pPr>
      <w:r w:rsidRPr="00942D26">
        <w:rPr>
          <w:color w:val="000000"/>
        </w:rPr>
        <w:t xml:space="preserve"> </w:t>
      </w:r>
      <w:r w:rsidRPr="00942D26">
        <w:rPr>
          <w:b/>
          <w:bCs/>
          <w:iCs/>
          <w:color w:val="000000"/>
        </w:rPr>
        <w:t xml:space="preserve">Стимулируйте самостоятельность ребенка путем расширения зоны личной ответственности </w:t>
      </w:r>
      <w:r w:rsidRPr="00942D26">
        <w:rPr>
          <w:color w:val="000000"/>
        </w:rPr>
        <w:t>(домашние обязанности, возможность оказать реальную помощь домашним, включая эмоциональную поддержку близким).</w:t>
      </w:r>
    </w:p>
    <w:p w:rsidR="00942D26" w:rsidRPr="00942D26" w:rsidRDefault="00942D26" w:rsidP="00BE4B75">
      <w:pPr>
        <w:autoSpaceDE w:val="0"/>
        <w:autoSpaceDN w:val="0"/>
        <w:adjustRightInd w:val="0"/>
        <w:ind w:right="282" w:firstLine="426"/>
        <w:jc w:val="both"/>
        <w:rPr>
          <w:color w:val="000000"/>
        </w:rPr>
      </w:pPr>
      <w:r w:rsidRPr="00942D26">
        <w:rPr>
          <w:color w:val="000000"/>
        </w:rPr>
        <w:t xml:space="preserve"> </w:t>
      </w:r>
      <w:r w:rsidRPr="00942D26">
        <w:rPr>
          <w:b/>
          <w:bCs/>
          <w:iCs/>
          <w:color w:val="000000"/>
        </w:rPr>
        <w:t xml:space="preserve">Проводите совместную работу по организации режимных моментов, оказывайте помощь в планировании деятельности </w:t>
      </w:r>
      <w:r w:rsidRPr="00942D26">
        <w:rPr>
          <w:color w:val="000000"/>
        </w:rPr>
        <w:t xml:space="preserve">ребенка с элементами игры, например, система «цветных дел», построенная на ранжировании важности задач, их распределении </w:t>
      </w:r>
      <w:proofErr w:type="gramStart"/>
      <w:r w:rsidRPr="00942D26">
        <w:rPr>
          <w:color w:val="000000"/>
        </w:rPr>
        <w:t>во</w:t>
      </w:r>
      <w:proofErr w:type="gramEnd"/>
    </w:p>
    <w:p w:rsidR="00713AAF" w:rsidRPr="00E059E5" w:rsidRDefault="00713AAF" w:rsidP="00BE4B75">
      <w:pPr>
        <w:pStyle w:val="Default"/>
        <w:ind w:right="282" w:firstLine="426"/>
        <w:jc w:val="both"/>
      </w:pPr>
      <w:r w:rsidRPr="00E059E5">
        <w:t>невероятно сложно, он выматывает силы и нервы. Прич</w:t>
      </w:r>
      <w:r w:rsidRPr="00E059E5">
        <w:rPr>
          <w:rFonts w:ascii="Cambria Math" w:hAnsi="Cambria Math"/>
        </w:rPr>
        <w:t>ѐ</w:t>
      </w:r>
      <w:r w:rsidRPr="00E059E5">
        <w:t>м не только вам, но и себе, отчего тоже страдает. Зато у этого шустрика есть бешеный энергетический потенциал, который можно направить в конструктивное русло. И в таком случае ребенок будет умным и талантливым. И в</w:t>
      </w:r>
    </w:p>
    <w:p w:rsidR="00942D26" w:rsidRDefault="00942D26" w:rsidP="00BE4B75">
      <w:pPr>
        <w:pStyle w:val="Default"/>
        <w:spacing w:after="102"/>
        <w:ind w:right="282" w:firstLine="426"/>
        <w:jc w:val="both"/>
      </w:pPr>
      <w:r w:rsidRPr="00E059E5">
        <w:t>времени и отслеживании выполнения (сделал — выкинул бумажку).</w:t>
      </w:r>
    </w:p>
    <w:p w:rsidR="0019591C" w:rsidRPr="00E059E5" w:rsidRDefault="0019591C" w:rsidP="00BE4B75">
      <w:pPr>
        <w:pStyle w:val="Default"/>
        <w:spacing w:after="102"/>
        <w:ind w:right="282" w:firstLine="426"/>
        <w:jc w:val="both"/>
      </w:pPr>
    </w:p>
    <w:p w:rsidR="0019591C" w:rsidRDefault="0019591C" w:rsidP="0019591C">
      <w:pPr>
        <w:pStyle w:val="Default"/>
        <w:spacing w:after="102"/>
        <w:ind w:right="282" w:firstLine="426"/>
        <w:jc w:val="both"/>
      </w:pPr>
    </w:p>
    <w:p w:rsidR="00DC15EF" w:rsidRDefault="00DC15EF" w:rsidP="0019591C">
      <w:pPr>
        <w:pStyle w:val="Default"/>
        <w:spacing w:after="102"/>
        <w:ind w:right="282" w:firstLine="426"/>
        <w:jc w:val="both"/>
      </w:pPr>
    </w:p>
    <w:p w:rsidR="00DC15EF" w:rsidRDefault="00DC15EF" w:rsidP="0019591C">
      <w:pPr>
        <w:pStyle w:val="Default"/>
        <w:spacing w:after="102"/>
        <w:ind w:right="282" w:firstLine="426"/>
        <w:jc w:val="both"/>
      </w:pPr>
    </w:p>
    <w:p w:rsidR="0019591C" w:rsidRDefault="00942D26" w:rsidP="0019591C">
      <w:pPr>
        <w:pStyle w:val="Default"/>
        <w:spacing w:after="102"/>
        <w:ind w:right="282" w:firstLine="426"/>
        <w:jc w:val="both"/>
      </w:pPr>
      <w:r w:rsidRPr="00E059E5">
        <w:t xml:space="preserve"> </w:t>
      </w:r>
      <w:r w:rsidRPr="00E059E5">
        <w:rPr>
          <w:b/>
          <w:bCs/>
          <w:iCs/>
        </w:rPr>
        <w:t>Дайте возможность ребенку какое-то время отвечать за себя самому</w:t>
      </w:r>
      <w:r w:rsidRPr="00E059E5">
        <w:t xml:space="preserve">, побыть </w:t>
      </w:r>
    </w:p>
    <w:p w:rsidR="0019591C" w:rsidRDefault="0019591C" w:rsidP="0019591C">
      <w:pPr>
        <w:pStyle w:val="Default"/>
        <w:spacing w:after="102"/>
        <w:ind w:right="282"/>
        <w:jc w:val="both"/>
      </w:pPr>
    </w:p>
    <w:p w:rsidR="00DC15EF" w:rsidRDefault="00DC15EF" w:rsidP="0019591C">
      <w:pPr>
        <w:pStyle w:val="Default"/>
        <w:spacing w:after="102"/>
        <w:ind w:right="282"/>
        <w:jc w:val="both"/>
      </w:pPr>
    </w:p>
    <w:p w:rsidR="00942D26" w:rsidRPr="00E059E5" w:rsidRDefault="00942D26" w:rsidP="0019591C">
      <w:pPr>
        <w:pStyle w:val="Default"/>
        <w:spacing w:after="102"/>
        <w:ind w:right="282"/>
        <w:jc w:val="both"/>
      </w:pPr>
      <w:r w:rsidRPr="00E059E5">
        <w:t>вдали от дома, почувствовать себя взрослым и нужным в команде (летний лагерь, поход).</w:t>
      </w:r>
    </w:p>
    <w:p w:rsidR="00942D26" w:rsidRPr="00E059E5" w:rsidRDefault="00942D26" w:rsidP="00BE4B75">
      <w:pPr>
        <w:pStyle w:val="Default"/>
        <w:spacing w:after="102"/>
        <w:ind w:right="282"/>
        <w:jc w:val="both"/>
      </w:pPr>
      <w:r w:rsidRPr="00E059E5">
        <w:t xml:space="preserve"> Вместо запретов и ограничений, </w:t>
      </w:r>
      <w:r w:rsidRPr="00E059E5">
        <w:rPr>
          <w:b/>
          <w:bCs/>
          <w:iCs/>
        </w:rPr>
        <w:t>стремитесь создавать отношения, в основе которых будут чуткость, внимание, уважение, доверие, юмор и бескорыстная помощь</w:t>
      </w:r>
      <w:r w:rsidRPr="00E059E5">
        <w:t>.</w:t>
      </w:r>
    </w:p>
    <w:p w:rsidR="00942D26" w:rsidRDefault="00942D26" w:rsidP="00BE4B75">
      <w:pPr>
        <w:pStyle w:val="Default"/>
        <w:ind w:right="282"/>
        <w:jc w:val="both"/>
      </w:pPr>
      <w:r w:rsidRPr="00E059E5">
        <w:t xml:space="preserve"> </w:t>
      </w:r>
      <w:r w:rsidRPr="00E059E5">
        <w:rPr>
          <w:b/>
          <w:bCs/>
          <w:iCs/>
        </w:rPr>
        <w:t>Не ищите причины создавшихся проблем вовне</w:t>
      </w:r>
      <w:r w:rsidRPr="00E059E5">
        <w:t>, чаще всего корни могут лежать внутри ваших взаимоотношений с ребенком.</w:t>
      </w:r>
    </w:p>
    <w:p w:rsidR="00E059E5" w:rsidRPr="00E059E5" w:rsidRDefault="00E059E5" w:rsidP="00E059E5">
      <w:pPr>
        <w:pStyle w:val="Default"/>
      </w:pPr>
    </w:p>
    <w:p w:rsidR="0019591C" w:rsidRPr="0019591C" w:rsidRDefault="00942D26" w:rsidP="00BE4B75">
      <w:pPr>
        <w:ind w:right="282" w:firstLine="426"/>
        <w:jc w:val="center"/>
        <w:rPr>
          <w:b/>
          <w:bCs/>
          <w:color w:val="00B050"/>
        </w:rPr>
      </w:pPr>
      <w:r w:rsidRPr="0019591C">
        <w:rPr>
          <w:b/>
          <w:bCs/>
          <w:color w:val="00B050"/>
        </w:rPr>
        <w:t xml:space="preserve">ПОМНИТЕ: Детям жизненно </w:t>
      </w:r>
      <w:proofErr w:type="gramStart"/>
      <w:r w:rsidRPr="0019591C">
        <w:rPr>
          <w:b/>
          <w:bCs/>
          <w:color w:val="00B050"/>
        </w:rPr>
        <w:t>необходимы</w:t>
      </w:r>
      <w:proofErr w:type="gramEnd"/>
      <w:r w:rsidRPr="0019591C">
        <w:rPr>
          <w:b/>
          <w:bCs/>
          <w:color w:val="00B050"/>
        </w:rPr>
        <w:t xml:space="preserve"> ваши безусловные любовь</w:t>
      </w:r>
    </w:p>
    <w:p w:rsidR="0019591C" w:rsidRPr="0019591C" w:rsidRDefault="00942D26" w:rsidP="00BE4B75">
      <w:pPr>
        <w:ind w:right="282" w:firstLine="426"/>
        <w:jc w:val="center"/>
        <w:rPr>
          <w:b/>
          <w:bCs/>
          <w:color w:val="00B050"/>
        </w:rPr>
      </w:pPr>
      <w:r w:rsidRPr="0019591C">
        <w:rPr>
          <w:b/>
          <w:bCs/>
          <w:color w:val="00B050"/>
        </w:rPr>
        <w:t xml:space="preserve"> и понимание, тогда они охотнее воспринимают ваши советы</w:t>
      </w:r>
    </w:p>
    <w:p w:rsidR="0055371C" w:rsidRPr="0019591C" w:rsidRDefault="00942D26" w:rsidP="00BE4B75">
      <w:pPr>
        <w:ind w:right="282" w:firstLine="426"/>
        <w:jc w:val="center"/>
        <w:rPr>
          <w:b/>
          <w:color w:val="00B050"/>
        </w:rPr>
      </w:pPr>
      <w:r w:rsidRPr="0019591C">
        <w:rPr>
          <w:b/>
          <w:bCs/>
          <w:color w:val="00B050"/>
        </w:rPr>
        <w:t xml:space="preserve"> и руководства!</w:t>
      </w:r>
    </w:p>
    <w:p w:rsidR="00BB2456" w:rsidRPr="00E059E5" w:rsidRDefault="00BB2456" w:rsidP="00942D26">
      <w:pPr>
        <w:jc w:val="center"/>
        <w:rPr>
          <w:rFonts w:ascii="Georgia" w:hAnsi="Georgia"/>
        </w:rPr>
      </w:pPr>
    </w:p>
    <w:p w:rsidR="0055371C" w:rsidRPr="007E40A2" w:rsidRDefault="00E25038" w:rsidP="00BE4B75">
      <w:pPr>
        <w:ind w:right="282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857500" cy="1854200"/>
            <wp:effectExtent l="1905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71C" w:rsidRPr="007E40A2" w:rsidSect="00DC15EF">
      <w:pgSz w:w="16838" w:h="11906" w:orient="landscape"/>
      <w:pgMar w:top="284" w:right="253" w:bottom="568" w:left="709" w:header="709" w:footer="709" w:gutter="0"/>
      <w:cols w:num="3" w:space="7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55371C"/>
    <w:rsid w:val="00030B7B"/>
    <w:rsid w:val="0012066D"/>
    <w:rsid w:val="0019591C"/>
    <w:rsid w:val="001A4334"/>
    <w:rsid w:val="001E069E"/>
    <w:rsid w:val="002746C8"/>
    <w:rsid w:val="0034301F"/>
    <w:rsid w:val="0038371C"/>
    <w:rsid w:val="003A29B1"/>
    <w:rsid w:val="003A6A31"/>
    <w:rsid w:val="003E746F"/>
    <w:rsid w:val="003F562D"/>
    <w:rsid w:val="0046215D"/>
    <w:rsid w:val="0049409D"/>
    <w:rsid w:val="004A420E"/>
    <w:rsid w:val="00531092"/>
    <w:rsid w:val="0055371C"/>
    <w:rsid w:val="00560501"/>
    <w:rsid w:val="005A293B"/>
    <w:rsid w:val="00713AAF"/>
    <w:rsid w:val="007B458C"/>
    <w:rsid w:val="007C365F"/>
    <w:rsid w:val="007E40A2"/>
    <w:rsid w:val="00815ADE"/>
    <w:rsid w:val="008814B1"/>
    <w:rsid w:val="008B4A82"/>
    <w:rsid w:val="008D771D"/>
    <w:rsid w:val="008E11DD"/>
    <w:rsid w:val="00942D26"/>
    <w:rsid w:val="009975E1"/>
    <w:rsid w:val="009D134F"/>
    <w:rsid w:val="00A50E61"/>
    <w:rsid w:val="00AB7ED7"/>
    <w:rsid w:val="00B15FB3"/>
    <w:rsid w:val="00B44D20"/>
    <w:rsid w:val="00B8315E"/>
    <w:rsid w:val="00B87EA9"/>
    <w:rsid w:val="00BB2456"/>
    <w:rsid w:val="00BE4B75"/>
    <w:rsid w:val="00C11D53"/>
    <w:rsid w:val="00C22670"/>
    <w:rsid w:val="00C933F4"/>
    <w:rsid w:val="00DC15EF"/>
    <w:rsid w:val="00DC5997"/>
    <w:rsid w:val="00DE38E3"/>
    <w:rsid w:val="00E0172E"/>
    <w:rsid w:val="00E059E5"/>
    <w:rsid w:val="00E15E56"/>
    <w:rsid w:val="00E25038"/>
    <w:rsid w:val="00E76D8B"/>
    <w:rsid w:val="00E819A0"/>
    <w:rsid w:val="00EC6B80"/>
    <w:rsid w:val="00EE696B"/>
    <w:rsid w:val="00F27067"/>
    <w:rsid w:val="00FA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E40A2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7E40A2"/>
    <w:pPr>
      <w:shd w:val="clear" w:color="auto" w:fill="FFFFFF"/>
      <w:spacing w:after="120" w:line="0" w:lineRule="atLeast"/>
    </w:pPr>
    <w:rPr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locked/>
    <w:rsid w:val="007E40A2"/>
    <w:rPr>
      <w:sz w:val="19"/>
      <w:szCs w:val="19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7E40A2"/>
    <w:pPr>
      <w:shd w:val="clear" w:color="auto" w:fill="FFFFFF"/>
      <w:spacing w:before="60" w:after="120" w:line="0" w:lineRule="atLeast"/>
      <w:outlineLvl w:val="0"/>
    </w:pPr>
    <w:rPr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7E40A2"/>
    <w:rPr>
      <w:sz w:val="18"/>
      <w:szCs w:val="18"/>
      <w:shd w:val="clear" w:color="auto" w:fill="FFFFFF"/>
      <w:lang w:bidi="ar-SA"/>
    </w:rPr>
  </w:style>
  <w:style w:type="paragraph" w:customStyle="1" w:styleId="120">
    <w:name w:val="Заголовок №1 (2)"/>
    <w:basedOn w:val="a"/>
    <w:link w:val="12"/>
    <w:rsid w:val="007E40A2"/>
    <w:pPr>
      <w:shd w:val="clear" w:color="auto" w:fill="FFFFFF"/>
      <w:spacing w:before="60" w:after="120" w:line="0" w:lineRule="atLeast"/>
      <w:outlineLvl w:val="0"/>
    </w:pPr>
    <w:rPr>
      <w:sz w:val="18"/>
      <w:szCs w:val="18"/>
      <w:shd w:val="clear" w:color="auto" w:fill="FFFFFF"/>
    </w:rPr>
  </w:style>
  <w:style w:type="paragraph" w:customStyle="1" w:styleId="Default">
    <w:name w:val="Default"/>
    <w:rsid w:val="00713A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address">
    <w:name w:val="msoaddress"/>
    <w:rsid w:val="00C22670"/>
    <w:pPr>
      <w:spacing w:line="264" w:lineRule="auto"/>
    </w:pPr>
    <w:rPr>
      <w:rFonts w:ascii="Garamond" w:hAnsi="Garamond"/>
      <w:color w:val="000000"/>
      <w:kern w:val="28"/>
      <w:sz w:val="18"/>
      <w:szCs w:val="18"/>
    </w:rPr>
  </w:style>
  <w:style w:type="paragraph" w:customStyle="1" w:styleId="msoorganizationname2">
    <w:name w:val="msoorganizationname2"/>
    <w:rsid w:val="00C22670"/>
    <w:pPr>
      <w:spacing w:line="280" w:lineRule="auto"/>
    </w:pPr>
    <w:rPr>
      <w:rFonts w:ascii="Franklin Gothic Heavy" w:hAnsi="Franklin Gothic Heavy"/>
      <w:color w:val="000000"/>
      <w:kern w:val="28"/>
    </w:rPr>
  </w:style>
  <w:style w:type="paragraph" w:styleId="a4">
    <w:name w:val="Balloon Text"/>
    <w:basedOn w:val="a"/>
    <w:link w:val="a5"/>
    <w:rsid w:val="00383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7QTD6YHHN6JS-260-798</_dlc_DocId>
    <_dlc_DocIdUrl xmlns="2e528b9c-c03d-45d3-a08f-6e77188430e0">
      <Url>http://www.eduportal44.ru/Sudislavl/Sud/islavl/_layouts/15/DocIdRedir.aspx?ID=7QTD6YHHN6JS-260-798</Url>
      <Description>7QTD6YHHN6JS-260-798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B2DBD0BA5B0429AF3DB624F359032" ma:contentTypeVersion="2" ma:contentTypeDescription="Создание документа." ma:contentTypeScope="" ma:versionID="972f7b807a18f64cc24e8cc8e8b85f08">
  <xsd:schema xmlns:xsd="http://www.w3.org/2001/XMLSchema" xmlns:xs="http://www.w3.org/2001/XMLSchema" xmlns:p="http://schemas.microsoft.com/office/2006/metadata/properties" xmlns:ns2="2e528b9c-c03d-45d3-a08f-6e77188430e0" xmlns:ns3="de77d1ea-63ba-4693-a937-4cd4f4221022" targetNamespace="http://schemas.microsoft.com/office/2006/metadata/properties" ma:root="true" ma:fieldsID="b202f4cf165c90e4f7e4dcdb71fb53d9" ns2:_="" ns3:_="">
    <xsd:import namespace="2e528b9c-c03d-45d3-a08f-6e77188430e0"/>
    <xsd:import namespace="de77d1ea-63ba-4693-a937-4cd4f42210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d1ea-63ba-4693-a937-4cd4f4221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14D88-DDD2-4648-8784-697D68E89779}"/>
</file>

<file path=customXml/itemProps2.xml><?xml version="1.0" encoding="utf-8"?>
<ds:datastoreItem xmlns:ds="http://schemas.openxmlformats.org/officeDocument/2006/customXml" ds:itemID="{B3B276BB-2EF4-4EA1-8D6B-2A3D30AC4D66}"/>
</file>

<file path=customXml/itemProps3.xml><?xml version="1.0" encoding="utf-8"?>
<ds:datastoreItem xmlns:ds="http://schemas.openxmlformats.org/officeDocument/2006/customXml" ds:itemID="{7F76B91E-95AC-4080-AC82-AE08A811778D}"/>
</file>

<file path=customXml/itemProps4.xml><?xml version="1.0" encoding="utf-8"?>
<ds:datastoreItem xmlns:ds="http://schemas.openxmlformats.org/officeDocument/2006/customXml" ds:itemID="{CBC1D9DD-3B79-4591-B0DE-1C061CDF0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Вас как от родителя зависит очень многое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Вас как от родителя зависит очень многое</dc:title>
  <dc:creator>Superuser</dc:creator>
  <cp:lastModifiedBy>ЛМ</cp:lastModifiedBy>
  <cp:revision>4</cp:revision>
  <cp:lastPrinted>2014-09-12T08:10:00Z</cp:lastPrinted>
  <dcterms:created xsi:type="dcterms:W3CDTF">2015-04-21T07:52:00Z</dcterms:created>
  <dcterms:modified xsi:type="dcterms:W3CDTF">2015-04-21T08:28:00Z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0x0101004E2B2DBD0BA5B0429AF3DB624F359032</vt:lpwstr>
  </property>
  <property fmtid="{D5CDD505-2E9C-101B-9397-08002B2CF9AE}" pid="3" name="_dlc_DocIdItemGuid">
    <vt:lpwstr>25af3bcb-400c-4c50-a1ae-1a6b03019e79</vt:lpwstr>
  </property>
</Properties>
</file>