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E4" w:rsidRPr="00671659" w:rsidRDefault="00C677E4" w:rsidP="00C677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59">
        <w:rPr>
          <w:rFonts w:ascii="Times New Roman" w:hAnsi="Times New Roman" w:cs="Times New Roman"/>
          <w:b/>
          <w:sz w:val="28"/>
          <w:szCs w:val="28"/>
        </w:rPr>
        <w:t>Уровни качества деятельности классных руководителей</w:t>
      </w:r>
    </w:p>
    <w:p w:rsidR="00C677E4" w:rsidRPr="00671659" w:rsidRDefault="00C677E4" w:rsidP="00C677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339"/>
        <w:gridCol w:w="1361"/>
        <w:gridCol w:w="1417"/>
        <w:gridCol w:w="1418"/>
      </w:tblGrid>
      <w:tr w:rsidR="00C677E4" w:rsidRPr="00671659" w:rsidTr="00D23908">
        <w:trPr>
          <w:trHeight w:val="450"/>
        </w:trPr>
        <w:tc>
          <w:tcPr>
            <w:tcW w:w="816" w:type="dxa"/>
            <w:vMerge w:val="restart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9" w:type="dxa"/>
            <w:vMerge w:val="restart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классного руководителя</w:t>
            </w:r>
          </w:p>
        </w:tc>
        <w:tc>
          <w:tcPr>
            <w:tcW w:w="4196" w:type="dxa"/>
            <w:gridSpan w:val="3"/>
            <w:vMerge w:val="restart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Нормативные значения</w:t>
            </w:r>
          </w:p>
        </w:tc>
      </w:tr>
      <w:tr w:rsidR="00C677E4" w:rsidRPr="00671659" w:rsidTr="00D23908">
        <w:trPr>
          <w:trHeight w:val="322"/>
        </w:trPr>
        <w:tc>
          <w:tcPr>
            <w:tcW w:w="816" w:type="dxa"/>
            <w:vMerge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vMerge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</w:p>
        </w:tc>
      </w:tr>
      <w:tr w:rsidR="00C677E4" w:rsidRPr="00671659" w:rsidTr="00D23908">
        <w:tc>
          <w:tcPr>
            <w:tcW w:w="816" w:type="dxa"/>
            <w:vMerge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9" w:type="dxa"/>
            <w:vMerge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677E4" w:rsidRPr="00671659" w:rsidTr="00D23908">
        <w:trPr>
          <w:trHeight w:val="552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Обеспечение жизни и здоровья учащихся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</w:tr>
      <w:tr w:rsidR="00C677E4" w:rsidRPr="00671659" w:rsidTr="00D23908">
        <w:trPr>
          <w:trHeight w:val="552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позитивных межличностных отношений 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</w:tr>
      <w:tr w:rsidR="00C677E4" w:rsidRPr="00671659" w:rsidTr="00D23908">
        <w:trPr>
          <w:trHeight w:val="552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Содействие освоению школьниками образовательных программ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</w:tr>
      <w:tr w:rsidR="00C677E4" w:rsidRPr="00671659" w:rsidTr="00D23908">
        <w:trPr>
          <w:trHeight w:val="552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патриотического, гражданско-правового воспитания 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</w:tr>
      <w:tr w:rsidR="00C677E4" w:rsidRPr="00671659" w:rsidTr="00D23908">
        <w:trPr>
          <w:trHeight w:val="420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воспитания учащихся 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8- 10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4-0</w:t>
            </w:r>
          </w:p>
        </w:tc>
      </w:tr>
      <w:tr w:rsidR="00C677E4" w:rsidRPr="00671659" w:rsidTr="00D23908">
        <w:trPr>
          <w:trHeight w:val="420"/>
        </w:trPr>
        <w:tc>
          <w:tcPr>
            <w:tcW w:w="816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39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</w:t>
            </w:r>
          </w:p>
        </w:tc>
        <w:tc>
          <w:tcPr>
            <w:tcW w:w="1361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417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1418" w:type="dxa"/>
            <w:shd w:val="clear" w:color="auto" w:fill="auto"/>
          </w:tcPr>
          <w:p w:rsidR="00C677E4" w:rsidRPr="00671659" w:rsidRDefault="00C677E4" w:rsidP="00D2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65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</w:tbl>
    <w:p w:rsidR="00C677E4" w:rsidRPr="00671659" w:rsidRDefault="00C677E4" w:rsidP="00C67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Мониторинг деятельности классных руководителей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Мониторинг деятельности классных руководителей опирается на совокупность принципов: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Первый принцип «Не навреди» - предлагаемый мониторинг не должен прибавить работы, привнести дополнительные сложности, отчётность, ухудшить ситуацию в повседневной практике классного руководителя.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Второй принцип «Принцип определения профессиональной ответственности» - классный руководитель не может преимущественно отвечать за результаты воспитания учащихся вверенного ему класса. Поэтому не несёт единолично всю полноту ответственности за процесс социализации и воспитания школьников. Другими словами как успехи в воспитании учащихся, так и серьёзные упущения лишь отчасти обусловлены эффективностью деятельности классного руководителя.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Третий принцип «Оценка целесообразности, адекватности и процесса деятельности» - особенности воспитания как явления обуславливают крайнюю сложность при проведении мониторинга. Диагностика деятельности классного руководителя может опираться в первую очередь на процессуальные характеристики его работы.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>Четвёртый принцип «Несовместимость результатов воспитательной работы разных педагогов»</w:t>
      </w:r>
      <w:proofErr w:type="gramStart"/>
      <w:r w:rsidRPr="00671659">
        <w:rPr>
          <w:sz w:val="28"/>
          <w:szCs w:val="28"/>
        </w:rPr>
        <w:t>.</w:t>
      </w:r>
      <w:proofErr w:type="gramEnd"/>
      <w:r w:rsidRPr="00671659">
        <w:rPr>
          <w:sz w:val="28"/>
          <w:szCs w:val="28"/>
        </w:rPr>
        <w:t xml:space="preserve"> – </w:t>
      </w:r>
      <w:proofErr w:type="gramStart"/>
      <w:r w:rsidRPr="00671659">
        <w:rPr>
          <w:sz w:val="28"/>
          <w:szCs w:val="28"/>
        </w:rPr>
        <w:t>к</w:t>
      </w:r>
      <w:proofErr w:type="gramEnd"/>
      <w:r w:rsidRPr="00671659">
        <w:rPr>
          <w:sz w:val="28"/>
          <w:szCs w:val="28"/>
        </w:rPr>
        <w:t xml:space="preserve">аждый классный коллектив по-своему уникален, деятельность классного руководителя приходится на различные периоды в социально-психологическом развитии группы, поэтому цели и темп реализации воспитательных задач будет существенно отличаться. Объектом сравнения могут быть только адекватность цели воспитательной работы ситуации, сложившейся в классе, соответствие планов целям и т. д.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Пятый принцип «Не проверять, а помогать» - комплекс мер по мониторингу деятельности классного руководителя </w:t>
      </w:r>
      <w:proofErr w:type="gramStart"/>
      <w:r w:rsidRPr="00671659">
        <w:rPr>
          <w:sz w:val="28"/>
          <w:szCs w:val="28"/>
        </w:rPr>
        <w:t>ориентирован</w:t>
      </w:r>
      <w:proofErr w:type="gramEnd"/>
      <w:r w:rsidRPr="00671659">
        <w:rPr>
          <w:sz w:val="28"/>
          <w:szCs w:val="28"/>
        </w:rPr>
        <w:t xml:space="preserve"> прежде всего </w:t>
      </w:r>
      <w:r w:rsidRPr="00671659">
        <w:rPr>
          <w:sz w:val="28"/>
          <w:szCs w:val="28"/>
        </w:rPr>
        <w:lastRenderedPageBreak/>
        <w:t xml:space="preserve">не на контроль, а на содействие классному руководителю в решении возникающих проблем в сфере воспитания.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Шестой принцип «Просто, быстро, эффективно» - мониторинг должен предлагать чрезвычайно простые процедуры диагностики, которые могут быть проведены за короткое время, и в тоже время, дадут исчерпывающую информацию о работе педагога.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71659">
        <w:rPr>
          <w:sz w:val="28"/>
          <w:szCs w:val="28"/>
        </w:rPr>
        <w:t xml:space="preserve">Седьмой принцип «Принцип общественно-административной экспертизы». Мониторинг эффективности деятельности классного руководителя может стать деятельностью, объединяющей администрацию школы, родительскую общественность, представителей различных служб (медика, психолога, социального педагога и др.) </w:t>
      </w:r>
    </w:p>
    <w:p w:rsidR="00C677E4" w:rsidRPr="00671659" w:rsidRDefault="00C677E4" w:rsidP="00C677E4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671659">
        <w:rPr>
          <w:sz w:val="28"/>
          <w:szCs w:val="28"/>
        </w:rPr>
        <w:t>Восьмой принцип «Принцип постепенного совершенствования методики мониторинга» - исходит из убеждения в возможности создать сразу достаточно качественный инструмент, поэтому предполагается поэтапное внедрение данного средства в практику деятельности ОУ, оптимален будет режим опытно-экспериментальной работы.</w:t>
      </w:r>
    </w:p>
    <w:p w:rsidR="00BB3FEF" w:rsidRPr="00671659" w:rsidRDefault="00BB3FEF">
      <w:pPr>
        <w:rPr>
          <w:sz w:val="28"/>
          <w:szCs w:val="28"/>
        </w:rPr>
      </w:pPr>
    </w:p>
    <w:sectPr w:rsidR="00BB3FEF" w:rsidRPr="00671659" w:rsidSect="00C677E4">
      <w:pgSz w:w="11906" w:h="16838"/>
      <w:pgMar w:top="794" w:right="567" w:bottom="45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7E4"/>
    <w:rsid w:val="0006200B"/>
    <w:rsid w:val="00671659"/>
    <w:rsid w:val="00BB3FEF"/>
    <w:rsid w:val="00C6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77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7QTD6YHHN6JS-1195-227</_dlc_DocId>
    <_dlc_DocIdUrl xmlns="2e528b9c-c03d-45d3-a08f-6e77188430e0">
      <Url>http://www.eduportal44.ru/Sudislavl/Gleb/_layouts/15/DocIdRedir.aspx?ID=7QTD6YHHN6JS-1195-227</Url>
      <Description>7QTD6YHHN6JS-1195-227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21008-D5FE-49A8-9E55-2A965208B0D0}"/>
</file>

<file path=customXml/itemProps2.xml><?xml version="1.0" encoding="utf-8"?>
<ds:datastoreItem xmlns:ds="http://schemas.openxmlformats.org/officeDocument/2006/customXml" ds:itemID="{1B939726-03A6-4E0D-ADA8-BEA14F0D0158}"/>
</file>

<file path=customXml/itemProps3.xml><?xml version="1.0" encoding="utf-8"?>
<ds:datastoreItem xmlns:ds="http://schemas.openxmlformats.org/officeDocument/2006/customXml" ds:itemID="{B6BE2F6F-241D-464C-8C23-515793E2405E}"/>
</file>

<file path=customXml/itemProps4.xml><?xml version="1.0" encoding="utf-8"?>
<ds:datastoreItem xmlns:ds="http://schemas.openxmlformats.org/officeDocument/2006/customXml" ds:itemID="{A69CBE27-563A-4BE4-BCE3-E72B3A83B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2020-03-26T11:47:00Z</dcterms:created>
  <dcterms:modified xsi:type="dcterms:W3CDTF">2020-03-30T07:00:00Z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6cec7889-272e-4016-862b-288706f66f4b</vt:lpwstr>
  </property>
</Properties>
</file>