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51910" w14:textId="77777777" w:rsidR="00D067FE" w:rsidRPr="00D067FE" w:rsidRDefault="00D067FE" w:rsidP="00D067FE">
      <w:pPr>
        <w:pStyle w:val="a3"/>
        <w:spacing w:before="0" w:beforeAutospacing="0" w:after="240" w:afterAutospacing="0"/>
        <w:jc w:val="center"/>
        <w:rPr>
          <w:rFonts w:ascii="Roboto" w:hAnsi="Roboto"/>
          <w:b/>
          <w:bCs/>
          <w:color w:val="010101"/>
        </w:rPr>
      </w:pPr>
      <w:bookmarkStart w:id="0" w:name="_GoBack"/>
      <w:bookmarkEnd w:id="0"/>
      <w:r w:rsidRPr="00D067FE">
        <w:rPr>
          <w:rFonts w:ascii="Roboto" w:hAnsi="Roboto"/>
          <w:b/>
          <w:bCs/>
          <w:color w:val="010101"/>
        </w:rPr>
        <w:t>День народного единства</w:t>
      </w:r>
    </w:p>
    <w:p w14:paraId="1ADF58DA" w14:textId="77777777" w:rsidR="00D067FE" w:rsidRDefault="00D067FE" w:rsidP="00D067FE">
      <w:pPr>
        <w:pStyle w:val="a3"/>
        <w:spacing w:before="0" w:beforeAutospacing="0" w:after="240" w:afterAutospacing="0"/>
        <w:rPr>
          <w:rFonts w:ascii="Roboto" w:hAnsi="Roboto"/>
          <w:color w:val="010101"/>
        </w:rPr>
      </w:pPr>
      <w:r>
        <w:rPr>
          <w:rFonts w:ascii="Roboto" w:hAnsi="Roboto"/>
          <w:color w:val="010101"/>
        </w:rPr>
        <w:t>Цель:</w:t>
      </w:r>
    </w:p>
    <w:p w14:paraId="0560551A" w14:textId="77777777" w:rsidR="00D067FE" w:rsidRDefault="00D067FE" w:rsidP="00D067FE">
      <w:pPr>
        <w:pStyle w:val="a3"/>
        <w:numPr>
          <w:ilvl w:val="0"/>
          <w:numId w:val="1"/>
        </w:numPr>
        <w:spacing w:before="0" w:beforeAutospacing="0" w:after="0" w:afterAutospacing="0"/>
        <w:rPr>
          <w:rFonts w:ascii="Roboto" w:hAnsi="Roboto"/>
          <w:color w:val="010101"/>
        </w:rPr>
      </w:pPr>
      <w:r>
        <w:rPr>
          <w:rFonts w:ascii="Roboto" w:hAnsi="Roboto"/>
          <w:color w:val="010101"/>
        </w:rPr>
        <w:t>познакомить обучающихся с историей происхождения и значимости Дня народного единства;</w:t>
      </w:r>
    </w:p>
    <w:p w14:paraId="5BAD78DF" w14:textId="77777777" w:rsidR="00D067FE" w:rsidRDefault="00D067FE" w:rsidP="00D067FE">
      <w:pPr>
        <w:pStyle w:val="a3"/>
        <w:numPr>
          <w:ilvl w:val="0"/>
          <w:numId w:val="1"/>
        </w:numPr>
        <w:spacing w:before="0" w:beforeAutospacing="0" w:after="0" w:afterAutospacing="0"/>
        <w:rPr>
          <w:rFonts w:ascii="Roboto" w:hAnsi="Roboto"/>
          <w:color w:val="010101"/>
        </w:rPr>
      </w:pPr>
      <w:r>
        <w:rPr>
          <w:rFonts w:ascii="Roboto" w:hAnsi="Roboto"/>
          <w:color w:val="010101"/>
        </w:rPr>
        <w:t>формировать чувство гражданственности и патриотизма;</w:t>
      </w:r>
    </w:p>
    <w:p w14:paraId="2902E638" w14:textId="77777777" w:rsidR="00D067FE" w:rsidRDefault="00D067FE" w:rsidP="00D067FE">
      <w:pPr>
        <w:pStyle w:val="a3"/>
        <w:numPr>
          <w:ilvl w:val="0"/>
          <w:numId w:val="1"/>
        </w:numPr>
        <w:spacing w:before="0" w:beforeAutospacing="0" w:after="0" w:afterAutospacing="0"/>
        <w:rPr>
          <w:rFonts w:ascii="Roboto" w:hAnsi="Roboto"/>
          <w:color w:val="010101"/>
        </w:rPr>
      </w:pPr>
      <w:r>
        <w:rPr>
          <w:rFonts w:ascii="Roboto" w:hAnsi="Roboto"/>
          <w:color w:val="010101"/>
        </w:rPr>
        <w:t>формировать ответственность за судьбу Родины;</w:t>
      </w:r>
    </w:p>
    <w:p w14:paraId="6F46B8B3" w14:textId="77777777" w:rsidR="00D067FE" w:rsidRDefault="00D067FE" w:rsidP="00D067FE">
      <w:pPr>
        <w:pStyle w:val="a3"/>
        <w:numPr>
          <w:ilvl w:val="0"/>
          <w:numId w:val="1"/>
        </w:numPr>
        <w:spacing w:before="0" w:beforeAutospacing="0" w:after="0" w:afterAutospacing="0"/>
        <w:rPr>
          <w:rFonts w:ascii="Roboto" w:hAnsi="Roboto"/>
          <w:color w:val="010101"/>
        </w:rPr>
      </w:pPr>
      <w:r>
        <w:rPr>
          <w:rFonts w:ascii="Roboto" w:hAnsi="Roboto"/>
          <w:color w:val="010101"/>
        </w:rPr>
        <w:t>дать общее представление об истории возникновения праздника и событиях, связанных с 1612г.;</w:t>
      </w:r>
    </w:p>
    <w:p w14:paraId="07289A60" w14:textId="77777777" w:rsidR="00D067FE" w:rsidRDefault="00D067FE" w:rsidP="00D067FE">
      <w:pPr>
        <w:pStyle w:val="a3"/>
        <w:numPr>
          <w:ilvl w:val="0"/>
          <w:numId w:val="1"/>
        </w:numPr>
        <w:spacing w:before="0" w:beforeAutospacing="0" w:after="0" w:afterAutospacing="0"/>
        <w:rPr>
          <w:rFonts w:ascii="Roboto" w:hAnsi="Roboto"/>
          <w:color w:val="010101"/>
        </w:rPr>
      </w:pPr>
      <w:r>
        <w:rPr>
          <w:rFonts w:ascii="Roboto" w:hAnsi="Roboto"/>
          <w:color w:val="010101"/>
        </w:rPr>
        <w:t>расширять кругозор учащихся;</w:t>
      </w:r>
    </w:p>
    <w:p w14:paraId="3BB7055B" w14:textId="77777777" w:rsidR="00D067FE" w:rsidRDefault="00D067FE" w:rsidP="00D067FE">
      <w:pPr>
        <w:pStyle w:val="a3"/>
        <w:numPr>
          <w:ilvl w:val="0"/>
          <w:numId w:val="1"/>
        </w:numPr>
        <w:spacing w:before="0" w:beforeAutospacing="0" w:after="0" w:afterAutospacing="0"/>
        <w:rPr>
          <w:rFonts w:ascii="Roboto" w:hAnsi="Roboto"/>
          <w:color w:val="010101"/>
        </w:rPr>
      </w:pPr>
      <w:r>
        <w:rPr>
          <w:rFonts w:ascii="Roboto" w:hAnsi="Roboto"/>
          <w:color w:val="010101"/>
        </w:rPr>
        <w:t>развивать умение делать выводы, обобщать;</w:t>
      </w:r>
    </w:p>
    <w:p w14:paraId="77553B8A" w14:textId="77777777" w:rsidR="00D067FE" w:rsidRDefault="00D067FE" w:rsidP="00D067FE">
      <w:pPr>
        <w:pStyle w:val="a3"/>
        <w:numPr>
          <w:ilvl w:val="0"/>
          <w:numId w:val="1"/>
        </w:numPr>
        <w:spacing w:before="0" w:beforeAutospacing="0" w:after="0" w:afterAutospacing="0"/>
        <w:rPr>
          <w:rFonts w:ascii="Roboto" w:hAnsi="Roboto"/>
          <w:color w:val="010101"/>
        </w:rPr>
      </w:pPr>
      <w:r>
        <w:rPr>
          <w:rFonts w:ascii="Roboto" w:hAnsi="Roboto"/>
          <w:color w:val="010101"/>
        </w:rPr>
        <w:t>воспитание гражданственности и патриотизма, ответственности за судьбу своей Родины.</w:t>
      </w:r>
    </w:p>
    <w:p w14:paraId="1BDA01EA" w14:textId="77777777" w:rsidR="00D067FE" w:rsidRDefault="00D067FE" w:rsidP="00D067FE">
      <w:pPr>
        <w:pStyle w:val="a3"/>
        <w:spacing w:before="0" w:beforeAutospacing="0" w:after="240" w:afterAutospacing="0"/>
        <w:rPr>
          <w:rFonts w:ascii="Roboto" w:hAnsi="Roboto"/>
          <w:color w:val="010101"/>
        </w:rPr>
      </w:pPr>
      <w:r>
        <w:rPr>
          <w:rFonts w:ascii="Roboto" w:hAnsi="Roboto"/>
          <w:color w:val="010101"/>
        </w:rPr>
        <w:t>Планируемый результат</w:t>
      </w:r>
    </w:p>
    <w:p w14:paraId="15882D53" w14:textId="77777777" w:rsidR="00D067FE" w:rsidRDefault="00D067FE" w:rsidP="00D067FE">
      <w:pPr>
        <w:pStyle w:val="a3"/>
        <w:spacing w:before="0" w:beforeAutospacing="0" w:after="240" w:afterAutospacing="0"/>
        <w:rPr>
          <w:rFonts w:ascii="Roboto" w:hAnsi="Roboto"/>
          <w:color w:val="010101"/>
        </w:rPr>
      </w:pPr>
      <w:r>
        <w:rPr>
          <w:rFonts w:ascii="Roboto" w:hAnsi="Roboto"/>
          <w:color w:val="010101"/>
        </w:rPr>
        <w:t>В результате проведения мероприятия, обучающиеся узнают и научатся:</w:t>
      </w:r>
    </w:p>
    <w:p w14:paraId="243F8F4A" w14:textId="77777777" w:rsidR="00D067FE" w:rsidRDefault="00D067FE" w:rsidP="00D067FE">
      <w:pPr>
        <w:pStyle w:val="a3"/>
        <w:numPr>
          <w:ilvl w:val="0"/>
          <w:numId w:val="2"/>
        </w:numPr>
        <w:spacing w:before="0" w:beforeAutospacing="0" w:after="0" w:afterAutospacing="0"/>
        <w:rPr>
          <w:rFonts w:ascii="Roboto" w:hAnsi="Roboto"/>
          <w:color w:val="010101"/>
        </w:rPr>
      </w:pPr>
      <w:r>
        <w:rPr>
          <w:rFonts w:ascii="Roboto" w:hAnsi="Roboto"/>
          <w:color w:val="010101"/>
        </w:rPr>
        <w:t>историю происхождения праздника, историю своего народа;</w:t>
      </w:r>
    </w:p>
    <w:p w14:paraId="3568BDF5" w14:textId="77777777" w:rsidR="00D067FE" w:rsidRDefault="00D067FE" w:rsidP="00D067FE">
      <w:pPr>
        <w:pStyle w:val="a3"/>
        <w:numPr>
          <w:ilvl w:val="0"/>
          <w:numId w:val="2"/>
        </w:numPr>
        <w:spacing w:before="0" w:beforeAutospacing="0" w:after="0" w:afterAutospacing="0"/>
        <w:rPr>
          <w:rFonts w:ascii="Roboto" w:hAnsi="Roboto"/>
          <w:color w:val="010101"/>
        </w:rPr>
      </w:pPr>
      <w:r>
        <w:rPr>
          <w:rFonts w:ascii="Roboto" w:hAnsi="Roboto"/>
          <w:color w:val="010101"/>
        </w:rPr>
        <w:t>понимать свою гражданскую идентичность;</w:t>
      </w:r>
    </w:p>
    <w:p w14:paraId="0E4C4310" w14:textId="77777777" w:rsidR="00D067FE" w:rsidRDefault="00D067FE" w:rsidP="00D067FE">
      <w:pPr>
        <w:pStyle w:val="a3"/>
        <w:numPr>
          <w:ilvl w:val="0"/>
          <w:numId w:val="2"/>
        </w:numPr>
        <w:spacing w:before="0" w:beforeAutospacing="0" w:after="0" w:afterAutospacing="0"/>
        <w:rPr>
          <w:rFonts w:ascii="Roboto" w:hAnsi="Roboto"/>
          <w:color w:val="010101"/>
        </w:rPr>
      </w:pPr>
      <w:r>
        <w:rPr>
          <w:rFonts w:ascii="Roboto" w:hAnsi="Roboto"/>
          <w:color w:val="010101"/>
        </w:rPr>
        <w:t>проявлять патриотизм, уважение к Отечеству, прошлому и настоящему многонационального народа России.</w:t>
      </w:r>
    </w:p>
    <w:p w14:paraId="1EB5753C" w14:textId="77777777" w:rsidR="00D067FE" w:rsidRDefault="00D067FE" w:rsidP="00D067FE">
      <w:pPr>
        <w:pStyle w:val="a3"/>
        <w:spacing w:before="0" w:beforeAutospacing="0" w:after="240" w:afterAutospacing="0"/>
        <w:rPr>
          <w:rFonts w:ascii="Roboto" w:hAnsi="Roboto"/>
          <w:color w:val="010101"/>
        </w:rPr>
      </w:pPr>
      <w:r>
        <w:rPr>
          <w:rFonts w:ascii="Roboto" w:hAnsi="Roboto"/>
          <w:color w:val="010101"/>
        </w:rPr>
        <w:t>Оборудование:</w:t>
      </w:r>
    </w:p>
    <w:p w14:paraId="325F5005" w14:textId="77777777" w:rsidR="00D067FE" w:rsidRDefault="00D067FE" w:rsidP="00D067FE">
      <w:pPr>
        <w:pStyle w:val="a3"/>
        <w:numPr>
          <w:ilvl w:val="0"/>
          <w:numId w:val="3"/>
        </w:numPr>
        <w:spacing w:before="0" w:beforeAutospacing="0" w:after="0" w:afterAutospacing="0"/>
        <w:rPr>
          <w:rFonts w:ascii="Roboto" w:hAnsi="Roboto"/>
          <w:color w:val="010101"/>
        </w:rPr>
      </w:pPr>
      <w:r>
        <w:rPr>
          <w:rFonts w:ascii="Roboto" w:hAnsi="Roboto"/>
          <w:color w:val="010101"/>
        </w:rPr>
        <w:t>мультимедийный проектор;</w:t>
      </w:r>
    </w:p>
    <w:p w14:paraId="0D8DA5C3" w14:textId="77777777" w:rsidR="00D067FE" w:rsidRDefault="00D067FE" w:rsidP="00D067FE">
      <w:pPr>
        <w:pStyle w:val="a3"/>
        <w:numPr>
          <w:ilvl w:val="0"/>
          <w:numId w:val="3"/>
        </w:numPr>
        <w:spacing w:before="0" w:beforeAutospacing="0" w:after="0" w:afterAutospacing="0"/>
        <w:rPr>
          <w:rFonts w:ascii="Roboto" w:hAnsi="Roboto"/>
          <w:color w:val="010101"/>
        </w:rPr>
      </w:pPr>
      <w:r>
        <w:rPr>
          <w:rFonts w:ascii="Roboto" w:hAnsi="Roboto"/>
          <w:color w:val="010101"/>
        </w:rPr>
        <w:t>компьютер;</w:t>
      </w:r>
    </w:p>
    <w:p w14:paraId="0E1CEA6E" w14:textId="77777777" w:rsidR="00D067FE" w:rsidRDefault="00D067FE" w:rsidP="00D067FE">
      <w:pPr>
        <w:pStyle w:val="a3"/>
        <w:numPr>
          <w:ilvl w:val="0"/>
          <w:numId w:val="4"/>
        </w:numPr>
        <w:spacing w:before="0" w:beforeAutospacing="0" w:after="0" w:afterAutospacing="0"/>
        <w:rPr>
          <w:rFonts w:ascii="Roboto" w:hAnsi="Roboto"/>
          <w:color w:val="010101"/>
        </w:rPr>
      </w:pPr>
      <w:r>
        <w:rPr>
          <w:rFonts w:ascii="Roboto" w:hAnsi="Roboto"/>
          <w:color w:val="010101"/>
        </w:rPr>
        <w:t>компьютерная презентация;</w:t>
      </w:r>
    </w:p>
    <w:p w14:paraId="065A4778" w14:textId="77777777" w:rsidR="00D067FE" w:rsidRDefault="00D067FE" w:rsidP="00D067FE">
      <w:pPr>
        <w:pStyle w:val="a3"/>
        <w:spacing w:before="0" w:beforeAutospacing="0" w:after="240" w:afterAutospacing="0"/>
        <w:rPr>
          <w:rFonts w:ascii="Roboto" w:hAnsi="Roboto"/>
          <w:color w:val="010101"/>
        </w:rPr>
      </w:pPr>
      <w:r>
        <w:rPr>
          <w:rFonts w:ascii="Roboto" w:hAnsi="Roboto"/>
          <w:color w:val="010101"/>
        </w:rPr>
        <w:t>1. Организационный момент</w:t>
      </w:r>
    </w:p>
    <w:p w14:paraId="50748156" w14:textId="77777777" w:rsidR="00D067FE" w:rsidRDefault="00D067FE" w:rsidP="00D067FE">
      <w:pPr>
        <w:pStyle w:val="a3"/>
        <w:spacing w:before="0" w:beforeAutospacing="0" w:after="240" w:afterAutospacing="0"/>
        <w:rPr>
          <w:rFonts w:ascii="Roboto" w:hAnsi="Roboto"/>
          <w:color w:val="010101"/>
        </w:rPr>
      </w:pPr>
      <w:r>
        <w:rPr>
          <w:rFonts w:ascii="Roboto" w:hAnsi="Roboto"/>
          <w:color w:val="010101"/>
        </w:rPr>
        <w:t>2. Объяснение нового материала</w:t>
      </w:r>
    </w:p>
    <w:p w14:paraId="2092A9AB" w14:textId="77777777" w:rsidR="00D067FE" w:rsidRDefault="00D067FE" w:rsidP="00D067FE">
      <w:pPr>
        <w:pStyle w:val="a3"/>
        <w:spacing w:before="0" w:beforeAutospacing="0" w:after="240" w:afterAutospacing="0"/>
        <w:rPr>
          <w:rFonts w:ascii="Roboto" w:hAnsi="Roboto"/>
          <w:color w:val="010101"/>
        </w:rPr>
      </w:pPr>
      <w:r>
        <w:rPr>
          <w:rFonts w:ascii="Roboto" w:hAnsi="Roboto"/>
          <w:color w:val="010101"/>
        </w:rPr>
        <w:t>Слайд 1-3.</w:t>
      </w:r>
    </w:p>
    <w:p w14:paraId="3583CE67" w14:textId="77777777" w:rsidR="00D067FE" w:rsidRDefault="00D067FE" w:rsidP="00D067FE">
      <w:pPr>
        <w:pStyle w:val="a3"/>
        <w:spacing w:before="0" w:beforeAutospacing="0" w:after="240" w:afterAutospacing="0"/>
        <w:rPr>
          <w:rFonts w:ascii="Roboto" w:hAnsi="Roboto"/>
          <w:color w:val="010101"/>
        </w:rPr>
      </w:pPr>
      <w:r>
        <w:rPr>
          <w:rFonts w:ascii="Roboto" w:hAnsi="Roboto"/>
          <w:color w:val="010101"/>
        </w:rPr>
        <w:t>День народного единства — российский национальный праздник. Отмечается 4 ноября, начиная с 2005 года. Сегодня вы познакомитесь с историей этого праздника, героями и событиями, положившими начало празднования этого праздника.</w:t>
      </w:r>
    </w:p>
    <w:p w14:paraId="1C92119F" w14:textId="77777777" w:rsidR="00D067FE" w:rsidRDefault="00D067FE" w:rsidP="00D067FE">
      <w:pPr>
        <w:pStyle w:val="a3"/>
        <w:spacing w:before="0" w:beforeAutospacing="0" w:after="240" w:afterAutospacing="0"/>
        <w:rPr>
          <w:rFonts w:ascii="Roboto" w:hAnsi="Roboto"/>
          <w:color w:val="010101"/>
        </w:rPr>
      </w:pPr>
      <w:r>
        <w:rPr>
          <w:rFonts w:ascii="Roboto" w:hAnsi="Roboto"/>
          <w:color w:val="010101"/>
        </w:rPr>
        <w:t>Слайд 4. Эти строки отражают историческое время смутного времени. Страшного времени России начала 17 века. Но давайте окунемся в эти события и наглядно увидим то, что пережили наши предки (просмотр отрывка из фильма « Смутное время»).</w:t>
      </w:r>
    </w:p>
    <w:p w14:paraId="2ABAD030" w14:textId="77777777" w:rsidR="00D067FE" w:rsidRDefault="00D067FE" w:rsidP="00D067FE">
      <w:pPr>
        <w:pStyle w:val="a3"/>
        <w:spacing w:before="0" w:beforeAutospacing="0" w:after="240" w:afterAutospacing="0"/>
        <w:rPr>
          <w:rFonts w:ascii="Roboto" w:hAnsi="Roboto"/>
          <w:color w:val="010101"/>
        </w:rPr>
      </w:pPr>
      <w:r>
        <w:rPr>
          <w:rFonts w:ascii="Roboto" w:hAnsi="Roboto"/>
          <w:color w:val="010101"/>
        </w:rPr>
        <w:t>Слайд 5-6. Царем стал Борис Годунов. Но он отказался занять престол. Только в сентябре 1598 г., разбив крымских татар, Борис короновался.</w:t>
      </w:r>
    </w:p>
    <w:p w14:paraId="5BD18998" w14:textId="77777777" w:rsidR="00D067FE" w:rsidRDefault="00D067FE" w:rsidP="00D067FE">
      <w:pPr>
        <w:pStyle w:val="a3"/>
        <w:spacing w:before="0" w:beforeAutospacing="0" w:after="240" w:afterAutospacing="0"/>
        <w:rPr>
          <w:rFonts w:ascii="Roboto" w:hAnsi="Roboto"/>
          <w:color w:val="010101"/>
        </w:rPr>
      </w:pPr>
      <w:r>
        <w:rPr>
          <w:rFonts w:ascii="Roboto" w:hAnsi="Roboto"/>
          <w:color w:val="010101"/>
        </w:rPr>
        <w:t>Ему пришлось столкнуться со страшным голодом. В ряде районов началось людоедство.</w:t>
      </w:r>
    </w:p>
    <w:p w14:paraId="109862FD" w14:textId="77777777" w:rsidR="00D067FE" w:rsidRDefault="00D067FE" w:rsidP="00D067FE">
      <w:pPr>
        <w:pStyle w:val="a3"/>
        <w:spacing w:before="0" w:beforeAutospacing="0" w:after="240" w:afterAutospacing="0"/>
        <w:rPr>
          <w:rFonts w:ascii="Roboto" w:hAnsi="Roboto"/>
          <w:color w:val="010101"/>
        </w:rPr>
      </w:pPr>
      <w:r>
        <w:rPr>
          <w:rFonts w:ascii="Roboto" w:hAnsi="Roboto"/>
          <w:color w:val="010101"/>
        </w:rPr>
        <w:t>Борис ввел максимум цен на хлеб. Спекулянтов ждала смертная казнь. Царь закупил хлеб для бедных на свои деньги. Но его на всех не хватило, голод усилился. На юге страны вспыхнуло восстание под руководством Хлопко Косолапа.</w:t>
      </w:r>
    </w:p>
    <w:p w14:paraId="411A446C" w14:textId="77777777" w:rsidR="00D067FE" w:rsidRDefault="00D067FE" w:rsidP="00D067FE">
      <w:pPr>
        <w:pStyle w:val="a3"/>
        <w:spacing w:before="0" w:beforeAutospacing="0" w:after="240" w:afterAutospacing="0"/>
        <w:rPr>
          <w:rFonts w:ascii="Roboto" w:hAnsi="Roboto"/>
          <w:color w:val="010101"/>
        </w:rPr>
      </w:pPr>
      <w:r>
        <w:rPr>
          <w:rFonts w:ascii="Roboto" w:hAnsi="Roboto"/>
          <w:color w:val="010101"/>
        </w:rPr>
        <w:t>К нему примкнули крестьяне и казаки. Восставшие двинулись на Москву, но под Тулой были разбиты.</w:t>
      </w:r>
    </w:p>
    <w:p w14:paraId="27BFCC23" w14:textId="77777777" w:rsidR="00D067FE" w:rsidRDefault="00D067FE" w:rsidP="00D067FE">
      <w:pPr>
        <w:pStyle w:val="a3"/>
        <w:spacing w:before="0" w:beforeAutospacing="0" w:after="240" w:afterAutospacing="0"/>
        <w:rPr>
          <w:rFonts w:ascii="Roboto" w:hAnsi="Roboto"/>
          <w:color w:val="010101"/>
        </w:rPr>
      </w:pPr>
      <w:r>
        <w:rPr>
          <w:rFonts w:ascii="Roboto" w:hAnsi="Roboto"/>
          <w:color w:val="010101"/>
        </w:rPr>
        <w:lastRenderedPageBreak/>
        <w:t>Трудности привели к падению авторитета Годунова. Народ стал мечтать о законном, справедливом царе.</w:t>
      </w:r>
    </w:p>
    <w:p w14:paraId="04071995" w14:textId="77777777" w:rsidR="00D067FE" w:rsidRDefault="00D067FE" w:rsidP="00D067FE">
      <w:pPr>
        <w:pStyle w:val="a3"/>
        <w:spacing w:before="0" w:beforeAutospacing="0" w:after="240" w:afterAutospacing="0"/>
        <w:rPr>
          <w:rFonts w:ascii="Roboto" w:hAnsi="Roboto"/>
          <w:color w:val="010101"/>
        </w:rPr>
      </w:pPr>
      <w:r>
        <w:rPr>
          <w:rFonts w:ascii="Roboto" w:hAnsi="Roboto"/>
          <w:color w:val="010101"/>
        </w:rPr>
        <w:t>Слайд 7.  В 1604 г. в Польше объявился  Лжедмитрий. Это был беглый монах Григорий Отрепьев, который, заручившись поддержкой поляков (в обмен на Псков, Новгород, Новгород-Северский, Чернигов и брак с Мариной Мнишек), двинулся на Москву во главе небольшого отряда.</w:t>
      </w:r>
    </w:p>
    <w:p w14:paraId="1F6D2BD1" w14:textId="77777777" w:rsidR="00D067FE" w:rsidRDefault="00D067FE" w:rsidP="00D067FE">
      <w:pPr>
        <w:pStyle w:val="a3"/>
        <w:spacing w:before="0" w:beforeAutospacing="0" w:after="240" w:afterAutospacing="0"/>
        <w:rPr>
          <w:rFonts w:ascii="Roboto" w:hAnsi="Roboto"/>
          <w:color w:val="010101"/>
        </w:rPr>
      </w:pPr>
      <w:r>
        <w:rPr>
          <w:rFonts w:ascii="Roboto" w:hAnsi="Roboto"/>
          <w:color w:val="010101"/>
        </w:rPr>
        <w:t>Слайд 8. Все располагало к тому, чтобы Лжедмитрий стал новым царем. Что же произошло?</w:t>
      </w:r>
    </w:p>
    <w:p w14:paraId="3A36BDBA" w14:textId="77777777" w:rsidR="00D067FE" w:rsidRDefault="00D067FE" w:rsidP="00D067FE">
      <w:pPr>
        <w:pStyle w:val="a3"/>
        <w:spacing w:before="0" w:beforeAutospacing="0" w:after="240" w:afterAutospacing="0"/>
        <w:rPr>
          <w:rFonts w:ascii="Roboto" w:hAnsi="Roboto"/>
          <w:color w:val="010101"/>
        </w:rPr>
      </w:pPr>
      <w:r>
        <w:rPr>
          <w:rFonts w:ascii="Roboto" w:hAnsi="Roboto"/>
          <w:color w:val="010101"/>
        </w:rPr>
        <w:t> Кто помешал?</w:t>
      </w:r>
    </w:p>
    <w:p w14:paraId="61196960" w14:textId="77777777" w:rsidR="00D067FE" w:rsidRDefault="00D067FE" w:rsidP="00D067FE">
      <w:pPr>
        <w:pStyle w:val="a3"/>
        <w:spacing w:before="0" w:beforeAutospacing="0" w:after="240" w:afterAutospacing="0"/>
        <w:rPr>
          <w:rFonts w:ascii="Roboto" w:hAnsi="Roboto"/>
          <w:color w:val="010101"/>
        </w:rPr>
      </w:pPr>
      <w:r>
        <w:rPr>
          <w:rFonts w:ascii="Roboto" w:hAnsi="Roboto"/>
          <w:color w:val="010101"/>
        </w:rPr>
        <w:t>Слайд 9-10. Рязанец Прокопий Ляпунов собрал ополчение и двинулся на Москву. Ополчение Ляпунова было невелико и не могло взять Москву. Испугались поляки и бояре-предатели, составили грамоту с приказом распустить ополчение. И пошли к патриарху Гермогену: "Ты в русской церкви самый главный. Тебя народ послушает. Подпиши грамоту!" Отказался патриарх и призвал русский народ выступать против захватчиков.</w:t>
      </w:r>
    </w:p>
    <w:p w14:paraId="26EC7BCA" w14:textId="77777777" w:rsidR="00D067FE" w:rsidRDefault="00D067FE" w:rsidP="00D067FE">
      <w:pPr>
        <w:pStyle w:val="a3"/>
        <w:spacing w:before="0" w:beforeAutospacing="0" w:after="240" w:afterAutospacing="0"/>
        <w:rPr>
          <w:rFonts w:ascii="Roboto" w:hAnsi="Roboto"/>
          <w:color w:val="010101"/>
        </w:rPr>
      </w:pPr>
      <w:r>
        <w:rPr>
          <w:rFonts w:ascii="Roboto" w:hAnsi="Roboto"/>
          <w:color w:val="010101"/>
        </w:rPr>
        <w:t>Слайд 11-12. Но призыв патриарха облетел все русские города. Услышали его и в Нижнем Новгороде. Тамошний купец Козьма Минин первым отдал на ополчение всё своё богатство. Собрали жители Нижнего большое войско. Во главе его стал князь Дмитрий Пожарский. Двинулось ополчение к Москве и в пути росло не по дням, а по часам. Люди стекались отовсюду. А в Москве поляки снова потребовали от патриарха: "Прикажи ополчению, пусть разойдется!" - "Да будет над ними милость Божья и наше благословление! - ответил Гермоген. - Изменники же да будут прокляты и в этом веке, и в будущем".</w:t>
      </w:r>
    </w:p>
    <w:p w14:paraId="5955CE25" w14:textId="77777777" w:rsidR="00D067FE" w:rsidRDefault="00D067FE" w:rsidP="00D067FE">
      <w:pPr>
        <w:pStyle w:val="a3"/>
        <w:spacing w:before="0" w:beforeAutospacing="0" w:after="240" w:afterAutospacing="0"/>
        <w:rPr>
          <w:rFonts w:ascii="Roboto" w:hAnsi="Roboto"/>
          <w:color w:val="010101"/>
        </w:rPr>
      </w:pPr>
      <w:r>
        <w:rPr>
          <w:rFonts w:ascii="Roboto" w:hAnsi="Roboto"/>
          <w:color w:val="010101"/>
        </w:rPr>
        <w:t>Слайд 13-14.  Собрали жители Нижнего большое войско. Во главе его стал князь Дмитрий Пожарский. Двинулось ополчение к Москве и в пути росло не по дням, а по часам. Люди стекались отовсюду. А в Москве поляки снова потребовали от патриарха: "Прикажи ополчению, пусть разойдется!" - "Да будет над ними милость Божья и наше благословление! - ответил Гермоген. - Изменники же да будут прокляты и в этом веке, и в будущем". Когда настали мирные времена, новый царь щедро наградил Минина и Пожарского. Но лучшей наградой стала память народная. Недаром памятник им стоит на Красной площади - в самом сердце России. </w:t>
      </w:r>
    </w:p>
    <w:p w14:paraId="79714132" w14:textId="77777777" w:rsidR="004B5295" w:rsidRDefault="004B5295"/>
    <w:sectPr w:rsidR="004B52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727DF"/>
    <w:multiLevelType w:val="multilevel"/>
    <w:tmpl w:val="BF5EFA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nsid w:val="36CE2BBB"/>
    <w:multiLevelType w:val="multilevel"/>
    <w:tmpl w:val="E354A8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nsid w:val="66B03AB6"/>
    <w:multiLevelType w:val="multilevel"/>
    <w:tmpl w:val="41AE32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nsid w:val="7BA07D71"/>
    <w:multiLevelType w:val="multilevel"/>
    <w:tmpl w:val="5D6428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2B5"/>
    <w:rsid w:val="004B5295"/>
    <w:rsid w:val="004F5118"/>
    <w:rsid w:val="00D067FE"/>
    <w:rsid w:val="00DF7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67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67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21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e528b9c-c03d-45d3-a08f-6e77188430e0">7QTD6YHHN6JS-498-345</_dlc_DocId>
    <_dlc_DocIdUrl xmlns="2e528b9c-c03d-45d3-a08f-6e77188430e0">
      <Url>http://www.eduportal44.ru/Sudislavl/Fad/_layouts/15/DocIdRedir.aspx?ID=7QTD6YHHN6JS-498-345</Url>
      <Description>7QTD6YHHN6JS-498-345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36C12924CE21B4AA07356BAADCFCA87" ma:contentTypeVersion="0" ma:contentTypeDescription="Создание документа." ma:contentTypeScope="" ma:versionID="10bb89dc1f5b6884f249147e66676d76">
  <xsd:schema xmlns:xsd="http://www.w3.org/2001/XMLSchema" xmlns:xs="http://www.w3.org/2001/XMLSchema" xmlns:p="http://schemas.microsoft.com/office/2006/metadata/properties" xmlns:ns2="2e528b9c-c03d-45d3-a08f-6e77188430e0" targetNamespace="http://schemas.microsoft.com/office/2006/metadata/properties" ma:root="true" ma:fieldsID="43fac9d1b32daa4ddda252b860e50d62" ns2:_="">
    <xsd:import namespace="2e528b9c-c03d-45d3-a08f-6e77188430e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28b9c-c03d-45d3-a08f-6e77188430e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E15EA7-36A8-46C0-BD4F-60818B6D72C8}"/>
</file>

<file path=customXml/itemProps2.xml><?xml version="1.0" encoding="utf-8"?>
<ds:datastoreItem xmlns:ds="http://schemas.openxmlformats.org/officeDocument/2006/customXml" ds:itemID="{EB62677E-C3DE-4172-8984-D12F2E7F3008}"/>
</file>

<file path=customXml/itemProps3.xml><?xml version="1.0" encoding="utf-8"?>
<ds:datastoreItem xmlns:ds="http://schemas.openxmlformats.org/officeDocument/2006/customXml" ds:itemID="{4EDAEC8C-2257-46BE-A6AB-37FBA0FA8AE7}"/>
</file>

<file path=customXml/itemProps4.xml><?xml version="1.0" encoding="utf-8"?>
<ds:datastoreItem xmlns:ds="http://schemas.openxmlformats.org/officeDocument/2006/customXml" ds:itemID="{30F46855-92A0-4669-BF72-0945A4B04166}"/>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3351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Simple</cp:lastModifiedBy>
  <cp:revision>2</cp:revision>
  <dcterms:created xsi:type="dcterms:W3CDTF">2022-06-09T11:18:00Z</dcterms:created>
  <dcterms:modified xsi:type="dcterms:W3CDTF">2022-06-09T11:18:00Z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0x010100B36C12924CE21B4AA07356BAADCFCA87</vt:lpwstr>
  </property>
  <property fmtid="{D5CDD505-2E9C-101B-9397-08002B2CF9AE}" pid="3" name="_dlc_DocIdItemGuid">
    <vt:lpwstr>60be1333-151b-4f55-8d92-dbd251f8e623</vt:lpwstr>
  </property>
</Properties>
</file>