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C6" w:rsidRPr="00614BE4" w:rsidRDefault="003C5FC6" w:rsidP="003C5FC6">
      <w:pPr>
        <w:spacing w:after="1" w:line="220" w:lineRule="atLeast"/>
        <w:jc w:val="center"/>
        <w:outlineLvl w:val="0"/>
        <w:rPr>
          <w:highlight w:val="yellow"/>
        </w:rPr>
      </w:pPr>
      <w:r w:rsidRPr="00614BE4">
        <w:rPr>
          <w:rFonts w:ascii="Calibri" w:hAnsi="Calibri" w:cs="Calibri"/>
          <w:b/>
          <w:highlight w:val="yellow"/>
        </w:rPr>
        <w:t>2. Особенности установления объема учебной нагрузки</w:t>
      </w:r>
    </w:p>
    <w:p w:rsidR="003C5FC6" w:rsidRDefault="003C5FC6" w:rsidP="003C5FC6">
      <w:pPr>
        <w:spacing w:after="1" w:line="220" w:lineRule="atLeast"/>
        <w:jc w:val="center"/>
      </w:pPr>
      <w:r w:rsidRPr="00614BE4">
        <w:rPr>
          <w:rFonts w:ascii="Calibri" w:hAnsi="Calibri" w:cs="Calibri"/>
          <w:b/>
          <w:highlight w:val="yellow"/>
        </w:rPr>
        <w:t>педагогических работников образовательных организаций</w:t>
      </w:r>
    </w:p>
    <w:p w:rsidR="003C5FC6" w:rsidRDefault="003C5FC6" w:rsidP="003C5FC6">
      <w:pPr>
        <w:spacing w:after="1" w:line="220" w:lineRule="atLeast"/>
        <w:jc w:val="both"/>
      </w:pPr>
    </w:p>
    <w:p w:rsidR="003C5FC6" w:rsidRDefault="003C5FC6" w:rsidP="003C5FC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2.1. Часть педагогической работы, которая не нормирована по количеству часов </w:t>
      </w:r>
      <w:hyperlink r:id="rId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образования и науки РФ от 22.12.2014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вытекает из должностных обязанностей педагогических работников, предусмотренных уставом образовательной организации и правилами внутреннего трудового распорядка образовательной организации, тарифно-квалификационными характеристиками, и регулируется графиками и планами работы, в т.ч. личными планами педагогического работника, и может быть связана с: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воспитательных и других мероприятий, предусмотренных образовательной программой;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временем, затрачиваемым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обстоятельств;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(заведование отделами и др.).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Конкретная продолжительность учебных занятий, а также перерывов (перемен) между ними предусматривается уставом либо локальным нормативным актом образовательной организации с учетом соответствующих санитарно-эпидемиологических правил и нормативов (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>). Выполнение преподавательской работы регулируется расписанием учебных занятий.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 w:rsidRPr="00614BE4">
        <w:rPr>
          <w:rFonts w:ascii="Calibri" w:hAnsi="Calibri" w:cs="Calibri"/>
          <w:highlight w:val="yellow"/>
        </w:rPr>
        <w:t>2.2. Объем учебной нагрузки преподавателей устанавливается исходя из количества часов по учебному плану и программам, обеспеченности кадрами, других конкретных условий в образовательной организации</w:t>
      </w:r>
      <w:r>
        <w:rPr>
          <w:rFonts w:ascii="Calibri" w:hAnsi="Calibri" w:cs="Calibri"/>
        </w:rPr>
        <w:t>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Учебная нагрузка преподавателей на новый учебный год устанавливается руководителем образовательной организации с учетом мнения комитета первичной профсоюзной организации (далее - Представительный орган работников). Эта работа завершается до окончания учебного года и ухода работников в отпуск в целях определения ее объема на новый учебный год и классов, в которых эта нагрузка будет выполняться, а также для соблюдения установленного срока (уведомления в письменной форме не позднее чем за два месяца до осуществления предполагаемых изменений) предупреждения работников о возможном уменьшении (увеличении) учебной нагрузки в случае изменения количества классов или количества часов по учебному плану по преподаваемым предметам.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установлении учебной нагрузки на новый учебный год преподавателям, для которых данная образовательная организация является местом основной работы, сохраняется ее объем и преемственность преподавания предметов в классах. Объем учебной нагрузки, установленный преподавателям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зависимости от количества часов, предусмотренных учебным планом, учебная нагрузка преподавателей в первом и втором учебных полугодиях может устанавливаться в разном объеме.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Объем учебной нагрузки преподавателей больше или меньше нормы часов, за которые выплачиваются ставки заработной платы, устанавливается только с их письменного согласия.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Объем учебной нагрузки (преподавательской работы), которая может выполняться в той же образовательной организации руководителем образовательной организации, его заместителем в пределах 9 часов в неделю ведется в рамках основного времени руководящего работника.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Объем учебной нагрузки (преподавательской работы), которая может выполняться в той же образовательной организации руководителем образовательной организации, его заместителем сверх 9 часов в неделю ведется за пределами основного времени руководящего работника.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Предельный объем учебной нагрузки (преподавательской работы), которая может выполняться в той же образовательной организации руководителем образовательной организации, определяется учредителем образовательной организации, а других работников, ведущих ее помимо основной работы (включая заместителей руководителя), руководителем образовательной организации по согласованию с учредителем. Преподавательская работа в том же учреждении для указанных работников совместительством не считается.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Предоставление преподавательской работы лицам, выполняющим ее помимо основной работы в той же образовательной организации (включая руководителей), а также педагогическим, руководящим и иным работникам других учреждений и организаций осуществляется при условии, если преподаватели, для которых данное образовательная организация является местом основной работы, обеспечены преподавательской работой по своей специальности в объеме не менее чем на ставку заработной платы.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Учебная нагрузка преподавателям, находящимся к началу учебного года в отпуске по уходу за ребенком до достижения им возраста трех лет либо ином отпуске, устанавливается при распределении ее на очередной учебный год на общих основаниях, а затем передается для выполнения другим преподавателям на период нахождения работника в соответствующем отпуске.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порядке, предусмотренном настоящим пунктом, устанавливается учебная нагрузка работников образовательных организаций.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Учебная нагрузка педагогического работника образовательных организаций, оговариваемая в трудовом договоре, может ограничиваться верхним пределом в случаях, предусмотренных </w:t>
      </w:r>
      <w:hyperlink r:id="rId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22.12.2014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2.3. Объем учебной нагрузки, установленный преподавателю при заключении трудового договора, не может быть уменьшен на следующий учебный год, за исключением случаев уменьшения количества учащихся, групп и часов по учебным планам и программам.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Право распределять учебную нагрузку предоставлено руководителям образовательных организаций, которые несут ответственность за ее реальность и выполнение каждым работником.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Учебная нагрузка на общевыходные и праздничные дни не планируется.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2.4. Преподавательская работа руководящих и других работников образовательных организаций без занятия штатной должности в той же образовательной организации оплачивается дополнительно в порядке и по ставкам, предусмотренным по выполняемой преподавательской работе.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Выполнение преподавательской работы, указанной в настоящем пункте, допускается в основное рабочее время по заявлению работника с согласия работодателя.</w:t>
      </w:r>
    </w:p>
    <w:p w:rsidR="003C5FC6" w:rsidRDefault="00EC05A5" w:rsidP="003C5FC6">
      <w:pPr>
        <w:spacing w:after="1" w:line="220" w:lineRule="atLeast"/>
      </w:pPr>
      <w:hyperlink r:id="rId6" w:history="1">
        <w:r w:rsidR="003C5FC6">
          <w:rPr>
            <w:rFonts w:ascii="Calibri" w:hAnsi="Calibri" w:cs="Calibri"/>
            <w:i/>
            <w:color w:val="0000FF"/>
          </w:rPr>
          <w:br/>
          <w:t xml:space="preserve">Постановление администрации </w:t>
        </w:r>
        <w:proofErr w:type="spellStart"/>
        <w:r w:rsidR="003C5FC6">
          <w:rPr>
            <w:rFonts w:ascii="Calibri" w:hAnsi="Calibri" w:cs="Calibri"/>
            <w:i/>
            <w:color w:val="0000FF"/>
          </w:rPr>
          <w:t>Гороховецкого</w:t>
        </w:r>
        <w:proofErr w:type="spellEnd"/>
        <w:r w:rsidR="003C5FC6">
          <w:rPr>
            <w:rFonts w:ascii="Calibri" w:hAnsi="Calibri" w:cs="Calibri"/>
            <w:i/>
            <w:color w:val="0000FF"/>
          </w:rPr>
          <w:t xml:space="preserve"> района от 14.01.2021 N 17 (ред. от 19.01.2021) "Об утверждении Положения о системе оплаты труда работников образовательных организаций дополнительного образования в сфере культуры </w:t>
        </w:r>
        <w:proofErr w:type="spellStart"/>
        <w:r w:rsidR="003C5FC6">
          <w:rPr>
            <w:rFonts w:ascii="Calibri" w:hAnsi="Calibri" w:cs="Calibri"/>
            <w:i/>
            <w:color w:val="0000FF"/>
          </w:rPr>
          <w:t>Гороховецкого</w:t>
        </w:r>
        <w:proofErr w:type="spellEnd"/>
        <w:r w:rsidR="003C5FC6">
          <w:rPr>
            <w:rFonts w:ascii="Calibri" w:hAnsi="Calibri" w:cs="Calibri"/>
            <w:i/>
            <w:color w:val="0000FF"/>
          </w:rPr>
          <w:t xml:space="preserve"> района Владимирской области" {</w:t>
        </w:r>
        <w:proofErr w:type="spellStart"/>
        <w:r w:rsidR="003C5FC6"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 w:rsidR="003C5FC6">
          <w:rPr>
            <w:rFonts w:ascii="Calibri" w:hAnsi="Calibri" w:cs="Calibri"/>
            <w:i/>
            <w:color w:val="0000FF"/>
          </w:rPr>
          <w:t>}</w:t>
        </w:r>
      </w:hyperlink>
      <w:r w:rsidR="003C5FC6">
        <w:rPr>
          <w:rFonts w:ascii="Calibri" w:hAnsi="Calibri" w:cs="Calibri"/>
        </w:rPr>
        <w:br/>
      </w:r>
    </w:p>
    <w:p w:rsidR="003C5FC6" w:rsidRDefault="003C5FC6" w:rsidP="003C5FC6">
      <w:pPr>
        <w:spacing w:after="1" w:line="220" w:lineRule="atLeast"/>
      </w:pPr>
    </w:p>
    <w:p w:rsidR="003C5FC6" w:rsidRDefault="003C5FC6" w:rsidP="003C5FC6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3. Порядок исчисления заработной платы педагогических</w:t>
      </w:r>
    </w:p>
    <w:p w:rsidR="003C5FC6" w:rsidRDefault="003C5FC6" w:rsidP="003C5FC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работников образовательных организаций</w:t>
      </w:r>
    </w:p>
    <w:p w:rsidR="003C5FC6" w:rsidRDefault="003C5FC6" w:rsidP="003C5FC6">
      <w:pPr>
        <w:spacing w:after="1" w:line="220" w:lineRule="atLeast"/>
        <w:jc w:val="both"/>
      </w:pPr>
    </w:p>
    <w:p w:rsidR="003C5FC6" w:rsidRDefault="003C5FC6" w:rsidP="003C5FC6">
      <w:pPr>
        <w:spacing w:after="1" w:line="220" w:lineRule="atLeast"/>
        <w:ind w:firstLine="540"/>
        <w:jc w:val="both"/>
      </w:pPr>
      <w:r w:rsidRPr="00614BE4">
        <w:rPr>
          <w:rFonts w:ascii="Calibri" w:hAnsi="Calibri" w:cs="Calibri"/>
          <w:highlight w:val="yellow"/>
        </w:rPr>
        <w:t xml:space="preserve">3.1. Месячная заработная плата преподавателей определяется путем умножения размеров ставки заработной платы с учетом применения повышающих коэффициентов на фактическую нагрузку в неделю и деления полученного произведения на установленную за ставку норму часов педагогической работы в неделю с учетом компенсационных и стимулирующих </w:t>
      </w:r>
      <w:r w:rsidRPr="00BC50B3">
        <w:rPr>
          <w:rFonts w:ascii="Calibri" w:hAnsi="Calibri" w:cs="Calibri"/>
          <w:highlight w:val="yellow"/>
        </w:rPr>
        <w:t>выплат.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Установленная преподавателям при тарификации заработная плата выплачивается ежемесячно независимо от числа недель и рабочих дней в разные месяцы года.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 Тарификация преподавателей производится один раз в год, но раздельно по полугодиям, если учебными планами на каждое полугодие предусматривается разное количество часов на предмет.</w:t>
      </w:r>
    </w:p>
    <w:p w:rsidR="003C5FC6" w:rsidRPr="00614BE4" w:rsidRDefault="003C5FC6" w:rsidP="003C5FC6">
      <w:pPr>
        <w:spacing w:before="220" w:after="1" w:line="220" w:lineRule="atLeast"/>
        <w:ind w:firstLine="540"/>
        <w:jc w:val="both"/>
        <w:rPr>
          <w:highlight w:val="yellow"/>
        </w:rPr>
      </w:pPr>
      <w:r w:rsidRPr="00614BE4">
        <w:rPr>
          <w:rFonts w:ascii="Calibri" w:hAnsi="Calibri" w:cs="Calibri"/>
          <w:highlight w:val="yellow"/>
        </w:rPr>
        <w:t>3.3. При невыполнении по не зависящим от преподавателя причинам объема учебной нагрузки, установленной при тарификации, уменьшение заработной платы не производится.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 w:rsidRPr="00614BE4">
        <w:rPr>
          <w:rFonts w:ascii="Calibri" w:hAnsi="Calibri" w:cs="Calibri"/>
          <w:highlight w:val="yellow"/>
        </w:rPr>
        <w:t>3.4. За время работы в период осенних, зимних, весенних и летних каникул обучающихся, а</w:t>
      </w:r>
      <w:r>
        <w:rPr>
          <w:rFonts w:ascii="Calibri" w:hAnsi="Calibri" w:cs="Calibri"/>
        </w:rPr>
        <w:t xml:space="preserve"> также в периоды отмены учебных занятий (образовательного процесса) для обучающихся, воспитанников по санитарно-эпидемиологическим, климатическим и другим основаниям,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производится из расчета заработной платы, установленной при тарификации, предшествующей началу каникул или периоду отмены учебных занятий (образовательного процесса) по указанным выше причинам.</w:t>
      </w:r>
    </w:p>
    <w:p w:rsidR="003C5FC6" w:rsidRDefault="003C5FC6" w:rsidP="003C5FC6">
      <w:pPr>
        <w:spacing w:after="1" w:line="220" w:lineRule="atLeast"/>
        <w:jc w:val="both"/>
      </w:pPr>
    </w:p>
    <w:p w:rsidR="003C5FC6" w:rsidRDefault="003C5FC6" w:rsidP="003C5FC6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4. Порядок и условия почасовой оплаты труда</w:t>
      </w:r>
    </w:p>
    <w:p w:rsidR="003C5FC6" w:rsidRDefault="003C5FC6" w:rsidP="003C5FC6">
      <w:pPr>
        <w:spacing w:after="1" w:line="220" w:lineRule="atLeast"/>
        <w:jc w:val="both"/>
      </w:pPr>
    </w:p>
    <w:p w:rsidR="003C5FC6" w:rsidRDefault="003C5FC6" w:rsidP="003C5FC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4.1. Почасовая оплата труда педагогических работников образовательных организаций применяется при оплате за часы, выполненные в порядке замещения отсутствующих по болезни или другим причинам преподавателей и других педагогических работников, продолжавшегося не свыше двух месяцев.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Размер оплаты за один час указанной педагогической работы определяется путем деления размера должностного оклада,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Оплата труда за замещение отсутствующего преподавателя,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:rsidR="003C5FC6" w:rsidRDefault="003C5FC6" w:rsidP="003C5FC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4.2. Руководители образовательных организаций в пределах фонда оплаты труда образовательной организации, если это целесообразно и не ущемляет интересов основных </w:t>
      </w:r>
      <w:r>
        <w:rPr>
          <w:rFonts w:ascii="Calibri" w:hAnsi="Calibri" w:cs="Calibri"/>
        </w:rPr>
        <w:lastRenderedPageBreak/>
        <w:t>работников данной образовательной организации, могут привлекать для проведения учебных занятий с обучающимися высококвалифицированных специалистов с применением условий и коэффициентов ставок почасовой оплаты труда.</w:t>
      </w:r>
    </w:p>
    <w:p w:rsidR="00D377FA" w:rsidRDefault="00EC05A5" w:rsidP="003C5FC6">
      <w:hyperlink r:id="rId7" w:history="1">
        <w:r w:rsidR="003C5FC6">
          <w:rPr>
            <w:rFonts w:ascii="Calibri" w:hAnsi="Calibri" w:cs="Calibri"/>
            <w:i/>
            <w:color w:val="0000FF"/>
          </w:rPr>
          <w:br/>
          <w:t xml:space="preserve">Постановление администрации </w:t>
        </w:r>
        <w:proofErr w:type="spellStart"/>
        <w:r w:rsidR="003C5FC6">
          <w:rPr>
            <w:rFonts w:ascii="Calibri" w:hAnsi="Calibri" w:cs="Calibri"/>
            <w:i/>
            <w:color w:val="0000FF"/>
          </w:rPr>
          <w:t>Гороховецкого</w:t>
        </w:r>
        <w:proofErr w:type="spellEnd"/>
        <w:r w:rsidR="003C5FC6">
          <w:rPr>
            <w:rFonts w:ascii="Calibri" w:hAnsi="Calibri" w:cs="Calibri"/>
            <w:i/>
            <w:color w:val="0000FF"/>
          </w:rPr>
          <w:t xml:space="preserve"> района от 14.01.2021 N 17 (ред. от 19.01.2021) "Об утверждении Положения о системе оплаты труда работников образовательных организаций дополнительного образования в сфере культуры </w:t>
        </w:r>
        <w:proofErr w:type="spellStart"/>
        <w:r w:rsidR="003C5FC6">
          <w:rPr>
            <w:rFonts w:ascii="Calibri" w:hAnsi="Calibri" w:cs="Calibri"/>
            <w:i/>
            <w:color w:val="0000FF"/>
          </w:rPr>
          <w:t>Гороховецкого</w:t>
        </w:r>
        <w:proofErr w:type="spellEnd"/>
        <w:r w:rsidR="003C5FC6">
          <w:rPr>
            <w:rFonts w:ascii="Calibri" w:hAnsi="Calibri" w:cs="Calibri"/>
            <w:i/>
            <w:color w:val="0000FF"/>
          </w:rPr>
          <w:t xml:space="preserve"> района Владимирской области" {</w:t>
        </w:r>
        <w:proofErr w:type="spellStart"/>
        <w:r w:rsidR="003C5FC6"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 w:rsidR="003C5FC6">
          <w:rPr>
            <w:rFonts w:ascii="Calibri" w:hAnsi="Calibri" w:cs="Calibri"/>
            <w:i/>
            <w:color w:val="0000FF"/>
          </w:rPr>
          <w:t>}</w:t>
        </w:r>
      </w:hyperlink>
      <w:r w:rsidR="003C5FC6">
        <w:rPr>
          <w:rFonts w:ascii="Calibri" w:hAnsi="Calibri" w:cs="Calibri"/>
        </w:rPr>
        <w:br/>
      </w:r>
    </w:p>
    <w:sectPr w:rsidR="00D377FA" w:rsidSect="00EC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C5FC6"/>
    <w:rsid w:val="003C5FC6"/>
    <w:rsid w:val="0051406E"/>
    <w:rsid w:val="00D377FA"/>
    <w:rsid w:val="00EC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A683E33D25CAE80EF8D2D041F3018FFB8F99205EB972F9165D6E1C4C549FB9CF1CE38C60F16ED5FA57CD9B351674D5756386BA73AFF789EEE81979W971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8059EEEF2ABDC17F3A254B460C87C8859D4C9153B6AD941AF17513BC2F1E293858DDC134B93BF5472F1C1A61A8F890DC5EEB8BB2B3324D238F1DE3c8ACN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F08059EEEF2ABDC17F3A3B465060D9C28494179D52B1A3CA4EA17344E37F187C6A18839875FF28F44E311E1F67cAA2N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consultantplus://offline/ref=F08059EEEF2ABDC17F3A3B465060D9C28494179D52B1A3CA4EA17344E37F187C6A18839875FF28F44E311E1F67cAA2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D0A4F-4DB6-4368-B128-7D7BA1F527A6}"/>
</file>

<file path=customXml/itemProps2.xml><?xml version="1.0" encoding="utf-8"?>
<ds:datastoreItem xmlns:ds="http://schemas.openxmlformats.org/officeDocument/2006/customXml" ds:itemID="{E9C344BA-6972-42EE-A212-2A92FC482223}"/>
</file>

<file path=customXml/itemProps3.xml><?xml version="1.0" encoding="utf-8"?>
<ds:datastoreItem xmlns:ds="http://schemas.openxmlformats.org/officeDocument/2006/customXml" ds:itemID="{12FC623F-53C7-45ED-9D1B-1E9C44B23297}"/>
</file>

<file path=customXml/itemProps4.xml><?xml version="1.0" encoding="utf-8"?>
<ds:datastoreItem xmlns:ds="http://schemas.openxmlformats.org/officeDocument/2006/customXml" ds:itemID="{88D030D7-C8E6-4E9A-9FF4-9EB55183B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1655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Кирпичева</dc:creator>
  <cp:keywords/>
  <dc:description/>
  <cp:lastModifiedBy>User</cp:lastModifiedBy>
  <cp:revision>2</cp:revision>
  <dcterms:created xsi:type="dcterms:W3CDTF">2021-10-05T14:07:00Z</dcterms:created>
  <dcterms:modified xsi:type="dcterms:W3CDTF">2021-10-05T14:07:00Z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