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01" w:rsidRDefault="0022785D" w:rsidP="00633D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color w:val="00B050"/>
          <w:sz w:val="36"/>
          <w:szCs w:val="36"/>
        </w:rPr>
      </w:pPr>
      <w:r w:rsidRPr="00633D01">
        <w:rPr>
          <w:rStyle w:val="a4"/>
          <w:color w:val="00B050"/>
          <w:sz w:val="36"/>
          <w:szCs w:val="36"/>
        </w:rPr>
        <w:t>К</w:t>
      </w:r>
      <w:r w:rsidRPr="00633D01">
        <w:rPr>
          <w:rStyle w:val="a4"/>
          <w:color w:val="00B050"/>
          <w:sz w:val="36"/>
          <w:szCs w:val="36"/>
        </w:rPr>
        <w:t xml:space="preserve">онсультация для родителей </w:t>
      </w:r>
    </w:p>
    <w:p w:rsidR="0022785D" w:rsidRPr="00633D01" w:rsidRDefault="0022785D" w:rsidP="00633D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B050"/>
          <w:sz w:val="36"/>
          <w:szCs w:val="36"/>
        </w:rPr>
      </w:pPr>
      <w:r w:rsidRPr="00633D01">
        <w:rPr>
          <w:rStyle w:val="a4"/>
          <w:color w:val="00B050"/>
          <w:sz w:val="36"/>
          <w:szCs w:val="36"/>
        </w:rPr>
        <w:t>«Роль родителей в возрождении русских традиций»</w:t>
      </w:r>
    </w:p>
    <w:p w:rsidR="00633D01" w:rsidRDefault="00633D01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 xml:space="preserve">Испокон веков семья была защитой и убежищем для подрастающего человека, местом, где он с младенчества впитывал основы родной культуры, обычаев, нравственных устоев. </w:t>
      </w:r>
    </w:p>
    <w:p w:rsidR="00C51621" w:rsidRPr="00C51621" w:rsidRDefault="0022785D" w:rsidP="00633D01">
      <w:pPr>
        <w:pStyle w:val="a3"/>
        <w:shd w:val="clear" w:color="auto" w:fill="FFFFFF"/>
        <w:spacing w:before="0" w:beforeAutospacing="0" w:after="0" w:afterAutospacing="0"/>
        <w:ind w:firstLine="90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 xml:space="preserve">Основы духовно-нравственного воспитания ребенка закладываются в семье. В этой связи - духовно-нравственное воспитание детей в семье возможно </w:t>
      </w:r>
      <w:r w:rsidRPr="00633D01">
        <w:rPr>
          <w:sz w:val="28"/>
          <w:szCs w:val="28"/>
        </w:rPr>
        <w:t>лишь при условии укрепления, нравственного и духовного оздоровления семьи.</w:t>
      </w:r>
      <w:r w:rsidRPr="00C51621">
        <w:rPr>
          <w:color w:val="111115"/>
          <w:sz w:val="28"/>
          <w:szCs w:val="28"/>
          <w:bdr w:val="none" w:sz="0" w:space="0" w:color="auto" w:frame="1"/>
        </w:rPr>
        <w:br/>
      </w:r>
      <w:r w:rsidRPr="00633D01">
        <w:rPr>
          <w:b/>
          <w:color w:val="00B050"/>
          <w:sz w:val="28"/>
          <w:szCs w:val="28"/>
          <w:bdr w:val="none" w:sz="0" w:space="0" w:color="auto" w:frame="1"/>
        </w:rPr>
        <w:t>Духовно-нравственное воспитание</w:t>
      </w:r>
      <w:r w:rsidRPr="00C51621">
        <w:rPr>
          <w:color w:val="0070C0"/>
          <w:sz w:val="28"/>
          <w:szCs w:val="28"/>
          <w:bdr w:val="none" w:sz="0" w:space="0" w:color="auto" w:frame="1"/>
        </w:rPr>
        <w:t xml:space="preserve"> </w:t>
      </w:r>
      <w:r w:rsidRPr="00C51621">
        <w:rPr>
          <w:color w:val="111115"/>
          <w:sz w:val="28"/>
          <w:szCs w:val="28"/>
          <w:bdr w:val="none" w:sz="0" w:space="0" w:color="auto" w:frame="1"/>
        </w:rPr>
        <w:t>в традиционной российской семье исторически основывалось на традиционных формах православного семейного уклада: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жизни семьи в соответствии с годовым кругом традиционных праздников.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уходе за маленькими детьми и престарелыми членами семьи,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использовании в воспитании устного и изобразительного народного творчества, фольклорных игр, совместного изготовления игрушек-самоделок,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посильном участии детей в трудовой деятельности семьи, обучении рукоделию и ремеслам,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общей семейной трапезе,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назидательном семейном чтении с последующим обсуждением прочитанного,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- существовании семейного совета с решающим словом старшего члена семьи.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Необходимо подчеркнуть, что в традиционной российской семье, отношения строились на послушании и ответственности каждого члена семьи, уважения к старшим, заботы о младших.</w:t>
      </w:r>
    </w:p>
    <w:p w:rsidR="00C51621" w:rsidRPr="00C51621" w:rsidRDefault="0022785D" w:rsidP="0022785D">
      <w:pPr>
        <w:pStyle w:val="a3"/>
        <w:shd w:val="clear" w:color="auto" w:fill="FFFFFF"/>
        <w:spacing w:before="0" w:beforeAutospacing="0" w:after="0" w:line="360" w:lineRule="atLeast"/>
        <w:ind w:firstLine="9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C51621">
        <w:rPr>
          <w:color w:val="111115"/>
          <w:sz w:val="28"/>
          <w:szCs w:val="28"/>
          <w:bdr w:val="none" w:sz="0" w:space="0" w:color="auto" w:frame="1"/>
        </w:rPr>
        <w:t>Важнейшим нравственным основанием семьи служило почтительное отношение детей к родителям, которое воспитывалось в семьях с малолетства и укреплялось в течение всей жизни каждого человека.</w:t>
      </w:r>
    </w:p>
    <w:p w:rsidR="00633D01" w:rsidRDefault="0022785D" w:rsidP="00633D01">
      <w:pPr>
        <w:pStyle w:val="a3"/>
        <w:shd w:val="clear" w:color="auto" w:fill="FFFFFF"/>
        <w:spacing w:before="0" w:beforeAutospacing="0" w:after="0" w:afterAutospacing="0"/>
        <w:ind w:firstLine="902"/>
        <w:jc w:val="both"/>
        <w:rPr>
          <w:i/>
          <w:color w:val="231F20"/>
          <w:sz w:val="28"/>
          <w:szCs w:val="28"/>
        </w:rPr>
      </w:pPr>
      <w:r w:rsidRPr="00633D01">
        <w:rPr>
          <w:i/>
          <w:color w:val="231F20"/>
          <w:sz w:val="28"/>
          <w:szCs w:val="28"/>
        </w:rPr>
        <w:lastRenderedPageBreak/>
        <w:t xml:space="preserve">«Во все времена у всех народов основной целью воспитания является забота о сохранении, укреплении и развитии добрых народных обычаев </w:t>
      </w:r>
    </w:p>
    <w:p w:rsidR="0022785D" w:rsidRPr="00633D01" w:rsidRDefault="0022785D" w:rsidP="00633D01">
      <w:pPr>
        <w:pStyle w:val="a3"/>
        <w:shd w:val="clear" w:color="auto" w:fill="FFFFFF"/>
        <w:spacing w:before="0" w:beforeAutospacing="0" w:after="0" w:afterAutospacing="0"/>
        <w:ind w:firstLine="902"/>
        <w:jc w:val="both"/>
        <w:rPr>
          <w:i/>
          <w:color w:val="111115"/>
          <w:sz w:val="28"/>
          <w:szCs w:val="28"/>
        </w:rPr>
      </w:pPr>
      <w:r w:rsidRPr="00633D01">
        <w:rPr>
          <w:i/>
          <w:color w:val="231F20"/>
          <w:sz w:val="28"/>
          <w:szCs w:val="28"/>
        </w:rPr>
        <w:t>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Сила народных традиций, прежде всего, заключается в человечном, добром, гуманном подходе к личности ребёнка, и требовании с его стороны взаимно</w:t>
      </w:r>
      <w:r w:rsidRPr="00C51621">
        <w:rPr>
          <w:color w:val="231F2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>обратного человеколюбивого отношения к окружающим.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и уничтожая зло, устанавливает справедливость и согласие в мире.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b/>
          <w:color w:val="00B050"/>
          <w:sz w:val="28"/>
          <w:szCs w:val="28"/>
        </w:rPr>
        <w:t>В сказках</w:t>
      </w:r>
      <w:r w:rsidRPr="00633D01">
        <w:rPr>
          <w:color w:val="00B05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>часто даётся образец отзывчивого отношения к окружающему: к животным, к растениям, воде, предметам обихода.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Кратко и лаконично выражаются идеи гуманистического воспитания в народных пословицах, поговорках, колыбельных песен, </w:t>
      </w:r>
      <w:proofErr w:type="spellStart"/>
      <w:r w:rsidRPr="00C51621">
        <w:rPr>
          <w:color w:val="231F20"/>
          <w:sz w:val="28"/>
          <w:szCs w:val="28"/>
        </w:rPr>
        <w:t>закличках</w:t>
      </w:r>
      <w:proofErr w:type="spellEnd"/>
      <w:r w:rsidRPr="00C51621">
        <w:rPr>
          <w:color w:val="231F20"/>
          <w:sz w:val="28"/>
          <w:szCs w:val="28"/>
        </w:rPr>
        <w:t>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b/>
          <w:color w:val="00B050"/>
          <w:sz w:val="28"/>
          <w:szCs w:val="28"/>
        </w:rPr>
        <w:t>Колыбельная песня</w:t>
      </w:r>
      <w:r w:rsidRPr="00633D01">
        <w:rPr>
          <w:color w:val="00B050"/>
          <w:sz w:val="28"/>
          <w:szCs w:val="28"/>
        </w:rPr>
        <w:t xml:space="preserve">, </w:t>
      </w:r>
      <w:r w:rsidRPr="00C51621">
        <w:rPr>
          <w:color w:val="231F20"/>
          <w:sz w:val="28"/>
          <w:szCs w:val="28"/>
        </w:rPr>
        <w:t>прежде всего, отражает мир мыслей и чувств матери, поглощённой уходом за ребёнком. 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</w:t>
      </w:r>
    </w:p>
    <w:p w:rsidR="0022785D" w:rsidRPr="00C51621" w:rsidRDefault="00C51621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В играх используются </w:t>
      </w:r>
      <w:r w:rsidRPr="00633D01">
        <w:rPr>
          <w:b/>
          <w:color w:val="00B050"/>
          <w:sz w:val="28"/>
          <w:szCs w:val="28"/>
        </w:rPr>
        <w:t>«</w:t>
      </w:r>
      <w:r w:rsidR="0022785D" w:rsidRPr="00633D01">
        <w:rPr>
          <w:b/>
          <w:color w:val="00B050"/>
          <w:sz w:val="28"/>
          <w:szCs w:val="28"/>
        </w:rPr>
        <w:t>считалки»</w:t>
      </w:r>
      <w:r w:rsidR="0022785D" w:rsidRPr="00633D01">
        <w:rPr>
          <w:color w:val="00B050"/>
          <w:sz w:val="28"/>
          <w:szCs w:val="28"/>
        </w:rPr>
        <w:t xml:space="preserve"> </w:t>
      </w:r>
      <w:r w:rsidR="0022785D" w:rsidRPr="00C51621">
        <w:rPr>
          <w:color w:val="231F20"/>
          <w:sz w:val="28"/>
          <w:szCs w:val="28"/>
        </w:rPr>
        <w:t>– одна из древнейших традиций</w:t>
      </w:r>
      <w:r>
        <w:rPr>
          <w:color w:val="231F20"/>
          <w:sz w:val="28"/>
          <w:szCs w:val="28"/>
        </w:rPr>
        <w:t>. С их помощью определяют кто «</w:t>
      </w:r>
      <w:r w:rsidR="0022785D" w:rsidRPr="00C51621">
        <w:rPr>
          <w:color w:val="231F20"/>
          <w:sz w:val="28"/>
          <w:szCs w:val="28"/>
        </w:rPr>
        <w:t>водит», и тех, кто попадает в благоприятное для себя положение.</w:t>
      </w:r>
    </w:p>
    <w:p w:rsid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Обыкновение пересчитываться идёт из быта взрослых. 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lastRenderedPageBreak/>
        <w:t xml:space="preserve">Традиция </w:t>
      </w:r>
      <w:proofErr w:type="spellStart"/>
      <w:r w:rsidRPr="00C51621">
        <w:rPr>
          <w:color w:val="231F20"/>
          <w:sz w:val="28"/>
          <w:szCs w:val="28"/>
        </w:rPr>
        <w:t>пересчитывания</w:t>
      </w:r>
      <w:proofErr w:type="spellEnd"/>
      <w:r w:rsidRPr="00C51621">
        <w:rPr>
          <w:color w:val="231F20"/>
          <w:sz w:val="28"/>
          <w:szCs w:val="28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b/>
          <w:color w:val="00B050"/>
          <w:sz w:val="28"/>
          <w:szCs w:val="28"/>
        </w:rPr>
        <w:t>В скороговорках</w:t>
      </w:r>
      <w:r w:rsidRPr="00633D01">
        <w:rPr>
          <w:color w:val="00B05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>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и в результате происходят ошибки, смещение звукового ряда, искажение смысла.</w:t>
      </w:r>
    </w:p>
    <w:p w:rsid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От взрослых в детский быт перешли и разного рода </w:t>
      </w:r>
      <w:r w:rsidRPr="00633D01">
        <w:rPr>
          <w:b/>
          <w:color w:val="00B050"/>
          <w:sz w:val="28"/>
          <w:szCs w:val="28"/>
        </w:rPr>
        <w:t>приговорки</w:t>
      </w:r>
      <w:r w:rsidRPr="00C51621">
        <w:rPr>
          <w:color w:val="231F20"/>
          <w:sz w:val="28"/>
          <w:szCs w:val="28"/>
        </w:rPr>
        <w:t>– обращение к улитке – «</w:t>
      </w:r>
      <w:proofErr w:type="spellStart"/>
      <w:r w:rsidRPr="00C51621">
        <w:rPr>
          <w:color w:val="231F20"/>
          <w:sz w:val="28"/>
          <w:szCs w:val="28"/>
        </w:rPr>
        <w:t>лизовище</w:t>
      </w:r>
      <w:proofErr w:type="spellEnd"/>
      <w:r w:rsidRPr="00C51621">
        <w:rPr>
          <w:color w:val="231F20"/>
          <w:sz w:val="28"/>
          <w:szCs w:val="28"/>
        </w:rPr>
        <w:t>», гадание по полёту «</w:t>
      </w:r>
      <w:proofErr w:type="spellStart"/>
      <w:r w:rsidRPr="00C51621">
        <w:rPr>
          <w:color w:val="231F20"/>
          <w:sz w:val="28"/>
          <w:szCs w:val="28"/>
        </w:rPr>
        <w:t>божей</w:t>
      </w:r>
      <w:proofErr w:type="spellEnd"/>
      <w:r w:rsidRPr="00C51621">
        <w:rPr>
          <w:color w:val="231F20"/>
          <w:sz w:val="28"/>
          <w:szCs w:val="28"/>
        </w:rPr>
        <w:t xml:space="preserve"> коровке», разные приговорки о корове, телёнке, о птицах – журавлях, воробьях, воронах и т.д.     </w:t>
      </w:r>
    </w:p>
    <w:p w:rsidR="00633D0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Бросали в подпечек выпавший молочный зуб с просьбой к мышке дать костяной зуб.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Но не только сказки, пословицы, поговорки, скороговорки, </w:t>
      </w:r>
      <w:proofErr w:type="spellStart"/>
      <w:r w:rsidRPr="00C51621">
        <w:rPr>
          <w:color w:val="231F20"/>
          <w:sz w:val="28"/>
          <w:szCs w:val="28"/>
        </w:rPr>
        <w:t>заклички</w:t>
      </w:r>
      <w:proofErr w:type="spellEnd"/>
      <w:r w:rsidRPr="00C51621">
        <w:rPr>
          <w:color w:val="231F20"/>
          <w:sz w:val="28"/>
          <w:szCs w:val="28"/>
        </w:rPr>
        <w:t xml:space="preserve"> положительно влияют на развитие и воспитание ребёнка, </w:t>
      </w:r>
      <w:r w:rsidRPr="00C51621">
        <w:rPr>
          <w:b/>
          <w:color w:val="231F20"/>
          <w:sz w:val="28"/>
          <w:szCs w:val="28"/>
        </w:rPr>
        <w:t>но и многочисленные обычаи и традиции в народных праздниках.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b/>
          <w:color w:val="00B050"/>
          <w:sz w:val="28"/>
          <w:szCs w:val="28"/>
        </w:rPr>
        <w:t>Народные праздники</w:t>
      </w:r>
      <w:r w:rsidRPr="00633D01">
        <w:rPr>
          <w:color w:val="00B05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>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633D0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 xml:space="preserve">Основные атрибуты </w:t>
      </w:r>
      <w:r w:rsidRPr="00633D01">
        <w:rPr>
          <w:color w:val="00B050"/>
          <w:sz w:val="28"/>
          <w:szCs w:val="28"/>
        </w:rPr>
        <w:t xml:space="preserve">празднования </w:t>
      </w:r>
      <w:r w:rsidRPr="00633D01">
        <w:rPr>
          <w:b/>
          <w:color w:val="00B050"/>
          <w:sz w:val="28"/>
          <w:szCs w:val="28"/>
        </w:rPr>
        <w:t>Святок</w:t>
      </w:r>
      <w:r w:rsidRPr="00633D01">
        <w:rPr>
          <w:color w:val="00B05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 xml:space="preserve">– </w:t>
      </w:r>
      <w:proofErr w:type="spellStart"/>
      <w:r w:rsidRPr="00C51621">
        <w:rPr>
          <w:color w:val="231F20"/>
          <w:sz w:val="28"/>
          <w:szCs w:val="28"/>
        </w:rPr>
        <w:t>ряжение</w:t>
      </w:r>
      <w:proofErr w:type="spellEnd"/>
      <w:r w:rsidRPr="00C51621">
        <w:rPr>
          <w:color w:val="231F20"/>
          <w:sz w:val="28"/>
          <w:szCs w:val="28"/>
        </w:rPr>
        <w:t xml:space="preserve"> и </w:t>
      </w:r>
      <w:proofErr w:type="spellStart"/>
      <w:r w:rsidRPr="00C51621">
        <w:rPr>
          <w:color w:val="231F20"/>
          <w:sz w:val="28"/>
          <w:szCs w:val="28"/>
        </w:rPr>
        <w:t>колядование</w:t>
      </w:r>
      <w:proofErr w:type="spellEnd"/>
      <w:r w:rsidRPr="00C51621">
        <w:rPr>
          <w:color w:val="231F20"/>
          <w:sz w:val="28"/>
          <w:szCs w:val="28"/>
        </w:rPr>
        <w:t xml:space="preserve">. 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Само слово «коляда» – одни авторы этимологически связывают с итальянским «</w:t>
      </w:r>
      <w:proofErr w:type="spellStart"/>
      <w:r w:rsidRPr="00C51621">
        <w:rPr>
          <w:color w:val="231F20"/>
          <w:sz w:val="28"/>
          <w:szCs w:val="28"/>
        </w:rPr>
        <w:t>календа</w:t>
      </w:r>
      <w:proofErr w:type="spellEnd"/>
      <w:r w:rsidRPr="00C51621">
        <w:rPr>
          <w:color w:val="231F20"/>
          <w:sz w:val="28"/>
          <w:szCs w:val="28"/>
        </w:rPr>
        <w:t>», что означает первый день месяца, другие высказывают предположение, что древнее «</w:t>
      </w:r>
      <w:proofErr w:type="spellStart"/>
      <w:r w:rsidRPr="00C51621">
        <w:rPr>
          <w:color w:val="231F20"/>
          <w:sz w:val="28"/>
          <w:szCs w:val="28"/>
        </w:rPr>
        <w:t>колада</w:t>
      </w:r>
      <w:proofErr w:type="spellEnd"/>
      <w:r w:rsidRPr="00C51621">
        <w:rPr>
          <w:color w:val="231F20"/>
          <w:sz w:val="28"/>
          <w:szCs w:val="28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C51621">
        <w:rPr>
          <w:color w:val="231F20"/>
          <w:sz w:val="28"/>
          <w:szCs w:val="28"/>
        </w:rPr>
        <w:t>колядовщики</w:t>
      </w:r>
      <w:proofErr w:type="spellEnd"/>
      <w:r w:rsidRPr="00C51621">
        <w:rPr>
          <w:color w:val="231F20"/>
          <w:sz w:val="28"/>
          <w:szCs w:val="28"/>
        </w:rPr>
        <w:t xml:space="preserve"> ели совместно по кругу.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b/>
          <w:color w:val="00B050"/>
          <w:sz w:val="28"/>
          <w:szCs w:val="28"/>
        </w:rPr>
        <w:t>В крещенский сочельник</w:t>
      </w:r>
      <w:r w:rsidRPr="00633D01">
        <w:rPr>
          <w:color w:val="00B050"/>
          <w:sz w:val="28"/>
          <w:szCs w:val="28"/>
        </w:rPr>
        <w:t xml:space="preserve"> </w:t>
      </w:r>
      <w:r w:rsidRPr="00C51621">
        <w:rPr>
          <w:color w:val="231F20"/>
          <w:sz w:val="28"/>
          <w:szCs w:val="28"/>
        </w:rPr>
        <w:t xml:space="preserve">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</w:t>
      </w:r>
      <w:r w:rsidRPr="00C51621">
        <w:rPr>
          <w:color w:val="231F20"/>
          <w:sz w:val="28"/>
          <w:szCs w:val="28"/>
        </w:rPr>
        <w:lastRenderedPageBreak/>
        <w:t>сейчас ходим) за святой водой. Считается, что эта вода спасение от всех недуг.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633D0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33D01">
        <w:rPr>
          <w:i/>
          <w:color w:val="00B050"/>
          <w:sz w:val="28"/>
          <w:szCs w:val="28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</w:t>
      </w:r>
      <w:r w:rsidRPr="00C51621">
        <w:rPr>
          <w:color w:val="231F20"/>
          <w:sz w:val="28"/>
          <w:szCs w:val="28"/>
        </w:rPr>
        <w:t>.</w:t>
      </w:r>
    </w:p>
    <w:p w:rsidR="0022785D" w:rsidRPr="00C51621" w:rsidRDefault="0022785D" w:rsidP="0022785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C51621">
        <w:rPr>
          <w:color w:val="231F20"/>
          <w:sz w:val="28"/>
          <w:szCs w:val="28"/>
        </w:rPr>
        <w:t>Вот почему так важно, чтобы развивающее окружение ребенка было естественно.</w:t>
      </w:r>
    </w:p>
    <w:p w:rsidR="0022785D" w:rsidRPr="00C51621" w:rsidRDefault="002278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6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Именно дошкольные учреждения должны способствовать возрождению семейного уклада, традиций и ценностей. Федеральный государственный образовательный стандарт даёт нам возможность более углубленно и целенаправленно заниматься проблемой духовно-нравственного воспитания дошкольников.</w:t>
      </w:r>
      <w:r w:rsidRPr="00C5162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br/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 Опыт детства во многом определяет взрослую жизнь. В начале пути рядом с беззащитным доверчивым малышом находятся самые главные люди из его окружения – его семья. </w:t>
      </w:r>
    </w:p>
    <w:sectPr w:rsidR="0022785D" w:rsidRPr="00C51621" w:rsidSect="00633D01">
      <w:headerReference w:type="default" r:id="rId6"/>
      <w:pgSz w:w="11906" w:h="16838"/>
      <w:pgMar w:top="1134" w:right="850" w:bottom="1134" w:left="1701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19" w:rsidRDefault="00B60A19" w:rsidP="00633D01">
      <w:pPr>
        <w:spacing w:after="0" w:line="240" w:lineRule="auto"/>
      </w:pPr>
      <w:r>
        <w:separator/>
      </w:r>
    </w:p>
  </w:endnote>
  <w:endnote w:type="continuationSeparator" w:id="0">
    <w:p w:rsidR="00B60A19" w:rsidRDefault="00B60A19" w:rsidP="0063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19" w:rsidRDefault="00B60A19" w:rsidP="00633D01">
      <w:pPr>
        <w:spacing w:after="0" w:line="240" w:lineRule="auto"/>
      </w:pPr>
      <w:r>
        <w:separator/>
      </w:r>
    </w:p>
  </w:footnote>
  <w:footnote w:type="continuationSeparator" w:id="0">
    <w:p w:rsidR="00B60A19" w:rsidRDefault="00B60A19" w:rsidP="0063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576162"/>
      <w:docPartObj>
        <w:docPartGallery w:val="Page Numbers (Margins)"/>
        <w:docPartUnique/>
      </w:docPartObj>
    </w:sdtPr>
    <w:sdtContent>
      <w:p w:rsidR="00633D01" w:rsidRDefault="00633D01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D01" w:rsidRDefault="00633D0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042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633D01" w:rsidRDefault="00633D0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0429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D"/>
    <w:rsid w:val="0022785D"/>
    <w:rsid w:val="00633D01"/>
    <w:rsid w:val="00640429"/>
    <w:rsid w:val="00B60A19"/>
    <w:rsid w:val="00C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8B13"/>
  <w15:chartTrackingRefBased/>
  <w15:docId w15:val="{AAC27258-3419-4326-AB3B-E0A358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85D"/>
    <w:rPr>
      <w:b/>
      <w:bCs/>
    </w:rPr>
  </w:style>
  <w:style w:type="paragraph" w:styleId="a5">
    <w:name w:val="header"/>
    <w:basedOn w:val="a"/>
    <w:link w:val="a6"/>
    <w:uiPriority w:val="99"/>
    <w:unhideWhenUsed/>
    <w:rsid w:val="0063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D01"/>
  </w:style>
  <w:style w:type="paragraph" w:styleId="a7">
    <w:name w:val="footer"/>
    <w:basedOn w:val="a"/>
    <w:link w:val="a8"/>
    <w:uiPriority w:val="99"/>
    <w:unhideWhenUsed/>
    <w:rsid w:val="0063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D01"/>
  </w:style>
  <w:style w:type="paragraph" w:styleId="a9">
    <w:name w:val="Balloon Text"/>
    <w:basedOn w:val="a"/>
    <w:link w:val="aa"/>
    <w:uiPriority w:val="99"/>
    <w:semiHidden/>
    <w:unhideWhenUsed/>
    <w:rsid w:val="0064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AWJJH2MPE6E2-194827139-3411</_dlc_DocId>
    <_dlc_DocIdUrl xmlns="4a252ca3-5a62-4c1c-90a6-29f4710e47f8">
      <Url>http://edu-sps.koiro.local/Sharya/ds6/1_1/_layouts/15/DocIdRedir.aspx?ID=AWJJH2MPE6E2-194827139-3411</Url>
      <Description>AWJJH2MPE6E2-194827139-3411</Description>
    </_dlc_DocIdUrl>
  </documentManagement>
</p:properties>
</file>

<file path=customXml/itemProps1.xml><?xml version="1.0" encoding="utf-8"?>
<ds:datastoreItem xmlns:ds="http://schemas.openxmlformats.org/officeDocument/2006/customXml" ds:itemID="{9A047758-C310-43C9-B0A1-A1A68CBC0BA8}"/>
</file>

<file path=customXml/itemProps2.xml><?xml version="1.0" encoding="utf-8"?>
<ds:datastoreItem xmlns:ds="http://schemas.openxmlformats.org/officeDocument/2006/customXml" ds:itemID="{F56F76F0-389D-4B4D-9DA1-3CC8419D9401}"/>
</file>

<file path=customXml/itemProps3.xml><?xml version="1.0" encoding="utf-8"?>
<ds:datastoreItem xmlns:ds="http://schemas.openxmlformats.org/officeDocument/2006/customXml" ds:itemID="{3D411E88-0CC1-4B1F-9EEF-B9AF0751EC52}"/>
</file>

<file path=customXml/itemProps4.xml><?xml version="1.0" encoding="utf-8"?>
<ds:datastoreItem xmlns:ds="http://schemas.openxmlformats.org/officeDocument/2006/customXml" ds:itemID="{AA9430E0-0CBC-4145-93E1-4101AD6D9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2021-03-09T19:33:00Z</cp:lastPrinted>
  <dcterms:created xsi:type="dcterms:W3CDTF">2021-03-09T18:57:00Z</dcterms:created>
  <dcterms:modified xsi:type="dcterms:W3CDTF">2021-03-09T19:37:00Z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81752f16-4044-433c-b033-9918c960137a</vt:lpwstr>
  </property>
</Properties>
</file>