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13" w:rsidRPr="00556713" w:rsidRDefault="001667B3" w:rsidP="00556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pict>
          <v:rect id="_x0000_s1026" style="position:absolute;left:0;text-align:left;margin-left:-61.8pt;margin-top:-31.2pt;width:543pt;height:784.5pt;z-index:-251658240" fillcolor="white [3201]" strokecolor="#f79646 [3209]" strokeweight="5pt">
            <v:stroke linestyle="thickThin"/>
            <v:shadow color="#868686"/>
          </v:rect>
        </w:pict>
      </w:r>
      <w:r w:rsidR="00556713" w:rsidRPr="0055671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Вы считали, сколько ваш ребенок двигается в день?</w:t>
      </w:r>
    </w:p>
    <w:p w:rsidR="00556713" w:rsidRPr="00A6458A" w:rsidRDefault="00556713" w:rsidP="00556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9C1F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Ма</w:t>
      </w:r>
      <w:r w:rsidR="00AE1992">
        <w:rPr>
          <w:rFonts w:ascii="Times New Roman" w:eastAsia="Times New Roman" w:hAnsi="Times New Roman" w:cs="Times New Roman"/>
          <w:sz w:val="44"/>
          <w:szCs w:val="44"/>
          <w:lang w:eastAsia="ru-RU"/>
        </w:rPr>
        <w:t>лышей часто называют «непоседами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» — то туда залезут, то сюда, вроде постоянно бегают или ползают под ногами. Но откуда тогда такая неутешительная статистика?</w:t>
      </w:r>
    </w:p>
    <w:p w:rsidR="00556713" w:rsidRPr="00A6458A" w:rsidRDefault="00556713" w:rsidP="00556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i/>
          <w:iCs/>
          <w:sz w:val="44"/>
          <w:szCs w:val="44"/>
          <w:lang w:eastAsia="ru-RU"/>
        </w:rPr>
        <w:t>За последние годы у дошкольников увеличилась частота заболеваний: костно-мышечной системы — на 80%, мочеполовой — на 90%, нервной системы — на 35%.</w:t>
      </w:r>
    </w:p>
    <w:p w:rsidR="00556713" w:rsidRPr="00A6458A" w:rsidRDefault="00556713" w:rsidP="00556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Многие родители сильно недооценивают роль двигательной активности в жизни ребенка. </w:t>
      </w:r>
      <w:r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Естественная потребность организма в движении для дошкольников составляет в среднем от 10 до 15 тысяч! шагов в сутки: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— детям 2-3 </w:t>
      </w:r>
      <w:hyperlink r:id="rId6" w:tgtFrame="_blank" w:history="1">
        <w:r w:rsidRPr="00A6458A">
          <w:rPr>
            <w:rFonts w:ascii="Times New Roman" w:eastAsia="Times New Roman" w:hAnsi="Times New Roman" w:cs="Times New Roman"/>
            <w:sz w:val="44"/>
            <w:szCs w:val="44"/>
            <w:u w:val="single"/>
            <w:lang w:eastAsia="ru-RU"/>
          </w:rPr>
          <w:t>лет</w:t>
        </w:r>
      </w:hyperlink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необходимо 6-9 тысяч шагов в сутки;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— детям 4 лет — 10-12 тысяч шагов в сутки;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— детям 5-6 лет — 12-15 тысяч шагов в сутки.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 xml:space="preserve">Двигательная активность ребенка меняется в зависимости от времени года: в зимний период она снижается, а </w:t>
      </w:r>
      <w:hyperlink r:id="rId7" w:tgtFrame="_blank" w:history="1">
        <w:r w:rsidRPr="00A6458A">
          <w:rPr>
            <w:rFonts w:ascii="Times New Roman" w:eastAsia="Times New Roman" w:hAnsi="Times New Roman" w:cs="Times New Roman"/>
            <w:sz w:val="44"/>
            <w:szCs w:val="44"/>
            <w:u w:val="single"/>
            <w:lang w:eastAsia="ru-RU"/>
          </w:rPr>
          <w:t>летом</w:t>
        </w:r>
      </w:hyperlink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возрастает на 30% от средних значений.</w:t>
      </w:r>
    </w:p>
    <w:p w:rsidR="00D33D02" w:rsidRPr="00A6458A" w:rsidRDefault="00D33D02" w:rsidP="00556713">
      <w:pPr>
        <w:jc w:val="center"/>
        <w:rPr>
          <w:sz w:val="44"/>
          <w:szCs w:val="44"/>
        </w:rPr>
      </w:pPr>
    </w:p>
    <w:p w:rsidR="00556713" w:rsidRDefault="00556713" w:rsidP="0055671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6713" w:rsidRPr="00556713" w:rsidRDefault="001667B3" w:rsidP="0055671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lastRenderedPageBreak/>
        <w:pict>
          <v:rect id="_x0000_s1027" style="position:absolute;left:0;text-align:left;margin-left:-62.55pt;margin-top:-36.45pt;width:551.25pt;height:798pt;z-index:-251657216" fillcolor="white [3201]" strokecolor="#f79646 [3209]" strokeweight="5pt">
            <v:stroke linestyle="thickThin"/>
            <v:shadow color="#868686"/>
          </v:rect>
        </w:pict>
      </w:r>
      <w:r w:rsidR="00556713" w:rsidRPr="0055671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К чему приводит недостаток двигательной активности (гиподинамия)?</w:t>
      </w:r>
    </w:p>
    <w:p w:rsidR="00556713" w:rsidRPr="00A6458A" w:rsidRDefault="00556713" w:rsidP="0055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&gt;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Снижается амплитуда дыхательных движений, </w:t>
      </w:r>
      <w:proofErr w:type="gramStart"/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в последствии</w:t>
      </w:r>
      <w:proofErr w:type="gramEnd"/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это приводит к хроническому кислородному голоданию организма. Это очень важно, поскольку кислород способствует укреплению иммунитета.</w:t>
      </w:r>
    </w:p>
    <w:p w:rsidR="00556713" w:rsidRPr="00A6458A" w:rsidRDefault="00556713" w:rsidP="0055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&gt;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Снижаются общие защитные силы организма, возникает повышенная утомляемость, нарушается сон.</w:t>
      </w:r>
    </w:p>
    <w:p w:rsidR="00556713" w:rsidRPr="00A6458A" w:rsidRDefault="00556713" w:rsidP="0055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&gt;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Снижается тонус мышц — развивается плоскостопие, нарушается осанка, что в свою очередь приводит к смещению внутренних органов.</w:t>
      </w:r>
    </w:p>
    <w:p w:rsidR="00556713" w:rsidRPr="00A6458A" w:rsidRDefault="00556713" w:rsidP="0055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&gt;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Ухудшается работоспособность головного мозга, в том числе ухудшаются память, внимание, мышление и др.</w:t>
      </w:r>
    </w:p>
    <w:p w:rsidR="00556713" w:rsidRPr="00A6458A" w:rsidRDefault="00556713" w:rsidP="0055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&gt;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Ухудшается зрение, координация и работа вестибулярного аппарата.</w:t>
      </w:r>
    </w:p>
    <w:p w:rsidR="00556713" w:rsidRPr="00A6458A" w:rsidRDefault="00556713" w:rsidP="00556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&gt;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Однообразное малоподвижное состояния организма приводит к высокой утомляемости, низкой работоспособности, плохому настроению, постоянному желанию отдохнуть.</w:t>
      </w:r>
    </w:p>
    <w:p w:rsidR="00556713" w:rsidRPr="00556713" w:rsidRDefault="001667B3" w:rsidP="0055671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lastRenderedPageBreak/>
        <w:pict>
          <v:rect id="_x0000_s1028" style="position:absolute;left:0;text-align:left;margin-left:-60.3pt;margin-top:-33.45pt;width:546pt;height:11in;z-index:-251656192" fillcolor="white [3212]" strokecolor="#f79646 [3209]" strokeweight="5pt">
            <v:stroke linestyle="thickThin"/>
            <v:shadow color="#868686"/>
          </v:rect>
        </w:pict>
      </w:r>
      <w:r w:rsidR="00556713" w:rsidRPr="0055671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Как узнать испытывает ли </w:t>
      </w:r>
      <w:proofErr w:type="gramStart"/>
      <w:r w:rsidR="00556713" w:rsidRPr="0055671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ваш</w:t>
      </w:r>
      <w:proofErr w:type="gramEnd"/>
      <w:r w:rsidR="00556713" w:rsidRPr="00556713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ребенок гиподинамию?</w:t>
      </w:r>
    </w:p>
    <w:p w:rsidR="00527FF6" w:rsidRPr="00A6458A" w:rsidRDefault="00556713" w:rsidP="00556713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Двигательную активность можно измерить с помощью шагомера (прикрепить на пояс, грудь ребенка на весь день).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  <w:t>Если шагомера нет, можно прох</w:t>
      </w:r>
      <w:r w:rsidR="00527FF6"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ро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нометрировать активность ребенка: в течение дня вы записываете время пассивного и двигательного состояния ребенка (сидит, лежит, бегает, прыгает и т.д.). Затем определяете процент активного и пассивного состояния ребенка за день (дневной и ночной сон в расчеты не включаем).</w:t>
      </w: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br/>
      </w:r>
      <w:r w:rsidR="00527FF6" w:rsidRPr="00A6458A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Нормальным соотношением покоя и движения для дошкольника считается 30% покоя и 70% двигательной активности.</w:t>
      </w:r>
    </w:p>
    <w:p w:rsidR="00527FF6" w:rsidRPr="00A6458A" w:rsidRDefault="00527FF6" w:rsidP="00556713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527FF6" w:rsidRDefault="00A6458A" w:rsidP="00556713">
      <w:pPr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  <w:drawing>
          <wp:inline distT="0" distB="0" distL="0" distR="0">
            <wp:extent cx="3133725" cy="2857837"/>
            <wp:effectExtent l="0" t="0" r="9525" b="0"/>
            <wp:docPr id="1" name="Рисунок 10" descr="http://www.yrok.net.ua/_ld/46/09889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yrok.net.ua/_ld/46/098890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5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527FF6" w:rsidRPr="00A6458A" w:rsidRDefault="00A6458A" w:rsidP="00A6458A">
      <w:pPr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</w:pPr>
      <w:r w:rsidRPr="001667B3"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lastRenderedPageBreak/>
        <w:pict>
          <v:rect id="_x0000_s1029" style="position:absolute;left:0;text-align:left;margin-left:-64.05pt;margin-top:-28.2pt;width:552.75pt;height:798pt;z-index:-251655168" fillcolor="white [3212]" strokecolor="#f79646 [3209]" strokeweight="5pt">
            <v:stroke linestyle="thickThin"/>
            <v:shadow color="#868686"/>
          </v:rect>
        </w:pict>
      </w:r>
      <w:r w:rsidR="00527FF6" w:rsidRPr="00527FF6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Из чего складывается двигательный режим ребенка:</w:t>
      </w:r>
    </w:p>
    <w:p w:rsidR="00527FF6" w:rsidRPr="00A6458A" w:rsidRDefault="00527FF6" w:rsidP="00527F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утренняя зарядка</w:t>
      </w:r>
    </w:p>
    <w:p w:rsidR="00527FF6" w:rsidRPr="00A6458A" w:rsidRDefault="00527FF6" w:rsidP="00527F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подвижные игры</w:t>
      </w:r>
    </w:p>
    <w:p w:rsidR="00527FF6" w:rsidRPr="00A6458A" w:rsidRDefault="00527FF6" w:rsidP="00527F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спортивные кружки и секции</w:t>
      </w:r>
    </w:p>
    <w:p w:rsidR="00527FF6" w:rsidRPr="00A6458A" w:rsidRDefault="00527FF6" w:rsidP="00527F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прогулки</w:t>
      </w:r>
    </w:p>
    <w:p w:rsidR="00527FF6" w:rsidRPr="00A6458A" w:rsidRDefault="00527FF6" w:rsidP="00527F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занятия физкультурой дома </w:t>
      </w:r>
      <w:hyperlink r:id="rId9" w:tgtFrame="_blank" w:tooltip="интернет-магазин детских спортивных комплексов для дома" w:history="1">
        <w:r w:rsidRPr="00A6458A">
          <w:rPr>
            <w:rFonts w:ascii="Times New Roman" w:eastAsia="Times New Roman" w:hAnsi="Times New Roman" w:cs="Times New Roman"/>
            <w:sz w:val="44"/>
            <w:szCs w:val="44"/>
            <w:u w:val="single"/>
            <w:lang w:eastAsia="ru-RU"/>
          </w:rPr>
          <w:t>на спортивных снарядах</w:t>
        </w:r>
      </w:hyperlink>
    </w:p>
    <w:p w:rsidR="00527FF6" w:rsidRPr="00A6458A" w:rsidRDefault="00527FF6" w:rsidP="00527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Движения являются не просто важной, а необходимой частью жизни любого ребенка, потому </w:t>
      </w:r>
      <w:proofErr w:type="gramStart"/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>что</w:t>
      </w:r>
      <w:proofErr w:type="gramEnd"/>
      <w:r w:rsidRPr="00A6458A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двигаясь ребенок укрепляет сердечнососудистую, дыхательную и нервную системы своего организма. Чем разнообразнее движения, тем больше информации поступает в мозг, тем интенсивнее идет интеллектуальное развитие ребенка.</w:t>
      </w:r>
    </w:p>
    <w:p w:rsidR="00A6458A" w:rsidRPr="00A6458A" w:rsidRDefault="00A6458A" w:rsidP="00556713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527FF6" w:rsidRDefault="00A6458A" w:rsidP="00556713">
      <w:pPr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  <w:drawing>
          <wp:inline distT="0" distB="0" distL="0" distR="0">
            <wp:extent cx="4463415" cy="2789634"/>
            <wp:effectExtent l="19050" t="0" r="0" b="0"/>
            <wp:docPr id="3" name="Рисунок 1" descr="https://im0-tub-ru.yandex.net/i?id=ae720e2efab48a0846a37aa915e307cc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e720e2efab48a0846a37aa915e307cc&amp;n=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27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27FF6" w:rsidRDefault="00AE1992" w:rsidP="00556713">
      <w:pPr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44"/>
          <w:szCs w:val="44"/>
          <w:lang w:eastAsia="ru-RU"/>
        </w:rPr>
        <w:lastRenderedPageBreak/>
        <w:pict>
          <v:rect id="_x0000_s1031" style="position:absolute;left:0;text-align:left;margin-left:-64.05pt;margin-top:-33.45pt;width:551.25pt;height:795.75pt;z-index:-251654144" fillcolor="white [3201]" strokecolor="#f79646 [3209]" strokeweight="5pt">
            <v:stroke linestyle="thickThin"/>
            <v:shadow color="#868686"/>
          </v:rect>
        </w:pict>
      </w:r>
    </w:p>
    <w:p w:rsidR="00527FF6" w:rsidRDefault="00A6458A" w:rsidP="00556713">
      <w:pPr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</w:pPr>
      <w:r w:rsidRPr="00A6458A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44"/>
          <w:szCs w:val="44"/>
          <w:lang w:eastAsia="ru-RU"/>
        </w:rPr>
        <w:drawing>
          <wp:inline distT="0" distB="0" distL="0" distR="0">
            <wp:extent cx="5918638" cy="7572375"/>
            <wp:effectExtent l="19050" t="0" r="5912" b="0"/>
            <wp:docPr id="4" name="Рисунок 7" descr="http://razvivajsia.ucoz.ru/kartinki/s_mjach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vivajsia.ucoz.ru/kartinki/s_mjachom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70" cy="75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13" w:rsidRPr="00527FF6" w:rsidRDefault="00527FF6" w:rsidP="00556713">
      <w:pPr>
        <w:jc w:val="center"/>
        <w:rPr>
          <w:color w:val="984806" w:themeColor="accent6" w:themeShade="80"/>
          <w:sz w:val="44"/>
          <w:szCs w:val="44"/>
        </w:rPr>
      </w:pPr>
      <w:r w:rsidRPr="00527FF6">
        <w:rPr>
          <w:rFonts w:ascii="Times New Roman" w:eastAsia="Times New Roman" w:hAnsi="Times New Roman" w:cs="Times New Roman"/>
          <w:color w:val="984806" w:themeColor="accent6" w:themeShade="80"/>
          <w:sz w:val="44"/>
          <w:szCs w:val="44"/>
          <w:lang w:eastAsia="ru-RU"/>
        </w:rPr>
        <w:br/>
      </w:r>
    </w:p>
    <w:sectPr w:rsidR="00556713" w:rsidRPr="00527FF6" w:rsidSect="00D33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EF4D80"/>
    <w:multiLevelType w:val="multilevel"/>
    <w:tmpl w:val="0E18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713"/>
    <w:rsid w:val="001667B3"/>
    <w:rsid w:val="00527FF6"/>
    <w:rsid w:val="00556713"/>
    <w:rsid w:val="00620E3E"/>
    <w:rsid w:val="00A6458A"/>
    <w:rsid w:val="00AE1992"/>
    <w:rsid w:val="00D33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letu.ru/" TargetMode="Externa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://letu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nastartshop.ru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AWJJH2MPE6E2-194827139-613</_dlc_DocId>
    <_dlc_DocIdUrl xmlns="4a252ca3-5a62-4c1c-90a6-29f4710e47f8">
      <Url>https://xn--44-6kcadhwnl3cfdx.xn--p1ai/Sharya/ds6/1_1/_layouts/15/DocIdRedir.aspx?ID=AWJJH2MPE6E2-194827139-613</Url>
      <Description>AWJJH2MPE6E2-194827139-613</Description>
    </_dlc_DocIdUrl>
  </documentManagement>
</p:properties>
</file>

<file path=customXml/itemProps1.xml><?xml version="1.0" encoding="utf-8"?>
<ds:datastoreItem xmlns:ds="http://schemas.openxmlformats.org/officeDocument/2006/customXml" ds:itemID="{DC0AFD02-1DD0-4C50-91FC-AA643E27254C}"/>
</file>

<file path=customXml/itemProps2.xml><?xml version="1.0" encoding="utf-8"?>
<ds:datastoreItem xmlns:ds="http://schemas.openxmlformats.org/officeDocument/2006/customXml" ds:itemID="{CA73E573-E01B-401A-A432-A8D5297404FB}"/>
</file>

<file path=customXml/itemProps3.xml><?xml version="1.0" encoding="utf-8"?>
<ds:datastoreItem xmlns:ds="http://schemas.openxmlformats.org/officeDocument/2006/customXml" ds:itemID="{B2D67A2A-025F-4DC2-8940-84382EA0D3B7}"/>
</file>

<file path=customXml/itemProps4.xml><?xml version="1.0" encoding="utf-8"?>
<ds:datastoreItem xmlns:ds="http://schemas.openxmlformats.org/officeDocument/2006/customXml" ds:itemID="{944D9360-837C-4058-BD9E-3682F4F50FA2}"/>
</file>

<file path=customXml/itemProps5.xml><?xml version="1.0" encoding="utf-8"?>
<ds:datastoreItem xmlns:ds="http://schemas.openxmlformats.org/officeDocument/2006/customXml" ds:itemID="{F31610DE-DB8D-4957-BC1B-B1941E3BB0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2016-02-02T07:55:00Z</dcterms:created>
  <dcterms:modified xsi:type="dcterms:W3CDTF">2016-02-02T09:10:00Z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dfaaf11c-eb6a-4158-a1c0-20f216d0a4d4</vt:lpwstr>
  </property>
</Properties>
</file>