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EC" w:rsidRPr="0098156D" w:rsidRDefault="00070BEC" w:rsidP="009815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56D">
        <w:rPr>
          <w:rFonts w:ascii="Times New Roman" w:hAnsi="Times New Roman" w:cs="Times New Roman"/>
          <w:b/>
          <w:sz w:val="28"/>
          <w:szCs w:val="28"/>
        </w:rPr>
        <w:t>Организация совместной познавательной деятельности воспитателя и детей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Основными формами организации познавательной деятельности детей в данном блоке являются дидактические и сюжетно-дидактически</w:t>
      </w:r>
      <w:r w:rsidR="0098156D">
        <w:rPr>
          <w:rFonts w:ascii="Times New Roman" w:hAnsi="Times New Roman" w:cs="Times New Roman"/>
          <w:sz w:val="28"/>
          <w:szCs w:val="28"/>
        </w:rPr>
        <w:t xml:space="preserve">е </w:t>
      </w:r>
      <w:r w:rsidRPr="00070BEC">
        <w:rPr>
          <w:rFonts w:ascii="Times New Roman" w:hAnsi="Times New Roman" w:cs="Times New Roman"/>
          <w:sz w:val="28"/>
          <w:szCs w:val="28"/>
        </w:rPr>
        <w:t>игры.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Работа с детьми в рамках этого блока исключает специально организованные занятия. Активность детей может быть вызвана воспитателем, который вовлекает их в познавательно-игровую деятельность, демонстрируя собственную увлеченность ею. Также воспитатель может подключиться к уже возникшей деятельности детей, направляя се ход изнутри, как равный партнер. Важно сохранять баланс между инициативой детей </w:t>
      </w:r>
      <w:proofErr w:type="spellStart"/>
      <w:r w:rsidRPr="00070BE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70BEC">
        <w:rPr>
          <w:rFonts w:ascii="Times New Roman" w:hAnsi="Times New Roman" w:cs="Times New Roman"/>
          <w:sz w:val="28"/>
          <w:szCs w:val="28"/>
        </w:rPr>
        <w:t xml:space="preserve"> взрослого в выборе целей деятельности, конкретного материала для нес и </w:t>
      </w:r>
      <w:proofErr w:type="spellStart"/>
      <w:r w:rsidRPr="00070BE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070BEC">
        <w:rPr>
          <w:rFonts w:ascii="Times New Roman" w:hAnsi="Times New Roman" w:cs="Times New Roman"/>
          <w:sz w:val="28"/>
          <w:szCs w:val="28"/>
        </w:rPr>
        <w:t>,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Целесообразно в ряде случаев строить совместную познавательную деятельность так, </w:t>
      </w:r>
      <w:r w:rsidR="0098156D">
        <w:rPr>
          <w:rFonts w:ascii="Times New Roman" w:hAnsi="Times New Roman" w:cs="Times New Roman"/>
          <w:sz w:val="28"/>
          <w:szCs w:val="28"/>
        </w:rPr>
        <w:t>ч</w:t>
      </w:r>
      <w:r w:rsidRPr="00070BEC">
        <w:rPr>
          <w:rFonts w:ascii="Times New Roman" w:hAnsi="Times New Roman" w:cs="Times New Roman"/>
          <w:sz w:val="28"/>
          <w:szCs w:val="28"/>
        </w:rPr>
        <w:t xml:space="preserve">тобы ребенок при желании мог продолжить ее самостоятельно, пока не исчерпает свой интерес (например, начатая 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0BEC">
        <w:rPr>
          <w:rFonts w:ascii="Times New Roman" w:hAnsi="Times New Roman" w:cs="Times New Roman"/>
          <w:sz w:val="28"/>
          <w:szCs w:val="28"/>
        </w:rPr>
        <w:t xml:space="preserve"> взрослыми игре может быть продолжена детьми самостоятельно). Для этого необходимо создать предметную среду и пространство групповой комнаты, позволяющие воспитателю не прерывать деятельность детей, а самому перемещаться от одной детской полгруппы к другой.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Существуют два варианта организации совместной познавательной деятельности в условиях современного ДОУ.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Вариант I Совместная деятельность организуется как система игр для закрепления полученных на занятии знаний и умений, а также для формирования умений детей применять полученные представления в разнообразных игровых ситуациях. В этом случае совместная деятельность подчинена системе занятий и тесно с ней связана в задачах и содержании.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Можно использовать в этом варианте организации совместной деятельности разработки дидактических игр, а также комплекс </w:t>
      </w:r>
      <w:proofErr w:type="spellStart"/>
      <w:r w:rsidRPr="00070BEC">
        <w:rPr>
          <w:rFonts w:ascii="Times New Roman" w:hAnsi="Times New Roman" w:cs="Times New Roman"/>
          <w:sz w:val="28"/>
          <w:szCs w:val="28"/>
        </w:rPr>
        <w:t>сюжетно-дидактическнх</w:t>
      </w:r>
      <w:proofErr w:type="spellEnd"/>
      <w:r w:rsidRPr="00070BEC"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При организации сюжетно-дидактических игр в рамках совместной познавательной деятельности воспитателя и детей необходимо соблюдать следующие условия (по исследованиям А.А. Смоленцевой).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1. Отбор знаний, полученных на занятиях для последующего отражения их в играх старших дошкольников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70BEC">
        <w:rPr>
          <w:rFonts w:ascii="Times New Roman" w:hAnsi="Times New Roman" w:cs="Times New Roman"/>
          <w:sz w:val="28"/>
          <w:szCs w:val="28"/>
        </w:rPr>
        <w:t>ля реализации этого положения необходимо: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определить возможность применения знаний в детских играх;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обеспечить преемственность между содержанием занятий с последующей игровой деятельностью;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включать в игры специфические действия, направленные на актуализацию знаний </w:t>
      </w:r>
      <w:proofErr w:type="spellStart"/>
      <w:r w:rsidRPr="00070BE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70BEC"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2. Ознакомление детей с деятельностью взрослых, в которую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органически входят знания и умения, полученные на занятиях. Для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построения игр надо ориентироваться на такую деятельность взрос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BEC">
        <w:rPr>
          <w:rFonts w:ascii="Times New Roman" w:hAnsi="Times New Roman" w:cs="Times New Roman"/>
          <w:sz w:val="28"/>
          <w:szCs w:val="28"/>
        </w:rPr>
        <w:t>лых</w:t>
      </w:r>
      <w:proofErr w:type="spellEnd"/>
      <w:r w:rsidRPr="00070B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70BEC">
        <w:rPr>
          <w:rFonts w:ascii="Times New Roman" w:hAnsi="Times New Roman" w:cs="Times New Roman"/>
          <w:sz w:val="28"/>
          <w:szCs w:val="28"/>
        </w:rPr>
        <w:t xml:space="preserve"> отвечала бы следующим требованиям: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lastRenderedPageBreak/>
        <w:t xml:space="preserve"> — она должна быть доступной для понимания детей. Знания и умения должны являться средством достижения социально значимых результатов;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профессиональная деятельность взрослых должна быть наглядной как по вариантам использования знаний и умений, так и по получаемому продукту;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действия и отношения взрослых должны быть воспроизводимы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в игровых ролях.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3* Организация коллективных игр. Привлечение каждого 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>ребенке</w:t>
      </w:r>
      <w:proofErr w:type="gramEnd"/>
      <w:r w:rsidRPr="00070BEC">
        <w:rPr>
          <w:rFonts w:ascii="Times New Roman" w:hAnsi="Times New Roman" w:cs="Times New Roman"/>
          <w:sz w:val="28"/>
          <w:szCs w:val="28"/>
        </w:rPr>
        <w:t xml:space="preserve"> к выполнению ролей.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Обогащать игры по тематике, сюжетам, игровым ролям, взаимоотношениям детей. В этом случае усвоенные правила и способы действий дети будут переносить в другие игры с новыми объектами. Сфера применения знаний значительно расширится.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Готовить вместе с детьми необходимый материал и атрибуты для игры. В совместном труде у детей появится интерес к содержанию игры, будущим ролям и развертыванию сюжета.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Непосредственное участие в игре воспитателя, выполняющего наряду с детьми игровую роль.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>Беря на себя ведущую роль, воспитатель имеет возможность естественно (изнутри) видеть всю игру, контролировать правильность выполнения игровых действий, связанных с использованием знаний и умений, при затруднениях оказывать помощь в виде вопросов, разъяснений, советов и т.п., влиять на распределение ролей, подсказывать и создавать новые ситуации игры, подчеркивать, одобрять успехи детей, привлекая внимание коллектива, вызывать положительное эмоциональное настроение, стимулировать инициативу и</w:t>
      </w:r>
      <w:proofErr w:type="gramEnd"/>
      <w:r w:rsidRPr="00070BEC">
        <w:rPr>
          <w:rFonts w:ascii="Times New Roman" w:hAnsi="Times New Roman" w:cs="Times New Roman"/>
          <w:sz w:val="28"/>
          <w:szCs w:val="28"/>
        </w:rPr>
        <w:t xml:space="preserve"> творчество.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4. Индивидуальный подход к детям (учет знаний, интересов, способностей, игровых навыков и умений каждого ребенка). Целенаправленное воздействие воспитателя на поведение ребенка является важным условием для достижения всеми детьми определенного уровня овладения знаниями, С этой целью воспитателю необходимо: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подбирать роли, соответствующие возможностям ребенка, его игровым интересам и навыкам;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предлагать решение носильных для ребенка задач, приводя* тих к развитию уверенности в своих силах, проявлению активности и самостоятельности;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создавать игровые проблемные ситуации, последовательно усложняющиеся и вызывающие у детей радость поиска;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удивляться догадкам детей, их сообразительности, поддерживая атмосферу доброжелательности* творчества, создавая специальные ситуации для застенчивых и неуверенных в себе детей.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Вариант 2. Совместная деятельность организуется как самостоятельная система косвенного обучения детей, исключающая занятия. Система игр берет на себя всю обучающую нагрузку. Именно в совместной деятельности должна быть сформирована система знаний и умений детей по разным разделам программы.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lastRenderedPageBreak/>
        <w:t xml:space="preserve"> В данном варианте совместной деятельности А.А. Столяр предлагает использовать систему обучающих игр. Игра, увлекающая детей, их не перегружает ни умственно» ни физически. Очевидно, что интерес детей к игре постепенно переходит не только в интерес к знаниям, но и к тому, что изучается. Для ребенка 5—7 лет специальная система обучающих игр — наиболее приемлемый вариант организации совместной познавательной деятельности воспитателя и детей.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Обучающие игры специально разрабатываются таким образом, чтобы они формировали не только представления детей по основным разделам программы, но и определенные структуры мышления, и умственные действия, необходимые для усвоения в дальнейшем знаний и их применения к решению разного рода задач. Названием «обучающая игра» подчеркивается использование игры как формы обучения, а не закрепления или повторения уже усвоенных знаний.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Обучающая функция игр порождает особенности, отличающие их от дидактических игр, используемых лишь для закрепления того, что уже усвоено с помощью других методов.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Система обучающих игр состоит из отдельных серий. Каждая серия игр предназначена для формирования определенных структур мышления или подготовки к усвоению определенного блока знаний. Внутри каждой серии игры располагаются в определенной последовательности таким образом, что задачи, решаемые в процессе игровой деятельности, постепенно усложняются.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070BE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70BEC">
        <w:rPr>
          <w:rFonts w:ascii="Times New Roman" w:hAnsi="Times New Roman" w:cs="Times New Roman"/>
          <w:sz w:val="28"/>
          <w:szCs w:val="28"/>
        </w:rPr>
        <w:t xml:space="preserve"> серии игр с обручами (группировка предметов по определенному признаку) наиболее простыми являются игры с одним обручем (группировка объектов по одному признаку в одно множество), затем проводятся игры с двумя обручами (группировка в два множества) и, наконец, наиболее сложные задачи решаются шестилетними детьми в играх с тремя обручами (группировка в три множества и по нескольким признакам одновременно).</w:t>
      </w:r>
      <w:proofErr w:type="gramEnd"/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В обучающих играх есть еще одна особенность, отличающая их от традиционных дидактических игр, — большая вариативность условий, правил, задач, решаемых в процессе игровой деятельности. Благодаря этой особенности многократное повторение обучающей игры одной и той же серии включает определенные элементы новых знаний, которые приобретаются детьми. Кроме того, и это тоже немаловажно, постоянное обновление при повторении игр одной серии поддерживает интерес детей к игре,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Обучающая игра выполняет еще одну важную функцию обучения — развивающую, формируя познавательные процессы, способности ребенка.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В таких играх зарождаются и развиваются многие личностные качества: самостоятельность и коллективизм, инициативность и трудолюбие, целеустремленность и сообразительность, уверенность и любознательность. </w:t>
      </w:r>
      <w:r w:rsidRPr="00070BEC">
        <w:rPr>
          <w:rFonts w:ascii="Times New Roman" w:hAnsi="Times New Roman" w:cs="Times New Roman"/>
          <w:sz w:val="28"/>
          <w:szCs w:val="28"/>
        </w:rPr>
        <w:lastRenderedPageBreak/>
        <w:t>Дети начинают сознавать, что, хотя предстоит играть в уже известную игру, в ней обязательно будет что-то новое, интересное.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Наряду с обучающими играми, формирующими определенные представления, необходимо широко практиковать и такие, в которых моделируются определенные структуры мышления, т.е. игры, обучающие мыслить.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Многие из обучающих игр могут быть усовершенствованы самими воспитателями с учетом особенностей детей и образовательной ситуации. Если при проведении некоторых игр отмечается недостаточная активность отдельных детей, это служит поводом для поисков совершенствования организационных форм игры, создания новых игровых ситуаций, развивающих дух соревнования.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BEC" w:rsidRPr="0098156D" w:rsidRDefault="00070BEC" w:rsidP="009815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56D">
        <w:rPr>
          <w:rFonts w:ascii="Times New Roman" w:hAnsi="Times New Roman" w:cs="Times New Roman"/>
          <w:b/>
          <w:sz w:val="28"/>
          <w:szCs w:val="28"/>
        </w:rPr>
        <w:t>Организация самостоятельной познавательной деятельности детей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В рамках этого блока развивается творческая активность детей в познавательно-игровой деятельности, свободном экспериментировании с различными материалами. Ребенок получает возможность самореализации.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В рамках свободной самостоятельной деятельности дети осваивают умение действовать в группе сверстников, кооперироваться с ними, вступать в состязательные отношения, реализуют элементы специфической детской субкультуры, которые необходимы для благополучного существования ребенка в детском сообществе.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Также через самостоятельную активность с материалами» использованными взрослыми на занятиях и в свободной совместной деятельности с детьми, ребенок продолжает совершенствовать способности и умения» основы которых закладываются на занятиях и в совместной с воспитателем познавательной деятельности.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Функция воспитателя в этом блоке — создать разнообразную игровую среду, обеспечивающую ребенку познавательную активности, соответствующую его интересам и имеющую развивающий характер. Среда должна также 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>представлять детям возможность</w:t>
      </w:r>
      <w:proofErr w:type="gramEnd"/>
      <w:r w:rsidRPr="00070BEC">
        <w:rPr>
          <w:rFonts w:ascii="Times New Roman" w:hAnsi="Times New Roman" w:cs="Times New Roman"/>
          <w:sz w:val="28"/>
          <w:szCs w:val="28"/>
        </w:rPr>
        <w:t xml:space="preserve"> действовать индивидуально или вместе со сверстниками, не навязывая обязательной совместной деятельности.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Воспитатель может подключиться к деятельности детей в случаях конфликтных ситуаций, требующих вмешательства взрослого, или при необходимости помочь тому или иному ребенку войти в группу сверстников.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У ребенка старшего дошкольного возраста, усвоившего достаточный запас знаний и умений, в рамках этой деятельности развиваются такие качества личности, как творческая активность и самостоятельность, появляется возможность </w:t>
      </w:r>
      <w:proofErr w:type="spellStart"/>
      <w:r w:rsidRPr="00070BEC">
        <w:rPr>
          <w:rFonts w:ascii="Times New Roman" w:hAnsi="Times New Roman" w:cs="Times New Roman"/>
          <w:sz w:val="28"/>
          <w:szCs w:val="28"/>
        </w:rPr>
        <w:t>самоутверждения^</w:t>
      </w:r>
      <w:proofErr w:type="spellEnd"/>
      <w:r w:rsidRPr="00070BEC">
        <w:rPr>
          <w:rFonts w:ascii="Times New Roman" w:hAnsi="Times New Roman" w:cs="Times New Roman"/>
          <w:sz w:val="28"/>
          <w:szCs w:val="28"/>
        </w:rPr>
        <w:t xml:space="preserve"> осознания необходимости полученных знаний и умений, желание использовать, пополнять и углублять знания, уверенность в себе.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lastRenderedPageBreak/>
        <w:t xml:space="preserve"> Основные показатели самостоятельной деятельности — интерес к ней со стороны ребенка и проявление инициативы и самостоятельности в постановке задач и выборе способа реализации задуманного.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В ходе исследований мы выделили два основных варианта организации самостоятельной познавательной деятельности старших дошкольников; самостоятельные дидактические и сюжетно-ролевые игры.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Можно воспользоваться дидактическими играми, разработанными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ЗА Михайловой, Л.В. </w:t>
      </w:r>
      <w:proofErr w:type="spellStart"/>
      <w:r w:rsidRPr="00070BEC">
        <w:rPr>
          <w:rFonts w:ascii="Times New Roman" w:hAnsi="Times New Roman" w:cs="Times New Roman"/>
          <w:sz w:val="28"/>
          <w:szCs w:val="28"/>
        </w:rPr>
        <w:t>Артсмовой</w:t>
      </w:r>
      <w:proofErr w:type="spellEnd"/>
      <w:r w:rsidRPr="00070BEC">
        <w:rPr>
          <w:rFonts w:ascii="Times New Roman" w:hAnsi="Times New Roman" w:cs="Times New Roman"/>
          <w:sz w:val="28"/>
          <w:szCs w:val="28"/>
        </w:rPr>
        <w:t xml:space="preserve">, ЛЛ. </w:t>
      </w:r>
      <w:proofErr w:type="spellStart"/>
      <w:r w:rsidRPr="00070BEC">
        <w:rPr>
          <w:rFonts w:ascii="Times New Roman" w:hAnsi="Times New Roman" w:cs="Times New Roman"/>
          <w:sz w:val="28"/>
          <w:szCs w:val="28"/>
        </w:rPr>
        <w:t>Вснгсром</w:t>
      </w:r>
      <w:proofErr w:type="spellEnd"/>
      <w:r w:rsidRPr="00070BEC">
        <w:rPr>
          <w:rFonts w:ascii="Times New Roman" w:hAnsi="Times New Roman" w:cs="Times New Roman"/>
          <w:sz w:val="28"/>
          <w:szCs w:val="28"/>
        </w:rPr>
        <w:t>, Б.Н. Никитиным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и др., или создать их самостоятельно, учитывая уровень познавательного развития детей вашей группы и требования к самостоятельным дидактическим играм: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правила игры должны предоставлять детям возможность выбрать нужные для данной ситуации знания и умения, которыми они уже овладели в процессе обучения;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070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BEC">
        <w:rPr>
          <w:rFonts w:ascii="Times New Roman" w:hAnsi="Times New Roman" w:cs="Times New Roman"/>
          <w:sz w:val="28"/>
          <w:szCs w:val="28"/>
        </w:rPr>
        <w:t>многовариантость</w:t>
      </w:r>
      <w:proofErr w:type="spellEnd"/>
      <w:r w:rsidRPr="00070BEC">
        <w:rPr>
          <w:rFonts w:ascii="Times New Roman" w:hAnsi="Times New Roman" w:cs="Times New Roman"/>
          <w:sz w:val="28"/>
          <w:szCs w:val="28"/>
        </w:rPr>
        <w:t xml:space="preserve"> каждой игры, усложняющая игровую ситуацию, что позволяет детям применять разнообразные способы действий и вновь полученные знания, сохраняет длительный интерес детей к выполнению заданий;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большинство игр должны предполагать взаимный контроль и оценку действий, решений детьми, что подводит их к сотрудничеству, совместным действиям, обсуждению, обмену опытом, а также активизирует имеющиеся у них знания и способы их применения в каждой конкретной игровой ситуации.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Как показали проведенные нами исследования, более активно и творчески дошкольники играют в самостоятельные дидактические игры тогда, когда на занятиях и в совместной деятельности они предварительно получили знания, необходимые для выполнения игровых заданий, а также усвоили основные правила игры.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Важной особенностью познавательно-игровой деятельности в старшем дошкольном возрасте является то, что дети начинают самостоятельно конструировать игры. Но часто воспитателями и родителями эти продукты детского творчества не замечаются и не находят применения. В этом случае интерес к творческой деятельности у ребенка угасает. Чтобы поддержать и развить умение детей выполнять творческую работу, мы предлагаем установить в группе ящик (карман, копилку) детских идей.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По просьбе ребенка воспитатель записывает придуманную им игру и кладет в копилку. Затем эти материалы обрабатываются совместно с детьми в приемлемую для использования форму и вводятся на занятиях и в самостоятельную деятельность.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Еще одним вариантом организации самостоятельной познавательной деятельности старших дошкольников является сюжетно-ролевая игра, в содержание которой включаются приобретенные детьми на занятиях и в </w:t>
      </w:r>
      <w:r w:rsidRPr="00070BEC">
        <w:rPr>
          <w:rFonts w:ascii="Times New Roman" w:hAnsi="Times New Roman" w:cs="Times New Roman"/>
          <w:sz w:val="28"/>
          <w:szCs w:val="28"/>
        </w:rPr>
        <w:lastRenderedPageBreak/>
        <w:t>совместной познавательной деятельности знания и умения. Необходимыми условиями возникновения такой игры являются: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достаточный уровень сформированное у детей основных программных знаний и умений;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оснащение ролевой игры атрибутами, активизирующими применение полученных знаний и умений (числовыми и цифровыми карточками, условными мерками и т.д.);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>— умение детей использовать эти атрибуты в игре (на счетах откладывать количество «купленных» в «магазине» предметов; «рассчитываться» за «покупки» «деньгами» в виде числовых или цифровых карточек, отмерять нужное «покупателю» количество мерок крупы и т.д.).</w:t>
      </w:r>
      <w:proofErr w:type="gramEnd"/>
      <w:r w:rsidRPr="00070BEC">
        <w:rPr>
          <w:rFonts w:ascii="Times New Roman" w:hAnsi="Times New Roman" w:cs="Times New Roman"/>
          <w:sz w:val="28"/>
          <w:szCs w:val="28"/>
        </w:rPr>
        <w:t xml:space="preserve"> Все эти специальные умения формируются в блоке совместной деятельности при организации воспитателем сюжетно-дидактических игр,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Каждый из этих блоков необходим для развития детей» какой бы ни профита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70BEC">
        <w:rPr>
          <w:rFonts w:ascii="Times New Roman" w:hAnsi="Times New Roman" w:cs="Times New Roman"/>
          <w:sz w:val="28"/>
          <w:szCs w:val="28"/>
        </w:rPr>
        <w:t>ельзя реализовываться в рамках лишь одного из блоков, распространяя его на весь педагогический процесс за счет других (например, строить весь педагогический процесс в форме организованных занятий или, напротив, совсем исключать их из жизни детей),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Также было бы неправильно толковать эти составляющие как внешне следующие друг за другом преемственные ступени обучения и развития (сначала прямое обучение на занятиях» которые затем переходят в «закрепление пройденного» самостоятельной деятельности детей с материалом, проходящим сквозь эти формы активности). В педагогическом процессе они сосуществуют как разные формы, связанные более глубокими отношениями, нежели простое следование друг за другом РО времени с опорой на один и тот же материал.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>Проектный метод как вариант интеграции трех блоков образовательного процесса ДОУ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Для обеспечения познавательной активности детей широко используется проектный метод как вариант 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>интеграции разных видов деятельности детей старшего дошкольного возраста</w:t>
      </w:r>
      <w:proofErr w:type="gramEnd"/>
      <w:r w:rsidRPr="00070BEC">
        <w:rPr>
          <w:rFonts w:ascii="Times New Roman" w:hAnsi="Times New Roman" w:cs="Times New Roman"/>
          <w:sz w:val="28"/>
          <w:szCs w:val="28"/>
        </w:rPr>
        <w:t>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Интеграция — взаимопроникновение разделов программы и видов деятельности друг в друга, взаимное совмещение различных задач и образовательных технологий.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Основа интеграции — единая проблема или тема занятия; серии занятий; занятий, совместной и самостоятельной деятельности; разделов программы.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Варианты интеграции: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♦ Полная интеграция (все разделы программы интегрируются в приоритетный раздел программы).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lastRenderedPageBreak/>
        <w:t xml:space="preserve"> ♦ Частичная интеграция (одно из направлений интегрируется в другое).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♦ Интеграция дополнительного образован и я и воспитательно-образовательного процесса (работа кружкой интегрируется в основной процесс).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Интеграция разделов программы дополнительного образования, видов деятельности, технологий в едином 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070BEC">
        <w:rPr>
          <w:rFonts w:ascii="Times New Roman" w:hAnsi="Times New Roman" w:cs="Times New Roman"/>
          <w:sz w:val="28"/>
          <w:szCs w:val="28"/>
        </w:rPr>
        <w:t xml:space="preserve"> в основе которого лежит проблема.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Рассмотрим особенности организации проектного метода как варианта познавательной деятельности детей старшего дошкольного возраста: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в основе метода — активная познавательная деятельность ребенка;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исходный пункт познавательной деятельности ребенка внутри проекта 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>—д</w:t>
      </w:r>
      <w:proofErr w:type="gramEnd"/>
      <w:r w:rsidRPr="00070BEC">
        <w:rPr>
          <w:rFonts w:ascii="Times New Roman" w:hAnsi="Times New Roman" w:cs="Times New Roman"/>
          <w:sz w:val="28"/>
          <w:szCs w:val="28"/>
        </w:rPr>
        <w:t>етские интересы;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содержание проекта отражает различные стороны жизни </w:t>
      </w:r>
      <w:proofErr w:type="spellStart"/>
      <w:proofErr w:type="gramStart"/>
      <w:r w:rsidRPr="00070BEC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070BEC">
        <w:rPr>
          <w:rFonts w:ascii="Times New Roman" w:hAnsi="Times New Roman" w:cs="Times New Roman"/>
          <w:sz w:val="28"/>
          <w:szCs w:val="28"/>
        </w:rPr>
        <w:t>ебенка</w:t>
      </w:r>
      <w:proofErr w:type="spellEnd"/>
      <w:r w:rsidRPr="00070BEC">
        <w:rPr>
          <w:rFonts w:ascii="Times New Roman" w:hAnsi="Times New Roman" w:cs="Times New Roman"/>
          <w:sz w:val="28"/>
          <w:szCs w:val="28"/>
        </w:rPr>
        <w:t xml:space="preserve"> и включает основные виды деятельности детей;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дети сами определяют и реализуют познавательные задачи;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познавательная деятельность детей носит ярко выраженный продуктивный характер* презентация продуктов как заключительный этап проекта.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>Типы проектов в ДОУ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Исследовательские и информационные. Их отличает четкая структура, </w:t>
      </w:r>
      <w:proofErr w:type="spellStart"/>
      <w:r w:rsidRPr="00070BEC">
        <w:rPr>
          <w:rFonts w:ascii="Times New Roman" w:hAnsi="Times New Roman" w:cs="Times New Roman"/>
          <w:sz w:val="28"/>
          <w:szCs w:val="28"/>
        </w:rPr>
        <w:t>обозначенность</w:t>
      </w:r>
      <w:proofErr w:type="spellEnd"/>
      <w:r w:rsidRPr="00070BEC">
        <w:rPr>
          <w:rFonts w:ascii="Times New Roman" w:hAnsi="Times New Roman" w:cs="Times New Roman"/>
          <w:sz w:val="28"/>
          <w:szCs w:val="28"/>
        </w:rPr>
        <w:t xml:space="preserve"> целей, наличие гипотезы, актуальность и социальная значимость содержания для всех участников, комплекс методов получения и обработки информации.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Творческие. Нет детально проработанной структуры, она только намечается и далее развивается в соответствии с интересами у**а" сгнико0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0BEC">
        <w:rPr>
          <w:rFonts w:ascii="Times New Roman" w:hAnsi="Times New Roman" w:cs="Times New Roman"/>
          <w:sz w:val="28"/>
          <w:szCs w:val="28"/>
        </w:rPr>
        <w:t>подчиняясь конечному результату (продуманную структуру имеет только оформление результата; программа концерта, сценарий постановки и т.д.).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Игровые. Структура только намечается, а участники берут на себя определенные роли (литературных персонажей, выдуманных герое» в придуманных ситуациях).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Практико-ориентированные с четко обозначенным» ориентированным на социальные интересы результатом и продуманной структурой и организацией работы.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В любом из вышеназванных типов проектов обязательно присутствуют компоненты игры: сюжетно-ролевой, театрализованной» дидактической, </w:t>
      </w:r>
      <w:proofErr w:type="spellStart"/>
      <w:r w:rsidRPr="00070BEC">
        <w:rPr>
          <w:rFonts w:ascii="Times New Roman" w:hAnsi="Times New Roman" w:cs="Times New Roman"/>
          <w:sz w:val="28"/>
          <w:szCs w:val="28"/>
        </w:rPr>
        <w:t>сюжетно-дидактичсской</w:t>
      </w:r>
      <w:proofErr w:type="spellEnd"/>
      <w:r w:rsidRPr="00070BEC">
        <w:rPr>
          <w:rFonts w:ascii="Times New Roman" w:hAnsi="Times New Roman" w:cs="Times New Roman"/>
          <w:sz w:val="28"/>
          <w:szCs w:val="28"/>
        </w:rPr>
        <w:t>, подвижной, режиссерской.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Наиболее эффективным в плане организации познавательного развития старших дошкольников является информационно-исследовательский проект. Остановимся подробнее на его структуре и содержании.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Структура и примерное содержание </w:t>
      </w:r>
      <w:proofErr w:type="spellStart"/>
      <w:r w:rsidRPr="00070BEC">
        <w:rPr>
          <w:rFonts w:ascii="Times New Roman" w:hAnsi="Times New Roman" w:cs="Times New Roman"/>
          <w:sz w:val="28"/>
          <w:szCs w:val="28"/>
        </w:rPr>
        <w:t>информацнонно-исследовательских</w:t>
      </w:r>
      <w:proofErr w:type="spellEnd"/>
      <w:r w:rsidRPr="00070BEC">
        <w:rPr>
          <w:rFonts w:ascii="Times New Roman" w:hAnsi="Times New Roman" w:cs="Times New Roman"/>
          <w:sz w:val="28"/>
          <w:szCs w:val="28"/>
        </w:rPr>
        <w:t xml:space="preserve"> проектов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Цель: развитие у детей основных компонентов познавательной деятельности и познавательной сферы (мышления, внимания» памяти, воображения) и получение информации в соответствии с поставленной проблемой.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lastRenderedPageBreak/>
        <w:t xml:space="preserve"> Задачи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1. Развитие у детей потребности в новых знаниях (исходя из специфики проблемы).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2. Формирование осознанного использования опыта других и своего собственного (в определенной области знаний).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3. Формирование у детей познавательных умений: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>— наблюдать, проводить опыты;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сравнивать, анализировать, делать выводы, классифицировать, строить суждение на ОСНОРС установления причинно-следственных связей;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отражать картину окружающего мира в творческой деятельности и т.д.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4. Получение, углубление и систематизация представлений в определенной области.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Участниками проекта обычно являются дети, педагоги и родители.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Организация проекта включает » себя три основных этапа.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>Этап I Постановка проблемы, определение целей и задач исследовательской работы.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Проблема исследования выделяется на основе опыта детей, исходя из их интересов и потребностей.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В качестве примера можно предложить следующую проблему, причины и условия се возникновения: на протяжении нескольких лет осенью в детском саду устраиваются выставки урожая овощей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70BEC">
        <w:rPr>
          <w:rFonts w:ascii="Times New Roman" w:hAnsi="Times New Roman" w:cs="Times New Roman"/>
          <w:sz w:val="28"/>
          <w:szCs w:val="28"/>
        </w:rPr>
        <w:t xml:space="preserve"> фруктов (совместно с родителями и воспитателями)- Дети с родителями в рамках этих выставок составляют букеты, натюрморты, приносят наиболее интересные плоды со своих огородов, изготавливают поделки из природного материала, подбирают стихи и загадки на тему осеннего урожая и т.д. На выставке в этом году особое внимание привлекла капуста. Детей заинтересовало, откуда она появилась, какие виды капусты существуют, их внешний вид, особенности; свойства, которыми обладает капуста, какие блюда из нее можно приготовить.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Гипотеза исследования выдвигается на основе определенной и хорошо осознанной детьми проблемы в процессе совместного обсуждения воспитателя с детьми, бесед детей с родителями, чтения литературы, экскурсий, экспериментирования и гл Она окончательно формулируется воспитателем в доступном для детского понимания варианте и обсуждается.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Например, 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>исходя из рассмотренной выше проблемы можно выдвинуть</w:t>
      </w:r>
      <w:proofErr w:type="gramEnd"/>
      <w:r w:rsidRPr="00070BEC">
        <w:rPr>
          <w:rFonts w:ascii="Times New Roman" w:hAnsi="Times New Roman" w:cs="Times New Roman"/>
          <w:sz w:val="28"/>
          <w:szCs w:val="28"/>
        </w:rPr>
        <w:t xml:space="preserve"> следующую гипотезу: капуста — очень полезный для НАС овощ, она обладает питательными и лечебными свойствами. Люди выращивают множество видов и сортов капусты, делают 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70BEC">
        <w:rPr>
          <w:rFonts w:ascii="Times New Roman" w:hAnsi="Times New Roman" w:cs="Times New Roman"/>
          <w:sz w:val="28"/>
          <w:szCs w:val="28"/>
        </w:rPr>
        <w:t xml:space="preserve"> нес 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>полезные</w:t>
      </w:r>
      <w:proofErr w:type="gramEnd"/>
      <w:r w:rsidRPr="00070BEC">
        <w:rPr>
          <w:rFonts w:ascii="Times New Roman" w:hAnsi="Times New Roman" w:cs="Times New Roman"/>
          <w:sz w:val="28"/>
          <w:szCs w:val="28"/>
        </w:rPr>
        <w:t xml:space="preserve"> и вкусные блюда для укрепления здоровья.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>В соответствии с проблемой и гипотезой исследования дети с помощью воспитателя ставят задачи дальнейшего исследования проблемы (изучение особенностей, свойств, анализ взаимосвязей, способов использования и TJ(0.</w:t>
      </w:r>
      <w:proofErr w:type="gramEnd"/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На этом этапе организации проект определяются результаты исследования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70BEC">
        <w:rPr>
          <w:rFonts w:ascii="Times New Roman" w:hAnsi="Times New Roman" w:cs="Times New Roman"/>
          <w:sz w:val="28"/>
          <w:szCs w:val="28"/>
        </w:rPr>
        <w:t xml:space="preserve"> зависимости от характера проблемы и задач результатами могут быть: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lastRenderedPageBreak/>
        <w:t xml:space="preserve"> — коллекция;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альбом (сборник) детских рассказов, загадок, стихов, пословиц;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выставка рисунков, аппликаций и поделок 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070BEC">
        <w:rPr>
          <w:rFonts w:ascii="Times New Roman" w:hAnsi="Times New Roman" w:cs="Times New Roman"/>
          <w:sz w:val="28"/>
          <w:szCs w:val="28"/>
        </w:rPr>
        <w:t xml:space="preserve"> но теме проекта;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придуманные и созданные детьми игры и пособия.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>Этап II Организация исследования в рамках проекта.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На этом этапе предполагается организация двух основных видов познавательной деятельности детей.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1, Сбор, анализ и систематизация информации в соответствии с проблемой и задачами исследований.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В рамках этого вида деятельности можно предложить: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чтение книг, работу со справочной литературой (на познавательных занятиях и в совместной познавательной деятельности с воспитателем и родителями);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подбор и систематизацию картинок, фотографий, загадок, стихотворений, пословиц, рисунков, открыток и </w:t>
      </w:r>
      <w:proofErr w:type="spellStart"/>
      <w:r w:rsidRPr="00070BE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070BEC">
        <w:rPr>
          <w:rFonts w:ascii="Times New Roman" w:hAnsi="Times New Roman" w:cs="Times New Roman"/>
          <w:sz w:val="28"/>
          <w:szCs w:val="28"/>
        </w:rPr>
        <w:t>-;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экскурсии;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экспериментирование;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познавательные беседы;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познавательные занятия.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2. Творческая познавательная деятельность детей может быть представлена: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как организация совместных с воспитателем и самостоятельных дидактических, сюжетно-дидактических, сюжетно-ролевых, подвижных, театрализованных игр;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подготовка спектаклей;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Организация викторин;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художественная деятельность; 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аукционы;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самостоятельное экспериментирование и т.д.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Этап III. Презентация (защита) результатов исследовательской деятельности детей, проведение которой тщательно </w:t>
      </w:r>
      <w:proofErr w:type="spellStart"/>
      <w:r w:rsidRPr="00070BEC">
        <w:rPr>
          <w:rFonts w:ascii="Times New Roman" w:hAnsi="Times New Roman" w:cs="Times New Roman"/>
          <w:sz w:val="28"/>
          <w:szCs w:val="28"/>
        </w:rPr>
        <w:t>продумывастся</w:t>
      </w:r>
      <w:proofErr w:type="spellEnd"/>
      <w:r w:rsidRPr="00070BEC">
        <w:rPr>
          <w:rFonts w:ascii="Times New Roman" w:hAnsi="Times New Roman" w:cs="Times New Roman"/>
          <w:sz w:val="28"/>
          <w:szCs w:val="28"/>
        </w:rPr>
        <w:t>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Презентация должна быть яркой, интересной, в ней должен просматриваться вклад каждого участника проекта: ребенка, родителя, педагога. Можно использовать следующие формы презентации: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познавательное шоу, досуги, праздники, развлечения с участием детей, педагогов и родителей: дети с помощью взрослых оформляют помещение, рассказывают стихи и истории, проводят конкурсы, организуют игры, танцуют и поют;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выставки (коллекций, рисунков, поделок и пр.);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презентация сборника (альбома) рассказов, пословиц, стихов, поговорок;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музейные экспозиции;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— театрализованные представления, кукольные спектакли.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Главное, чтобы результаты деятельности были наглядно и убедительно представлены.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 xml:space="preserve"> Каждый вариант организации познавательной деятельности детей старшего дошкольного возраста может быть самостоятельно разработан педагогом и </w:t>
      </w:r>
      <w:r w:rsidRPr="00070BEC">
        <w:rPr>
          <w:rFonts w:ascii="Times New Roman" w:hAnsi="Times New Roman" w:cs="Times New Roman"/>
          <w:sz w:val="28"/>
          <w:szCs w:val="28"/>
        </w:rPr>
        <w:lastRenderedPageBreak/>
        <w:t xml:space="preserve">наполнен специфическим содержанием в зависимости от особенностей образовательной программы и программного раздела. Главное — эффективно использовать возможности игры в познавательном развитии каждого ребенка. </w:t>
      </w:r>
    </w:p>
    <w:p w:rsidR="00070BEC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>Источник: Игровое обучение детей 5-7 лет. Методические рекомендации</w:t>
      </w:r>
      <w:proofErr w:type="gramStart"/>
      <w:r w:rsidRPr="00070BE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70BEC">
        <w:rPr>
          <w:rFonts w:ascii="Times New Roman" w:hAnsi="Times New Roman" w:cs="Times New Roman"/>
          <w:sz w:val="28"/>
          <w:szCs w:val="28"/>
        </w:rPr>
        <w:t>од ред. Н.В. Ивановой. - М.: ТЦ Сфера, 2008. - 112 с. (Приложение к журналу «Воспитатель ДОУ»)</w:t>
      </w:r>
    </w:p>
    <w:p w:rsidR="00D948D7" w:rsidRPr="00070BEC" w:rsidRDefault="00070BEC" w:rsidP="00070B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BEC">
        <w:rPr>
          <w:rFonts w:ascii="Times New Roman" w:hAnsi="Times New Roman" w:cs="Times New Roman"/>
          <w:sz w:val="28"/>
          <w:szCs w:val="28"/>
        </w:rPr>
        <w:t>Похожие материалы</w:t>
      </w:r>
    </w:p>
    <w:sectPr w:rsidR="00D948D7" w:rsidRPr="00070BEC" w:rsidSect="00D9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BEC"/>
    <w:rsid w:val="00070BEC"/>
    <w:rsid w:val="0098156D"/>
    <w:rsid w:val="009D2B94"/>
    <w:rsid w:val="00D9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B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AWJJH2MPE6E2-480097334-4</_dlc_DocId>
    <_dlc_DocIdUrl xmlns="4a252ca3-5a62-4c1c-90a6-29f4710e47f8">
      <Url>http://edu-sps.koiro.local/Sharya/ds17/_layouts/15/DocIdRedir.aspx?ID=AWJJH2MPE6E2-480097334-4</Url>
      <Description>AWJJH2MPE6E2-480097334-4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D46545888D3949B4EF42562A91DD26" ma:contentTypeVersion="49" ma:contentTypeDescription="Создание документа." ma:contentTypeScope="" ma:versionID="e28a32bfc0cecff71304be88642140e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5CFDD-61FE-45E4-A089-412E30313CBB}"/>
</file>

<file path=customXml/itemProps2.xml><?xml version="1.0" encoding="utf-8"?>
<ds:datastoreItem xmlns:ds="http://schemas.openxmlformats.org/officeDocument/2006/customXml" ds:itemID="{B404330B-3579-4C8B-BD49-9D832FD0BA0E}"/>
</file>

<file path=customXml/itemProps3.xml><?xml version="1.0" encoding="utf-8"?>
<ds:datastoreItem xmlns:ds="http://schemas.openxmlformats.org/officeDocument/2006/customXml" ds:itemID="{3AB58E7E-35F4-4F9A-986C-5EA0BA526C8F}"/>
</file>

<file path=customXml/itemProps4.xml><?xml version="1.0" encoding="utf-8"?>
<ds:datastoreItem xmlns:ds="http://schemas.openxmlformats.org/officeDocument/2006/customXml" ds:itemID="{A07D0A85-D3A2-4B3B-ACC5-2CA7533E3A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3343</Words>
  <Characters>19056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2011-10-25T05:34:00Z</dcterms:created>
  <dcterms:modified xsi:type="dcterms:W3CDTF">2011-10-31T16:47:00Z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0x0101004ED46545888D3949B4EF42562A91DD26</vt:lpwstr>
  </property>
  <property fmtid="{D5CDD505-2E9C-101B-9397-08002B2CF9AE}" pid="4" name="_dlc_DocIdItemGuid">
    <vt:lpwstr>e47ee91a-3474-4f69-85b3-ab7551d9a57e</vt:lpwstr>
  </property>
</Properties>
</file>