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89" w:rsidRPr="00C77F89" w:rsidRDefault="00C77F89" w:rsidP="0068146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</w:pPr>
      <w:r w:rsidRPr="00C77F89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Консультации для воспитателей</w:t>
      </w:r>
    </w:p>
    <w:p w:rsidR="00C77F89" w:rsidRPr="00C77F89" w:rsidRDefault="00C77F89" w:rsidP="00C77F8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7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МЕТОДИЧЕСКИЕ РЕКОМЕНДАЦИИ ПО ПРОВЕДЕНИЮ ПРОГУЛКИ С ПОВЫШЕННОЙ ДВИГАТЕЛЬНОЙ АКТИВНОСТЬЮ.</w:t>
      </w:r>
    </w:p>
    <w:p w:rsidR="00C77F89" w:rsidRPr="00C77F89" w:rsidRDefault="00C77F89" w:rsidP="00C77F89">
      <w:pPr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77F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</w:p>
    <w:p w:rsidR="00B0650D" w:rsidRDefault="00C77F89" w:rsidP="00B0650D">
      <w:pPr>
        <w:spacing w:before="75" w:after="75" w:line="36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0650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 последнее время мы все чаще слышим тезисы о модернизации системы образования, о приоритетности повышения эффективности мероприятий, связанных с охраной здоровья ребенка, повышением его функциональных возможностей, уровня физической и двигательной подготовленности.</w:t>
      </w:r>
      <w:r w:rsidRPr="00B0650D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B0650D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         </w:t>
      </w:r>
      <w:r w:rsidRPr="00B0650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Большая доля ответственности перемещается на педагога, ведь родители, занятые работой, часто не являются положительным примером здорового образа жизни и не учат его быть грамотным созидателем своего здоровья.       Поэтому наиболее рационально организовать двигательную деятельность детей во время их выхода на воздух, сделав одну из регулярных прогулок прогулкой с повышенной двигательной активностью.</w:t>
      </w:r>
      <w:r w:rsidRPr="00B0650D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Прогулка с повышенной двигательной активностью  необходима для полноценного физического развития и укрепления здоровья детей. Организация различных физических упражнений, подвижных игр оказывает положительное влияние на эмоциональное состояние детей, способствует развитию важнейших систем организма. Практика подтвердила необходимость начинать проводить ППДА (прогулку с повышенной двигательной активностью) уже с детьми младшей группы, потому что именно с этого возраста мы закладываем фундамент их здорового образа жизни.</w:t>
      </w:r>
      <w:r w:rsidRPr="00B0650D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 xml:space="preserve">Организуя такую прогулку необходимо соблюдать ряд требований, так как ППДА имеет свои отличительные от обычной прогулки особенности. </w:t>
      </w:r>
      <w:r w:rsidRPr="00B0650D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974877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Прогулки</w:t>
      </w:r>
      <w:r w:rsidRPr="00974877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 </w:t>
      </w:r>
      <w:r w:rsidRPr="00974877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 с повышенной двигательной активностью должны включаться воспитател</w:t>
      </w:r>
      <w:r w:rsidR="00B0650D" w:rsidRPr="00974877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ем</w:t>
      </w:r>
      <w:r w:rsidRPr="00974877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 xml:space="preserve"> группы в утреннее или вечернее время, в дни, когда нет в расписании занятий по физической культуре</w:t>
      </w:r>
      <w:r w:rsidR="00B0650D" w:rsidRPr="00974877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.</w:t>
      </w:r>
      <w:r w:rsidRPr="00B0650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r w:rsidR="00B0650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</w:t>
      </w:r>
      <w:r w:rsidRPr="00B0650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содержание </w:t>
      </w:r>
      <w:r w:rsidR="00B0650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такой прогулки </w:t>
      </w:r>
      <w:r w:rsidRPr="00B0650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входят разновидности ходьбы и бега, основные виды движений, игры и  их распределение по неделям.</w:t>
      </w:r>
      <w:r w:rsidRPr="00B0650D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Началом прогулки может быть мини-поход  по территории детского сада, ходьба змейкой между деревьями за воспитателем, переходящая в медленный бег. Во время</w:t>
      </w:r>
      <w:r w:rsidRPr="00B0650D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 </w:t>
      </w:r>
      <w:r w:rsidRPr="00B0650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прогулки с повышенной двигательной активностью обязательно должны чередоваться различные виды деятельности: более интенсивные упражнения чередуются с менее </w:t>
      </w:r>
      <w:proofErr w:type="gramStart"/>
      <w:r w:rsidRPr="00B0650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интенсивными</w:t>
      </w:r>
      <w:proofErr w:type="gramEnd"/>
      <w:r w:rsidRPr="00B0650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что позволяет поддерживать высокую работоспособность детей на протяжении всей прогулки. Например, медленный </w:t>
      </w:r>
      <w:r w:rsidRPr="00B0650D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 xml:space="preserve">бег сменяется игрой, игра – упражнением в основном движении и т.д. </w:t>
      </w:r>
      <w:r w:rsidRPr="00B0650D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Одна из особенностей  прогулки с повышенной двигательной активностью заключается в том, что используемые ОРУ с детьми проводятся не подряд, а в различных частях прогулки. Например: во время мини – похода можно выполнить упражнения для рук (хлопки, круговые вращения), медленный бег чередовать с прыжками. Такое выполнение ОРУ экономит время и делает прогулку более динамичной, что особенно важно  в холодный период года.</w:t>
      </w:r>
      <w:r w:rsidRPr="00B0650D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Другая особенность состоит в том, что во время прогулки  есть место и время для обучения детей спортивным играм и упражнениям: прыжкам через скакалку, ходьбе на лыжах, скольжению по ледяным дорожкам, элементам баскетбола, футбола, хоккея и закрепления других упражнений, ранее изученных на физкультурных занятиях.</w:t>
      </w:r>
      <w:r w:rsidRPr="00B0650D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Вся прогулка с повышенной двигательной активностью регулируется по времени и форме проведения в зависимости от возраста детей, состояния здоровья, их подготовленности, от погодных условий, наличия оборудования, участка или  спортивной площадки.</w:t>
      </w:r>
      <w:r w:rsidRPr="00B0650D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Время</w:t>
      </w:r>
      <w:r w:rsidRPr="00B0650D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 </w:t>
      </w:r>
      <w:r w:rsidRPr="00B0650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прогулки с повышенной двигательной активностью надо определить  так, чтобы  сразу после прогулки дети могли вернуться в группу, п</w:t>
      </w:r>
      <w:r w:rsidR="00B0650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ереодеться</w:t>
      </w:r>
      <w:proofErr w:type="gramStart"/>
      <w:r w:rsidR="00B0650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.</w:t>
      </w:r>
      <w:proofErr w:type="gramEnd"/>
      <w:r w:rsidRPr="00B0650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Все это регулирует воспитатель в зависимости от погодных условий и времени года. Так </w:t>
      </w:r>
      <w:r w:rsidRPr="00B0650D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в холодное время года целесообразнее такую прогулку организовать за полчаса до ухода в помещение</w:t>
      </w:r>
      <w:r w:rsidRPr="00B0650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  <w:r w:rsidRPr="00B0650D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proofErr w:type="gramStart"/>
      <w:r w:rsidRPr="00B0650D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Длительность прогулки с повышенной двигательной активностью  должна быть</w:t>
      </w:r>
      <w:r w:rsidRPr="00B0650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не менее  того времени, которое отводится в соответствии с возрастом  на занятие (</w:t>
      </w:r>
      <w:proofErr w:type="gramEnd"/>
    </w:p>
    <w:p w:rsidR="00B0650D" w:rsidRDefault="00C77F89" w:rsidP="00B0650D">
      <w:pPr>
        <w:spacing w:before="75" w:after="75" w:line="360" w:lineRule="auto"/>
        <w:ind w:left="105" w:right="105" w:firstLine="400"/>
        <w:textAlignment w:val="top"/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</w:pPr>
      <w:r w:rsidRPr="00B0650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r w:rsidRPr="00B0650D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 xml:space="preserve">младшая группа – 15-20 мин., </w:t>
      </w:r>
    </w:p>
    <w:p w:rsidR="00B0650D" w:rsidRDefault="00C77F89" w:rsidP="00B0650D">
      <w:pPr>
        <w:spacing w:before="75" w:after="75" w:line="360" w:lineRule="auto"/>
        <w:ind w:left="105" w:right="105" w:firstLine="400"/>
        <w:textAlignment w:val="top"/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</w:pPr>
      <w:proofErr w:type="gramStart"/>
      <w:r w:rsidRPr="00B0650D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средняя</w:t>
      </w:r>
      <w:proofErr w:type="gramEnd"/>
      <w:r w:rsidRPr="00B0650D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 xml:space="preserve"> – 20 –25 мин., </w:t>
      </w:r>
    </w:p>
    <w:p w:rsidR="00B0650D" w:rsidRDefault="00C77F89" w:rsidP="00B0650D">
      <w:pPr>
        <w:spacing w:before="75" w:after="75" w:line="360" w:lineRule="auto"/>
        <w:ind w:left="105" w:right="105" w:firstLine="400"/>
        <w:textAlignment w:val="top"/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</w:pPr>
      <w:proofErr w:type="gramStart"/>
      <w:r w:rsidRPr="00B0650D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старшая</w:t>
      </w:r>
      <w:proofErr w:type="gramEnd"/>
      <w:r w:rsidRPr="00B0650D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 xml:space="preserve"> – 25-30 мин., </w:t>
      </w:r>
    </w:p>
    <w:p w:rsidR="00B0650D" w:rsidRDefault="00C77F89" w:rsidP="00B0650D">
      <w:pPr>
        <w:spacing w:before="75" w:after="75" w:line="360" w:lineRule="auto"/>
        <w:ind w:left="105" w:right="105" w:firstLine="400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gramStart"/>
      <w:r w:rsidRPr="00B0650D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подготовительная</w:t>
      </w:r>
      <w:proofErr w:type="gramEnd"/>
      <w:r w:rsidRPr="00B0650D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 xml:space="preserve"> – 30-35 мин).</w:t>
      </w:r>
      <w:r w:rsidRPr="00B0650D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proofErr w:type="gramStart"/>
      <w:r w:rsidRPr="00B0650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Структура прогулки с повышенной двигательной активностью соответствует структуре физкультурного занятия и состоит из вводной, основной и подготовительной частей. </w:t>
      </w:r>
      <w:proofErr w:type="gramEnd"/>
    </w:p>
    <w:p w:rsidR="00B0650D" w:rsidRDefault="00C77F89" w:rsidP="00B0650D">
      <w:pPr>
        <w:spacing w:before="75" w:after="75" w:line="360" w:lineRule="auto"/>
        <w:ind w:left="105" w:right="105" w:firstLine="400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0650D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Цель вводной части</w:t>
      </w:r>
      <w:r w:rsidRPr="00B0650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: способствовать организации детей, созданию настроения.</w:t>
      </w:r>
    </w:p>
    <w:p w:rsidR="00B0650D" w:rsidRDefault="00C77F89" w:rsidP="00B0650D">
      <w:pPr>
        <w:spacing w:before="75" w:after="75" w:line="360" w:lineRule="auto"/>
        <w:ind w:left="105" w:right="105" w:firstLine="400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0650D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lastRenderedPageBreak/>
        <w:t xml:space="preserve"> Основная часть</w:t>
      </w:r>
      <w:r w:rsidRPr="00B0650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должна повышать функциональные возможности организма детей, развивать силу, быстроту, выносливость.</w:t>
      </w:r>
      <w:r w:rsidRPr="00B0650D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Во время прогулки с повышенной двигательной активностью постоянно необходимо напоминать детям о правильном дыхании, следить</w:t>
      </w:r>
      <w:proofErr w:type="gramStart"/>
      <w:r w:rsidRPr="00B0650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,</w:t>
      </w:r>
      <w:proofErr w:type="gramEnd"/>
      <w:r w:rsidRPr="00B0650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чтобы дыхание сочеталось с движением тела. Постоянное чередование потоков холодного и согретого воздуха при прохождении через носовые пазухи являются хорошим закаливающим средством.</w:t>
      </w:r>
      <w:r w:rsidRPr="00B0650D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 xml:space="preserve">При определении формы одежды нужно учитывать индивидуальные особенности  детей: </w:t>
      </w:r>
      <w:proofErr w:type="gramStart"/>
      <w:r w:rsidRPr="00B0650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закаленным</w:t>
      </w:r>
      <w:proofErr w:type="gramEnd"/>
      <w:r w:rsidRPr="00B0650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можно облегчить одежду, после болезни в более теплой одежде. </w:t>
      </w:r>
      <w:r w:rsidRPr="00B0650D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 xml:space="preserve">Временно освобожденные после болезни дети привлекаются воспитателем во время </w:t>
      </w:r>
      <w:proofErr w:type="spellStart"/>
      <w:proofErr w:type="gramStart"/>
      <w:r w:rsidRPr="00B0650D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п</w:t>
      </w:r>
      <w:proofErr w:type="spellEnd"/>
      <w:proofErr w:type="gramEnd"/>
      <w:r w:rsidRPr="00B0650D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 xml:space="preserve"> /игр и игр – эстафет в качестве помощников и судей.</w:t>
      </w:r>
      <w:r w:rsidRPr="00B0650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</w:p>
    <w:p w:rsidR="00C77F89" w:rsidRDefault="00C77F89" w:rsidP="00B0650D">
      <w:pPr>
        <w:spacing w:before="75" w:after="75" w:line="360" w:lineRule="auto"/>
        <w:ind w:left="105" w:right="105" w:firstLine="400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0650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Зимой ходьба на лыжах организуется вместо  основных видов движений. Если временно нет условий для  таких занятий </w:t>
      </w:r>
      <w:proofErr w:type="gramStart"/>
      <w:r w:rsidRPr="00B0650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( </w:t>
      </w:r>
      <w:proofErr w:type="gramEnd"/>
      <w:r w:rsidRPr="00B0650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не выпал снег и т.п.) проводится прогулка, в которой используются наиболее полюбившиеся детям игры и упражнения.</w:t>
      </w:r>
      <w:r w:rsidRPr="00B0650D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Систематическое  и интересное проведение таких прогулок под руководством воспитателя в течение всего года укрепят здоровье детей, улучшат физическую подготовленность и повысят функциональные возможности организма.</w:t>
      </w:r>
    </w:p>
    <w:p w:rsidR="00974877" w:rsidRPr="00B0650D" w:rsidRDefault="00974877" w:rsidP="00B0650D">
      <w:pPr>
        <w:spacing w:before="75" w:after="75" w:line="360" w:lineRule="auto"/>
        <w:ind w:left="105" w:right="105" w:firstLine="400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C77F89" w:rsidRPr="00B0650D" w:rsidRDefault="00C77F89" w:rsidP="00B0650D">
      <w:pPr>
        <w:spacing w:before="75" w:after="75" w:line="36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0650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Список литературы</w:t>
      </w:r>
    </w:p>
    <w:p w:rsidR="00C77F89" w:rsidRPr="00B0650D" w:rsidRDefault="00C77F89" w:rsidP="00B0650D">
      <w:pPr>
        <w:numPr>
          <w:ilvl w:val="0"/>
          <w:numId w:val="1"/>
        </w:numPr>
        <w:spacing w:before="100" w:beforeAutospacing="1" w:after="100" w:afterAutospacing="1" w:line="360" w:lineRule="auto"/>
        <w:ind w:left="450" w:right="105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0650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Тонкова </w:t>
      </w:r>
      <w:proofErr w:type="spellStart"/>
      <w:r w:rsidRPr="00B0650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Р.В.-Ямпольская</w:t>
      </w:r>
      <w:proofErr w:type="spellEnd"/>
      <w:r w:rsidRPr="00B0650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Черток Т.Я. Ради здоровья детей. – М.: Просвещение, 1985. </w:t>
      </w:r>
    </w:p>
    <w:p w:rsidR="00C77F89" w:rsidRPr="00B0650D" w:rsidRDefault="00C77F89" w:rsidP="00B0650D">
      <w:pPr>
        <w:numPr>
          <w:ilvl w:val="0"/>
          <w:numId w:val="1"/>
        </w:numPr>
        <w:spacing w:before="100" w:beforeAutospacing="1" w:after="100" w:afterAutospacing="1" w:line="360" w:lineRule="auto"/>
        <w:ind w:left="450" w:right="105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0650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Фролов В.Г. Физкультурные занятия, игры и упражнения на прогулке. – М.: Просвещение, 1986. </w:t>
      </w:r>
    </w:p>
    <w:p w:rsidR="00C00EB7" w:rsidRDefault="00C00EB7" w:rsidP="00B0650D">
      <w:pPr>
        <w:spacing w:line="360" w:lineRule="auto"/>
      </w:pPr>
    </w:p>
    <w:sectPr w:rsidR="00C00EB7" w:rsidSect="00CD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80406"/>
    <w:multiLevelType w:val="multilevel"/>
    <w:tmpl w:val="1AD6C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F89"/>
    <w:rsid w:val="00681465"/>
    <w:rsid w:val="00777A2D"/>
    <w:rsid w:val="00974877"/>
    <w:rsid w:val="009E339E"/>
    <w:rsid w:val="00B0650D"/>
    <w:rsid w:val="00C00EB7"/>
    <w:rsid w:val="00C77F89"/>
    <w:rsid w:val="00CD38EE"/>
    <w:rsid w:val="00CF7A9E"/>
    <w:rsid w:val="00DC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EE"/>
  </w:style>
  <w:style w:type="paragraph" w:styleId="2">
    <w:name w:val="heading 2"/>
    <w:basedOn w:val="a"/>
    <w:link w:val="20"/>
    <w:uiPriority w:val="9"/>
    <w:qFormat/>
    <w:rsid w:val="00C77F89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i/>
      <w:iCs/>
      <w:color w:val="FF0000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C77F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7F89"/>
    <w:rPr>
      <w:rFonts w:ascii="Arial" w:eastAsia="Times New Roman" w:hAnsi="Arial" w:cs="Arial"/>
      <w:b/>
      <w:bCs/>
      <w:i/>
      <w:iCs/>
      <w:color w:val="FF0000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7F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77F89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C77F89"/>
    <w:rPr>
      <w:b/>
      <w:bCs/>
    </w:rPr>
  </w:style>
  <w:style w:type="character" w:styleId="a5">
    <w:name w:val="Emphasis"/>
    <w:basedOn w:val="a0"/>
    <w:uiPriority w:val="20"/>
    <w:qFormat/>
    <w:rsid w:val="00C77F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9FDA2763FA5147A3CFBB726073F36C" ma:contentTypeVersion="49" ma:contentTypeDescription="Создание документа." ma:contentTypeScope="" ma:versionID="e4e479d7cf1e8edf77ec2a289305ff3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AWJJH2MPE6E2-1964359-7</_dlc_DocId>
    <_dlc_DocIdUrl xmlns="4a252ca3-5a62-4c1c-90a6-29f4710e47f8">
      <Url>http://xn--44-6kcadhwnl3cfdx.xn--p1ai/Sharya/ds14/_layouts/15/DocIdRedir.aspx?ID=AWJJH2MPE6E2-1964359-7</Url>
      <Description>AWJJH2MPE6E2-1964359-7</Description>
    </_dlc_DocIdUrl>
  </documentManagement>
</p:properties>
</file>

<file path=customXml/itemProps1.xml><?xml version="1.0" encoding="utf-8"?>
<ds:datastoreItem xmlns:ds="http://schemas.openxmlformats.org/officeDocument/2006/customXml" ds:itemID="{8E874D63-E0B7-49D1-8D25-6A65D2A4AEC6}"/>
</file>

<file path=customXml/itemProps2.xml><?xml version="1.0" encoding="utf-8"?>
<ds:datastoreItem xmlns:ds="http://schemas.openxmlformats.org/officeDocument/2006/customXml" ds:itemID="{06C32D2C-ADE6-46E8-93F1-ED90F5E2E70B}"/>
</file>

<file path=customXml/itemProps3.xml><?xml version="1.0" encoding="utf-8"?>
<ds:datastoreItem xmlns:ds="http://schemas.openxmlformats.org/officeDocument/2006/customXml" ds:itemID="{BEB58131-BE40-45AC-B2C7-1520338B7E93}"/>
</file>

<file path=customXml/itemProps4.xml><?xml version="1.0" encoding="utf-8"?>
<ds:datastoreItem xmlns:ds="http://schemas.openxmlformats.org/officeDocument/2006/customXml" ds:itemID="{A7B04432-E8CF-4572-9B3B-7CAE2EBAC7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2011-04-16T19:20:00Z</dcterms:created>
  <dcterms:modified xsi:type="dcterms:W3CDTF">2011-04-17T19:30:00Z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0x010100469FDA2763FA5147A3CFBB726073F36C</vt:lpwstr>
  </property>
  <property fmtid="{D5CDD505-2E9C-101B-9397-08002B2CF9AE}" pid="3" name="_dlc_DocIdItemGuid">
    <vt:lpwstr>c77ee304-cbfd-4142-a79a-933163bc385e</vt:lpwstr>
  </property>
</Properties>
</file>