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noProof/>
          <w:color w:val="C71511"/>
          <w:sz w:val="27"/>
          <w:szCs w:val="27"/>
          <w:lang w:eastAsia="ru-RU"/>
        </w:rPr>
        <w:drawing>
          <wp:inline distT="0" distB="0" distL="0" distR="0" wp14:anchorId="7C749C7C" wp14:editId="20A44453">
            <wp:extent cx="1143000" cy="1571625"/>
            <wp:effectExtent l="0" t="0" r="0" b="9525"/>
            <wp:docPr id="1" name="Рисунок 17" descr="http://dou24.ru/mkdou13/images/stories/kartinki/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u24.ru/mkdou13/images/stories/kartinki/4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CA34A6"/>
          <w:sz w:val="27"/>
          <w:szCs w:val="27"/>
          <w:lang w:eastAsia="ru-RU"/>
        </w:rPr>
        <w:t>Добро пожаловать на детский праздник к нам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CA34A6"/>
          <w:sz w:val="27"/>
          <w:szCs w:val="27"/>
          <w:lang w:eastAsia="ru-RU"/>
        </w:rPr>
        <w:t>И с правилами ознакомиться мы предлагаем Вам.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CA34A6"/>
          <w:sz w:val="27"/>
          <w:szCs w:val="27"/>
          <w:lang w:eastAsia="ru-RU"/>
        </w:rPr>
        <w:t>Мы в музыкальном зале рады видеть всех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CA34A6"/>
          <w:sz w:val="27"/>
          <w:szCs w:val="27"/>
          <w:lang w:eastAsia="ru-RU"/>
        </w:rPr>
        <w:t>Всегда звучат здесь песни и звонкий детский смех.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А чтобы праздник был спокойней, веселей,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Не надо брать с собой грудных детей.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Устанут, будут плакать и кричать,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Нехорошо артистов огорчать. 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CA34A6"/>
          <w:sz w:val="27"/>
          <w:szCs w:val="27"/>
          <w:lang w:eastAsia="ru-RU"/>
        </w:rPr>
        <w:t>В день праздника Вы постарайтесь пораньше встать,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CA34A6"/>
          <w:sz w:val="27"/>
          <w:szCs w:val="27"/>
          <w:lang w:eastAsia="ru-RU"/>
        </w:rPr>
        <w:t>Чтоб на утренник в детский сад, не опоздать.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CA34A6"/>
          <w:sz w:val="27"/>
          <w:szCs w:val="27"/>
          <w:lang w:eastAsia="ru-RU"/>
        </w:rPr>
        <w:t>Чтоб Ваша дочка или Ваш сынок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CA34A6"/>
          <w:sz w:val="27"/>
          <w:szCs w:val="27"/>
          <w:lang w:eastAsia="ru-RU"/>
        </w:rPr>
        <w:t>Наряд надеть спокойно смог.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noProof/>
          <w:color w:val="C71511"/>
          <w:sz w:val="27"/>
          <w:szCs w:val="27"/>
          <w:lang w:eastAsia="ru-RU"/>
        </w:rPr>
        <w:drawing>
          <wp:inline distT="0" distB="0" distL="0" distR="0" wp14:anchorId="58DDE09E" wp14:editId="52FEFDA4">
            <wp:extent cx="1133475" cy="1514475"/>
            <wp:effectExtent l="0" t="0" r="9525" b="9525"/>
            <wp:docPr id="2" name="Рисунок 18" descr="http://dou24.ru/mkdou13/images/stories/kartinki/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ou24.ru/mkdou13/images/stories/kartinki/4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Фотоаппарат иль камеру возьмите,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lastRenderedPageBreak/>
        <w:t>На память праздник весь снимите.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Да, вот еще, сотовые телефоны Ваши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В режим вибрации включите.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CA34A6"/>
          <w:sz w:val="27"/>
          <w:szCs w:val="27"/>
          <w:lang w:eastAsia="ru-RU"/>
        </w:rPr>
        <w:t>И не забудьте снять пальто и шапки,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CA34A6"/>
          <w:sz w:val="27"/>
          <w:szCs w:val="27"/>
          <w:lang w:eastAsia="ru-RU"/>
        </w:rPr>
        <w:t>Снимите сапоги, наденьте тапки,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CA34A6"/>
          <w:sz w:val="27"/>
          <w:szCs w:val="27"/>
          <w:lang w:eastAsia="ru-RU"/>
        </w:rPr>
        <w:t>А лучше туфли на высоких каблуках. 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CA34A6"/>
          <w:sz w:val="27"/>
          <w:szCs w:val="27"/>
          <w:lang w:eastAsia="ru-RU"/>
        </w:rPr>
        <w:t>Чтоб все вокруг сказали: «Ах!»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А если уж пришлось Вам опоздать,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То постарайтесь никому не помешать.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Вы между номерами паузу дождитесь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Пройдите в зал и у дверей садитесь.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CA34A6"/>
          <w:sz w:val="27"/>
          <w:szCs w:val="27"/>
          <w:lang w:eastAsia="ru-RU"/>
        </w:rPr>
        <w:t>А что же можно? Спросите Вы нас!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CA34A6"/>
          <w:sz w:val="27"/>
          <w:szCs w:val="27"/>
          <w:lang w:eastAsia="ru-RU"/>
        </w:rPr>
        <w:t>Мы очень просим, дорогие Вас,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CA34A6"/>
          <w:sz w:val="27"/>
          <w:szCs w:val="27"/>
          <w:lang w:eastAsia="ru-RU"/>
        </w:rPr>
        <w:t>Аплодисментами поддерживайте детей,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CA34A6"/>
          <w:sz w:val="27"/>
          <w:szCs w:val="27"/>
          <w:lang w:eastAsia="ru-RU"/>
        </w:rPr>
        <w:t>Чтобы артисты стали посмелей.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Еще хотим, друзья Вам предложить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Свои таланты в зале проявить.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Читать стихи, петь песни, танцевать,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Шутить, на сцене роль сыграть.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Танцуйте, пойте, веселитесь с нами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C71511"/>
          <w:sz w:val="27"/>
          <w:szCs w:val="27"/>
          <w:lang w:eastAsia="ru-RU"/>
        </w:rPr>
      </w:pPr>
      <w:r w:rsidRPr="0087609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И знаете, ждем всегда мы очень встреч, приятных с Вами!!!</w:t>
      </w:r>
    </w:p>
    <w:p w:rsidR="0087609A" w:rsidRPr="0087609A" w:rsidRDefault="0087609A" w:rsidP="0087609A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351611"/>
          <w:sz w:val="20"/>
          <w:szCs w:val="20"/>
          <w:lang w:eastAsia="ru-RU"/>
        </w:rPr>
      </w:pPr>
      <w:r w:rsidRPr="0087609A">
        <w:rPr>
          <w:rFonts w:ascii="Arial" w:eastAsia="Times New Roman" w:hAnsi="Arial" w:cs="Arial"/>
          <w:b/>
          <w:bCs/>
          <w:noProof/>
          <w:color w:val="0000FF"/>
          <w:sz w:val="20"/>
          <w:szCs w:val="20"/>
          <w:lang w:eastAsia="ru-RU"/>
        </w:rPr>
        <w:lastRenderedPageBreak/>
        <w:drawing>
          <wp:inline distT="0" distB="0" distL="0" distR="0" wp14:anchorId="1B555A2B" wp14:editId="3470D214">
            <wp:extent cx="3810000" cy="2809875"/>
            <wp:effectExtent l="0" t="0" r="0" b="0"/>
            <wp:docPr id="3" name="Рисунок 3" descr="http://dou24.ru/mkdou13/images/stories/kartinki/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ou24.ru/mkdou13/images/stories/kartinki/4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6C1" w:rsidRDefault="007C36C1">
      <w:bookmarkStart w:id="0" w:name="_GoBack"/>
      <w:bookmarkEnd w:id="0"/>
    </w:p>
    <w:sectPr w:rsidR="007C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EC"/>
    <w:rsid w:val="00096AEC"/>
    <w:rsid w:val="007C36C1"/>
    <w:rsid w:val="008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customXml" Target="../customXml/item2.xml"/><Relationship Id="rId5" Type="http://schemas.openxmlformats.org/officeDocument/2006/relationships/image" Target="media/image1.gi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AWJJH2MPE6E2-1200666458-75</_dlc_DocId>
    <_dlc_DocIdUrl xmlns="4a252ca3-5a62-4c1c-90a6-29f4710e47f8">
      <Url>http://xn--44-6kcadhwnl3cfdx.xn--p1ai/Sharya/ds14/1/_layouts/15/DocIdRedir.aspx?ID=AWJJH2MPE6E2-1200666458-75</Url>
      <Description>AWJJH2MPE6E2-1200666458-75</Description>
    </_dlc_DocIdUrl>
  </documentManagement>
</p:properties>
</file>

<file path=customXml/itemProps1.xml><?xml version="1.0" encoding="utf-8"?>
<ds:datastoreItem xmlns:ds="http://schemas.openxmlformats.org/officeDocument/2006/customXml" ds:itemID="{0788AE62-29D8-40EA-8158-0412ED3164FB}"/>
</file>

<file path=customXml/itemProps2.xml><?xml version="1.0" encoding="utf-8"?>
<ds:datastoreItem xmlns:ds="http://schemas.openxmlformats.org/officeDocument/2006/customXml" ds:itemID="{BEF2035D-1D96-4F5A-BFEB-B4A9E7AE48E5}"/>
</file>

<file path=customXml/itemProps3.xml><?xml version="1.0" encoding="utf-8"?>
<ds:datastoreItem xmlns:ds="http://schemas.openxmlformats.org/officeDocument/2006/customXml" ds:itemID="{794AD38D-E8DA-480A-B77C-50835378A09C}"/>
</file>

<file path=customXml/itemProps4.xml><?xml version="1.0" encoding="utf-8"?>
<ds:datastoreItem xmlns:ds="http://schemas.openxmlformats.org/officeDocument/2006/customXml" ds:itemID="{7C7C8BEA-DD22-4584-A98C-8C62811CB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2014-04-10T06:16:00Z</dcterms:created>
  <dcterms:modified xsi:type="dcterms:W3CDTF">2014-04-10T06:16:00Z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443d5729-dc33-4466-8fb7-94257093144a</vt:lpwstr>
  </property>
</Properties>
</file>