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75" w:rsidRPr="00CA1975" w:rsidRDefault="00CA1975" w:rsidP="00CA1975">
      <w:pPr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CA1975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Мастер-класс для педагогов по развитию творческих способностей у дошкольников</w:t>
      </w:r>
    </w:p>
    <w:p w:rsidR="00CA1975" w:rsidRPr="00CA1975" w:rsidRDefault="00CA1975" w:rsidP="00CA1975">
      <w:pPr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CA1975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«Дерево Желаний»</w:t>
      </w:r>
    </w:p>
    <w:p w:rsidR="00CA1975" w:rsidRPr="00CA1975" w:rsidRDefault="00CA1975" w:rsidP="00CA197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75">
        <w:rPr>
          <w:rFonts w:ascii="Times New Roman" w:hAnsi="Times New Roman" w:cs="Times New Roman"/>
          <w:sz w:val="28"/>
          <w:szCs w:val="28"/>
        </w:rPr>
        <w:t>«Ум ребенка – на кончиках его пальцев»</w:t>
      </w:r>
    </w:p>
    <w:p w:rsidR="00CA1975" w:rsidRPr="00CA1975" w:rsidRDefault="00CA1975" w:rsidP="00CA197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75">
        <w:rPr>
          <w:rFonts w:ascii="Times New Roman" w:hAnsi="Times New Roman" w:cs="Times New Roman"/>
          <w:sz w:val="28"/>
          <w:szCs w:val="28"/>
        </w:rPr>
        <w:t>В. И. Сухомлинский</w:t>
      </w:r>
    </w:p>
    <w:p w:rsidR="00CA1975" w:rsidRPr="00CA1975" w:rsidRDefault="00CA1975" w:rsidP="00CA197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75">
        <w:rPr>
          <w:rFonts w:ascii="Times New Roman" w:hAnsi="Times New Roman" w:cs="Times New Roman"/>
          <w:sz w:val="28"/>
          <w:szCs w:val="28"/>
        </w:rPr>
        <w:t>Длительность:30 минут.</w:t>
      </w:r>
    </w:p>
    <w:p w:rsidR="00CA1975" w:rsidRDefault="00CA1975" w:rsidP="00CA197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75">
        <w:rPr>
          <w:rFonts w:ascii="Times New Roman" w:hAnsi="Times New Roman" w:cs="Times New Roman"/>
          <w:b/>
          <w:bCs/>
          <w:sz w:val="28"/>
          <w:szCs w:val="28"/>
        </w:rPr>
        <w:t>Приоритетная образовательная область: </w:t>
      </w:r>
      <w:r w:rsidRPr="00CA1975">
        <w:rPr>
          <w:rFonts w:ascii="Times New Roman" w:hAnsi="Times New Roman" w:cs="Times New Roman"/>
          <w:sz w:val="28"/>
          <w:szCs w:val="28"/>
        </w:rPr>
        <w:br/>
        <w:t>«Художественно-эстетическое развитие».</w:t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 </w:t>
      </w:r>
      <w:r w:rsidRPr="00CA1975">
        <w:rPr>
          <w:rFonts w:ascii="Times New Roman" w:hAnsi="Times New Roman" w:cs="Times New Roman"/>
          <w:sz w:val="28"/>
          <w:szCs w:val="28"/>
        </w:rPr>
        <w:br/>
        <w:t>- обучить основным приемам техники торцевание.</w:t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CA1975">
        <w:rPr>
          <w:rFonts w:ascii="Times New Roman" w:hAnsi="Times New Roman" w:cs="Times New Roman"/>
          <w:sz w:val="28"/>
          <w:szCs w:val="28"/>
        </w:rPr>
        <w:br/>
        <w:t>- дать представление о методе торцевания из бумаги;</w:t>
      </w:r>
      <w:r w:rsidRPr="00CA1975">
        <w:rPr>
          <w:rFonts w:ascii="Times New Roman" w:hAnsi="Times New Roman" w:cs="Times New Roman"/>
          <w:sz w:val="28"/>
          <w:szCs w:val="28"/>
        </w:rPr>
        <w:br/>
        <w:t>- рассказать о технике метода торцевания.</w:t>
      </w:r>
      <w:r w:rsidRPr="00CA1975">
        <w:rPr>
          <w:rFonts w:ascii="Times New Roman" w:hAnsi="Times New Roman" w:cs="Times New Roman"/>
          <w:sz w:val="28"/>
          <w:szCs w:val="28"/>
        </w:rPr>
        <w:br/>
        <w:t>Развивающие:</w:t>
      </w:r>
      <w:r w:rsidRPr="00CA1975">
        <w:rPr>
          <w:rFonts w:ascii="Times New Roman" w:hAnsi="Times New Roman" w:cs="Times New Roman"/>
          <w:sz w:val="28"/>
          <w:szCs w:val="28"/>
        </w:rPr>
        <w:br/>
        <w:t>- развивать моторику, чувство вкуса, воображение, творческое мышление;</w:t>
      </w:r>
      <w:r w:rsidRPr="00CA1975">
        <w:rPr>
          <w:rFonts w:ascii="Times New Roman" w:hAnsi="Times New Roman" w:cs="Times New Roman"/>
          <w:sz w:val="28"/>
          <w:szCs w:val="28"/>
        </w:rPr>
        <w:br/>
        <w:t>- формировать умения обобщать сведения по теме.</w:t>
      </w:r>
      <w:r w:rsidRPr="00CA197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A1975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CA1975">
        <w:rPr>
          <w:rFonts w:ascii="Times New Roman" w:hAnsi="Times New Roman" w:cs="Times New Roman"/>
          <w:sz w:val="28"/>
          <w:szCs w:val="28"/>
        </w:rPr>
        <w:br/>
        <w:t>- воспитывать интерес к декоративно – прикладному творчеству и интерес к творческой деятельности;</w:t>
      </w:r>
      <w:r w:rsidRPr="00CA1975">
        <w:rPr>
          <w:rFonts w:ascii="Times New Roman" w:hAnsi="Times New Roman" w:cs="Times New Roman"/>
          <w:sz w:val="28"/>
          <w:szCs w:val="28"/>
        </w:rPr>
        <w:br/>
        <w:t>- желание порадовать композицией близких людей.</w:t>
      </w:r>
      <w:proofErr w:type="gramEnd"/>
      <w:r w:rsidRPr="00CA1975">
        <w:rPr>
          <w:rFonts w:ascii="Times New Roman" w:hAnsi="Times New Roman" w:cs="Times New Roman"/>
          <w:sz w:val="28"/>
          <w:szCs w:val="28"/>
        </w:rPr>
        <w:br/>
        <w:t>Раздаточный материал:</w:t>
      </w:r>
      <w:r w:rsidRPr="00CA1975">
        <w:rPr>
          <w:rFonts w:ascii="Times New Roman" w:hAnsi="Times New Roman" w:cs="Times New Roman"/>
          <w:sz w:val="28"/>
          <w:szCs w:val="28"/>
        </w:rPr>
        <w:br/>
        <w:t>Цветная гофрированная бумага, нарезанная на квадраты, примерно 1х1см.</w:t>
      </w:r>
      <w:r w:rsidRPr="00CA1975">
        <w:rPr>
          <w:rFonts w:ascii="Times New Roman" w:hAnsi="Times New Roman" w:cs="Times New Roman"/>
          <w:sz w:val="28"/>
          <w:szCs w:val="28"/>
        </w:rPr>
        <w:br/>
        <w:t>Ножницы, клей ПВА, тонкая палочка или карандаш.</w:t>
      </w:r>
      <w:r w:rsidRPr="00CA1975">
        <w:rPr>
          <w:rFonts w:ascii="Times New Roman" w:hAnsi="Times New Roman" w:cs="Times New Roman"/>
          <w:sz w:val="28"/>
          <w:szCs w:val="28"/>
        </w:rPr>
        <w:br/>
        <w:t>Ветка, ленты, основ</w:t>
      </w:r>
      <w:proofErr w:type="gramStart"/>
      <w:r w:rsidRPr="00CA197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A1975">
        <w:rPr>
          <w:rFonts w:ascii="Times New Roman" w:hAnsi="Times New Roman" w:cs="Times New Roman"/>
          <w:sz w:val="28"/>
          <w:szCs w:val="28"/>
        </w:rPr>
        <w:t>банка с жидким гипсом).</w:t>
      </w:r>
    </w:p>
    <w:p w:rsidR="00CA1975" w:rsidRPr="00CA1975" w:rsidRDefault="00CA1975" w:rsidP="00CA19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b/>
          <w:bCs/>
          <w:sz w:val="28"/>
          <w:szCs w:val="28"/>
        </w:rPr>
        <w:t>Вводная часть.</w:t>
      </w:r>
      <w:r w:rsidRPr="00CA1975">
        <w:rPr>
          <w:rFonts w:ascii="Times New Roman" w:hAnsi="Times New Roman" w:cs="Times New Roman"/>
          <w:sz w:val="28"/>
          <w:szCs w:val="28"/>
        </w:rPr>
        <w:br/>
        <w:t xml:space="preserve">Торцевание – это один из видов бумажного конструирования, искусство </w:t>
      </w:r>
      <w:proofErr w:type="spellStart"/>
      <w:r w:rsidRPr="00CA1975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CA1975">
        <w:rPr>
          <w:rFonts w:ascii="Times New Roman" w:hAnsi="Times New Roman" w:cs="Times New Roman"/>
          <w:sz w:val="28"/>
          <w:szCs w:val="28"/>
        </w:rPr>
        <w:t xml:space="preserve">, когда с помощью палочки и маленького квадратика бумаги создаются, путем накручивания квадратика на палочку, трубочки – </w:t>
      </w:r>
      <w:proofErr w:type="spellStart"/>
      <w:r w:rsidRPr="00CA1975">
        <w:rPr>
          <w:rFonts w:ascii="Times New Roman" w:hAnsi="Times New Roman" w:cs="Times New Roman"/>
          <w:sz w:val="28"/>
          <w:szCs w:val="28"/>
        </w:rPr>
        <w:t>торцовочки</w:t>
      </w:r>
      <w:proofErr w:type="spellEnd"/>
      <w:r w:rsidRPr="00CA1975">
        <w:rPr>
          <w:rFonts w:ascii="Times New Roman" w:hAnsi="Times New Roman" w:cs="Times New Roman"/>
          <w:sz w:val="28"/>
          <w:szCs w:val="28"/>
        </w:rPr>
        <w:t>.</w:t>
      </w:r>
      <w:r w:rsidRPr="00CA1975">
        <w:rPr>
          <w:rFonts w:ascii="Times New Roman" w:hAnsi="Times New Roman" w:cs="Times New Roman"/>
          <w:sz w:val="28"/>
          <w:szCs w:val="28"/>
        </w:rPr>
        <w:br/>
        <w:t>Торцевание бывает на пластилине и на бумаге. Существует несколько видов торцевания на бумаге: объемное, контурное, многослойное и плоское.</w:t>
      </w:r>
      <w:r w:rsidRPr="00CA1975">
        <w:rPr>
          <w:rFonts w:ascii="Times New Roman" w:hAnsi="Times New Roman" w:cs="Times New Roman"/>
          <w:sz w:val="28"/>
          <w:szCs w:val="28"/>
        </w:rPr>
        <w:br/>
        <w:t xml:space="preserve">Я предлагаю вашему вниманию плоскостное торцевание, когда трубочки </w:t>
      </w:r>
      <w:proofErr w:type="gramStart"/>
      <w:r w:rsidRPr="00CA197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A197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A1975">
        <w:rPr>
          <w:rFonts w:ascii="Times New Roman" w:hAnsi="Times New Roman" w:cs="Times New Roman"/>
          <w:sz w:val="28"/>
          <w:szCs w:val="28"/>
        </w:rPr>
        <w:t>орцовочки</w:t>
      </w:r>
      <w:proofErr w:type="spellEnd"/>
      <w:r w:rsidRPr="00CA1975">
        <w:rPr>
          <w:rFonts w:ascii="Times New Roman" w:hAnsi="Times New Roman" w:cs="Times New Roman"/>
          <w:sz w:val="28"/>
          <w:szCs w:val="28"/>
        </w:rPr>
        <w:t xml:space="preserve"> располагаются по всему рисунку, плотно прилегая, друг к другу </w:t>
      </w:r>
      <w:r w:rsidRPr="00CA1975">
        <w:rPr>
          <w:rFonts w:ascii="Times New Roman" w:hAnsi="Times New Roman" w:cs="Times New Roman"/>
          <w:sz w:val="28"/>
          <w:szCs w:val="28"/>
        </w:rPr>
        <w:lastRenderedPageBreak/>
        <w:t>под прямым углом.</w:t>
      </w:r>
      <w:r w:rsidRPr="00CA1975">
        <w:rPr>
          <w:rFonts w:ascii="Times New Roman" w:hAnsi="Times New Roman" w:cs="Times New Roman"/>
          <w:sz w:val="28"/>
          <w:szCs w:val="28"/>
        </w:rPr>
        <w:br/>
        <w:t>Техника торцевания – очень необычная техника, с ее помощью у вас могут получиться совершенно невероятные вещи!</w:t>
      </w:r>
      <w:r w:rsidRPr="00CA1975">
        <w:rPr>
          <w:rFonts w:ascii="Times New Roman" w:hAnsi="Times New Roman" w:cs="Times New Roman"/>
          <w:sz w:val="28"/>
          <w:szCs w:val="28"/>
        </w:rPr>
        <w:br/>
        <w:t>Торцевание – работа не сложная, но кропотливая. Она требует не только усидчивости, но и аккуратности, внимательности, но и определенной ловкости.</w:t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b/>
          <w:bCs/>
          <w:sz w:val="28"/>
          <w:szCs w:val="28"/>
        </w:rPr>
        <w:t>Основная часть:</w:t>
      </w:r>
    </w:p>
    <w:p w:rsidR="00CA1975" w:rsidRPr="00CA1975" w:rsidRDefault="00CA1975" w:rsidP="00CA197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i/>
          <w:iCs/>
          <w:sz w:val="28"/>
          <w:szCs w:val="28"/>
        </w:rPr>
        <w:t>1. Вырезаем по шаблону формы из картона:</w:t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A3EF6E" wp14:editId="76253F47">
            <wp:extent cx="4972050" cy="3381375"/>
            <wp:effectExtent l="0" t="0" r="0" b="9525"/>
            <wp:docPr id="6" name="Рисунок 6" descr="http://marina-dou5.ru/_ph/master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na-dou5.ru/_ph/master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i/>
          <w:iCs/>
          <w:sz w:val="28"/>
          <w:szCs w:val="28"/>
        </w:rPr>
        <w:t>2. Нарезаем квадраты (1х1 см) из гофрированной бумаги.</w:t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DF96B5A" wp14:editId="3498062E">
            <wp:extent cx="4972050" cy="3514725"/>
            <wp:effectExtent l="0" t="0" r="0" b="9525"/>
            <wp:docPr id="5" name="Рисунок 5" descr="http://marina-dou5.ru/_ph/maste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ina-dou5.ru/_ph/master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i/>
          <w:iCs/>
          <w:sz w:val="28"/>
          <w:szCs w:val="28"/>
        </w:rPr>
        <w:t>3. Тупой конец (торец) стержня ставим на бумажный квадратик, сминаем бумагу и прокатываем стержень между пальцами.</w:t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31EC2D" wp14:editId="613E4F8A">
            <wp:extent cx="4457700" cy="3838575"/>
            <wp:effectExtent l="0" t="0" r="0" b="9525"/>
            <wp:docPr id="4" name="Рисунок 4" descr="http://marina-dou5.ru/_ph/master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ina-dou5.ru/_ph/master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i/>
          <w:iCs/>
          <w:sz w:val="28"/>
          <w:szCs w:val="28"/>
        </w:rPr>
        <w:t xml:space="preserve">4. Приклеиваем трубочку – </w:t>
      </w:r>
      <w:proofErr w:type="spellStart"/>
      <w:r w:rsidRPr="00CA1975">
        <w:rPr>
          <w:rFonts w:ascii="Times New Roman" w:hAnsi="Times New Roman" w:cs="Times New Roman"/>
          <w:i/>
          <w:iCs/>
          <w:sz w:val="28"/>
          <w:szCs w:val="28"/>
        </w:rPr>
        <w:t>торцовочку</w:t>
      </w:r>
      <w:proofErr w:type="spellEnd"/>
      <w:r w:rsidRPr="00CA1975">
        <w:rPr>
          <w:rFonts w:ascii="Times New Roman" w:hAnsi="Times New Roman" w:cs="Times New Roman"/>
          <w:i/>
          <w:iCs/>
          <w:sz w:val="28"/>
          <w:szCs w:val="28"/>
        </w:rPr>
        <w:t xml:space="preserve"> к заготовке, вынимаем стержень. И так каждый квадратик приклеиваем близко друг к другу.</w:t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E7E4F21" wp14:editId="3EAE7157">
            <wp:extent cx="4457700" cy="3838575"/>
            <wp:effectExtent l="0" t="0" r="0" b="9525"/>
            <wp:docPr id="3" name="Рисунок 3" descr="http://marina-dou5.ru/_ph/master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rina-dou5.ru/_ph/master/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b/>
          <w:bCs/>
          <w:sz w:val="28"/>
          <w:szCs w:val="28"/>
        </w:rPr>
        <w:t>Заключительный этап:</w:t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53EF3F7" wp14:editId="1B223103">
            <wp:extent cx="4533900" cy="3686175"/>
            <wp:effectExtent l="0" t="0" r="0" b="9525"/>
            <wp:docPr id="2" name="Рисунок 2" descr="http://marina-dou5.ru/_ph/master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rina-dou5.ru/_ph/master/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sz w:val="28"/>
          <w:szCs w:val="28"/>
        </w:rPr>
        <w:lastRenderedPageBreak/>
        <w:t>Вот результат – прекрасное Дерево Желаний!</w:t>
      </w:r>
      <w:r w:rsidRPr="00CA1975">
        <w:rPr>
          <w:rFonts w:ascii="Times New Roman" w:hAnsi="Times New Roman" w:cs="Times New Roman"/>
          <w:sz w:val="28"/>
          <w:szCs w:val="28"/>
        </w:rPr>
        <w:br/>
      </w:r>
      <w:r w:rsidRPr="00CA197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9BEF13F" wp14:editId="7D39B75A">
            <wp:extent cx="4533900" cy="4448175"/>
            <wp:effectExtent l="0" t="0" r="0" b="9525"/>
            <wp:docPr id="1" name="Рисунок 1" descr="http://marina-dou5.ru/_ph/master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rina-dou5.ru/_ph/master/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DD" w:rsidRPr="00CA1975" w:rsidRDefault="00754EDD" w:rsidP="00CA19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4EDD" w:rsidRPr="00CA197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75" w:rsidRDefault="00CA1975" w:rsidP="00CA1975">
      <w:pPr>
        <w:spacing w:after="0" w:line="240" w:lineRule="auto"/>
      </w:pPr>
      <w:r>
        <w:separator/>
      </w:r>
    </w:p>
  </w:endnote>
  <w:endnote w:type="continuationSeparator" w:id="0">
    <w:p w:rsidR="00CA1975" w:rsidRDefault="00CA1975" w:rsidP="00CA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75" w:rsidRDefault="00CA1975" w:rsidP="00CA1975">
      <w:pPr>
        <w:spacing w:after="0" w:line="240" w:lineRule="auto"/>
      </w:pPr>
      <w:r>
        <w:separator/>
      </w:r>
    </w:p>
  </w:footnote>
  <w:footnote w:type="continuationSeparator" w:id="0">
    <w:p w:rsidR="00CA1975" w:rsidRDefault="00CA1975" w:rsidP="00CA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75" w:rsidRDefault="00CA1975">
    <w:pPr>
      <w:pStyle w:val="a5"/>
    </w:pPr>
    <w:r>
      <w:t>Пронина И. П.  МБДОУ «Детский сад №14» воспитатель</w:t>
    </w:r>
  </w:p>
  <w:p w:rsidR="00CA1975" w:rsidRDefault="00CA19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17"/>
    <w:rsid w:val="003B1682"/>
    <w:rsid w:val="00754EDD"/>
    <w:rsid w:val="00C15717"/>
    <w:rsid w:val="00C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9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975"/>
  </w:style>
  <w:style w:type="paragraph" w:styleId="a7">
    <w:name w:val="footer"/>
    <w:basedOn w:val="a"/>
    <w:link w:val="a8"/>
    <w:uiPriority w:val="99"/>
    <w:unhideWhenUsed/>
    <w:rsid w:val="00CA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9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975"/>
  </w:style>
  <w:style w:type="paragraph" w:styleId="a7">
    <w:name w:val="footer"/>
    <w:basedOn w:val="a"/>
    <w:link w:val="a8"/>
    <w:uiPriority w:val="99"/>
    <w:unhideWhenUsed/>
    <w:rsid w:val="00CA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4847">
              <w:marLeft w:val="150"/>
              <w:marRight w:val="15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7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062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9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72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AWJJH2MPE6E2-1200666458-565</_dlc_DocId>
    <_dlc_DocIdUrl xmlns="4a252ca3-5a62-4c1c-90a6-29f4710e47f8">
      <Url>http://edu-sps.koiro.local/Sharya/ds14/1/_layouts/15/DocIdRedir.aspx?ID=AWJJH2MPE6E2-1200666458-565</Url>
      <Description>AWJJH2MPE6E2-1200666458-565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F8C87-647F-4E51-90B4-A90114669831}"/>
</file>

<file path=customXml/itemProps2.xml><?xml version="1.0" encoding="utf-8"?>
<ds:datastoreItem xmlns:ds="http://schemas.openxmlformats.org/officeDocument/2006/customXml" ds:itemID="{9AE8DD16-6CDB-4F8C-ACA7-4BFCE743A6C2}"/>
</file>

<file path=customXml/itemProps3.xml><?xml version="1.0" encoding="utf-8"?>
<ds:datastoreItem xmlns:ds="http://schemas.openxmlformats.org/officeDocument/2006/customXml" ds:itemID="{96847BA6-B39A-40CF-99C3-9CD859F85C0D}"/>
</file>

<file path=customXml/itemProps4.xml><?xml version="1.0" encoding="utf-8"?>
<ds:datastoreItem xmlns:ds="http://schemas.openxmlformats.org/officeDocument/2006/customXml" ds:itemID="{20D7B836-142C-4C5C-8343-829F33EDB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2016-01-19T20:35:00Z</dcterms:created>
  <dcterms:modified xsi:type="dcterms:W3CDTF">2016-01-19T20:38:00Z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a03fb87b-0319-41cb-bae6-3bae7c3e5d10</vt:lpwstr>
  </property>
</Properties>
</file>