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381" w:rsidRPr="00DF5381" w:rsidRDefault="00DF5381" w:rsidP="00E749F6">
      <w:pPr>
        <w:pStyle w:val="a3"/>
        <w:shd w:val="clear" w:color="auto" w:fill="FFFFFF"/>
        <w:ind w:firstLine="225"/>
        <w:jc w:val="both"/>
        <w:rPr>
          <w:b/>
          <w:color w:val="000000"/>
          <w:sz w:val="28"/>
        </w:rPr>
      </w:pPr>
      <w:r w:rsidRPr="00DF5381">
        <w:rPr>
          <w:b/>
          <w:color w:val="000000"/>
          <w:sz w:val="28"/>
        </w:rPr>
        <w:t>Основные особенности строения тела человека</w:t>
      </w:r>
    </w:p>
    <w:p w:rsidR="00DF5381" w:rsidRDefault="00DF5381" w:rsidP="00DF5381">
      <w:pPr>
        <w:pStyle w:val="a3"/>
        <w:shd w:val="clear" w:color="auto" w:fill="FFFFFF"/>
        <w:ind w:firstLine="225"/>
        <w:jc w:val="both"/>
        <w:rPr>
          <w:color w:val="000000"/>
        </w:rPr>
      </w:pPr>
      <w:r w:rsidRPr="00DF5381">
        <w:rPr>
          <w:b/>
          <w:color w:val="000000"/>
        </w:rPr>
        <w:t>Голова.</w:t>
      </w:r>
      <w:r>
        <w:rPr>
          <w:color w:val="000000"/>
        </w:rPr>
        <w:t xml:space="preserve"> </w:t>
      </w:r>
      <w:r w:rsidR="00E749F6" w:rsidRPr="00DF5381">
        <w:rPr>
          <w:color w:val="000000"/>
        </w:rPr>
        <w:t>Форма головы обусловливается, в первую очередь, особенностями строения ее скелета - черепа, а во-вторых, особенностями находящихся в области ее мягких тканей.</w:t>
      </w:r>
    </w:p>
    <w:p w:rsidR="00DF5381" w:rsidRPr="00DF5381" w:rsidRDefault="00DF5381" w:rsidP="00DF5381">
      <w:pPr>
        <w:pStyle w:val="a3"/>
        <w:shd w:val="clear" w:color="auto" w:fill="FFFFFF"/>
        <w:ind w:firstLine="225"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5827085" cy="8511028"/>
            <wp:effectExtent l="0" t="0" r="2540" b="4445"/>
            <wp:docPr id="5" name="Рисунок 5" descr="https://i.pinimg.com/736x/d9/5c/e8/d95ce8992843760dc295e7a44f991a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d9/5c/e8/d95ce8992843760dc295e7a44f991a9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46" cy="851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9F6" w:rsidRPr="00DF5381" w:rsidRDefault="00E749F6" w:rsidP="00E749F6">
      <w:pPr>
        <w:pStyle w:val="a3"/>
        <w:shd w:val="clear" w:color="auto" w:fill="FFFFFF"/>
        <w:ind w:firstLine="225"/>
        <w:jc w:val="both"/>
        <w:rPr>
          <w:b/>
          <w:color w:val="000000"/>
        </w:rPr>
      </w:pPr>
      <w:r w:rsidRPr="00DF5381">
        <w:rPr>
          <w:b/>
          <w:color w:val="000000"/>
        </w:rPr>
        <w:lastRenderedPageBreak/>
        <w:t>Скульптор должен вдумчиво изучать человеческое тело, поскольку в форме, движении и выразительном изображении тела он раскрывает мышление, чувства и характер человека.</w:t>
      </w:r>
    </w:p>
    <w:p w:rsidR="00E749F6" w:rsidRPr="00DF5381" w:rsidRDefault="00DF5381" w:rsidP="00E749F6">
      <w:pPr>
        <w:pStyle w:val="a3"/>
        <w:shd w:val="clear" w:color="auto" w:fill="FFFFFF"/>
        <w:ind w:firstLine="225"/>
        <w:jc w:val="both"/>
        <w:rPr>
          <w:color w:val="000000"/>
        </w:rPr>
      </w:pPr>
      <w:proofErr w:type="spellStart"/>
      <w:r w:rsidRPr="00DF5381">
        <w:rPr>
          <w:b/>
          <w:color w:val="000000"/>
        </w:rPr>
        <w:t>Тело</w:t>
      </w:r>
      <w:proofErr w:type="gramStart"/>
      <w:r w:rsidRPr="00DF5381">
        <w:rPr>
          <w:b/>
          <w:color w:val="000000"/>
        </w:rPr>
        <w:t>.</w:t>
      </w:r>
      <w:r w:rsidR="00E749F6" w:rsidRPr="00DF5381">
        <w:rPr>
          <w:color w:val="000000"/>
        </w:rPr>
        <w:t>Ч</w:t>
      </w:r>
      <w:proofErr w:type="gramEnd"/>
      <w:r w:rsidR="00E749F6" w:rsidRPr="00DF5381">
        <w:rPr>
          <w:color w:val="000000"/>
        </w:rPr>
        <w:t>еловек</w:t>
      </w:r>
      <w:proofErr w:type="spellEnd"/>
      <w:r w:rsidR="00E749F6" w:rsidRPr="00DF5381">
        <w:rPr>
          <w:color w:val="000000"/>
        </w:rPr>
        <w:t xml:space="preserve"> - единственное существо, обычно находящееся в вертикальном положении. </w:t>
      </w:r>
      <w:proofErr w:type="gramStart"/>
      <w:r w:rsidR="00E749F6" w:rsidRPr="00DF5381">
        <w:rPr>
          <w:color w:val="000000"/>
        </w:rPr>
        <w:t xml:space="preserve">Проходящая через центр человеческого тела вертикаль образуется пересечением двух плоскостей, помогающих скульптору при лепке тела в пространстве: фронтальная плоскость, делящая тело на переднюю и заднюю половины, и </w:t>
      </w:r>
      <w:proofErr w:type="spellStart"/>
      <w:r w:rsidR="00E749F6" w:rsidRPr="00DF5381">
        <w:rPr>
          <w:color w:val="000000"/>
        </w:rPr>
        <w:t>саггитальная</w:t>
      </w:r>
      <w:proofErr w:type="spellEnd"/>
      <w:r w:rsidR="00E749F6" w:rsidRPr="00DF5381">
        <w:rPr>
          <w:color w:val="000000"/>
        </w:rPr>
        <w:t xml:space="preserve"> плоскость, делящая тело на две симметричные части; последняя проходит на равном расстоянии от парных (симметричных) органов, указывающих середину поверхности тела.</w:t>
      </w:r>
      <w:proofErr w:type="gramEnd"/>
    </w:p>
    <w:p w:rsidR="00E749F6" w:rsidRPr="00DF5381" w:rsidRDefault="00E749F6" w:rsidP="00E749F6">
      <w:pPr>
        <w:pStyle w:val="a3"/>
        <w:shd w:val="clear" w:color="auto" w:fill="FFFFFF"/>
        <w:ind w:firstLine="225"/>
        <w:jc w:val="both"/>
        <w:rPr>
          <w:color w:val="000000"/>
        </w:rPr>
      </w:pPr>
      <w:r w:rsidRPr="00DF5381">
        <w:rPr>
          <w:noProof/>
        </w:rPr>
        <w:drawing>
          <wp:inline distT="0" distB="0" distL="0" distR="0" wp14:anchorId="541C942A" wp14:editId="676CF203">
            <wp:extent cx="5940425" cy="3329887"/>
            <wp:effectExtent l="0" t="0" r="3175" b="4445"/>
            <wp:docPr id="1" name="Рисунок 1" descr="https://cf.ppt-online.org/files/slide/j/jwUOHvuLkin8pdx01KmTBc7YRIDs5JZgF9tXyN/slide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/slide/j/jwUOHvuLkin8pdx01KmTBc7YRIDs5JZgF9tXyN/slide-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381" w:rsidRPr="00DF5381" w:rsidRDefault="00E749F6" w:rsidP="00DF5381">
      <w:pPr>
        <w:pStyle w:val="a3"/>
        <w:shd w:val="clear" w:color="auto" w:fill="FFFFFF"/>
        <w:ind w:firstLine="225"/>
        <w:jc w:val="both"/>
        <w:rPr>
          <w:color w:val="000000"/>
        </w:rPr>
      </w:pPr>
      <w:r w:rsidRPr="00DF5381">
        <w:rPr>
          <w:color w:val="000000"/>
        </w:rPr>
        <w:t>Тело человека содержит много парных органов и образований: глаза, уши, и т.д., а также верхние и нижние конечности</w:t>
      </w:r>
      <w:r w:rsidR="00DF5381">
        <w:rPr>
          <w:color w:val="000000"/>
        </w:rPr>
        <w:t>.</w:t>
      </w:r>
      <w:r w:rsidR="00DF5381" w:rsidRPr="00DF5381">
        <w:rPr>
          <w:color w:val="000000"/>
        </w:rPr>
        <w:t xml:space="preserve"> </w:t>
      </w:r>
      <w:r w:rsidR="00DF5381" w:rsidRPr="00DF5381">
        <w:rPr>
          <w:color w:val="000000"/>
        </w:rPr>
        <w:t>Верхние конечности длиннее торса, нижние конечности длиннее верхних, между тем, как объем т</w:t>
      </w:r>
      <w:r w:rsidR="00DF5381">
        <w:rPr>
          <w:color w:val="000000"/>
        </w:rPr>
        <w:t xml:space="preserve">орса больше объема конечностей. </w:t>
      </w:r>
      <w:r w:rsidR="00DF5381">
        <w:rPr>
          <w:b/>
          <w:color w:val="000000"/>
        </w:rPr>
        <w:t>С</w:t>
      </w:r>
      <w:r w:rsidR="00DF5381" w:rsidRPr="00DF5381">
        <w:rPr>
          <w:b/>
          <w:color w:val="000000"/>
        </w:rPr>
        <w:t>имметрия</w:t>
      </w:r>
      <w:r w:rsidR="00DF5381" w:rsidRPr="00DF5381">
        <w:rPr>
          <w:color w:val="000000"/>
        </w:rPr>
        <w:t xml:space="preserve"> играет важную роль. Столь же важны и продольные дел</w:t>
      </w:r>
      <w:r w:rsidR="00DF5381">
        <w:rPr>
          <w:color w:val="000000"/>
        </w:rPr>
        <w:t>ения, сегментный характер тела.</w:t>
      </w:r>
    </w:p>
    <w:p w:rsidR="00E749F6" w:rsidRPr="00DF5381" w:rsidRDefault="00E749F6" w:rsidP="00DF5381">
      <w:pPr>
        <w:pStyle w:val="a3"/>
        <w:shd w:val="clear" w:color="auto" w:fill="FFFFFF"/>
        <w:ind w:firstLine="225"/>
        <w:jc w:val="both"/>
        <w:rPr>
          <w:color w:val="000000"/>
        </w:rPr>
      </w:pPr>
      <w:r w:rsidRPr="00DF5381">
        <w:rPr>
          <w:color w:val="000000"/>
        </w:rPr>
        <w:t>Совершенство пластической красоты человеческого тела было в центре внимания художников всех времени; отсюда бесчисленные исследования пропорций человеческого тела, установившие довольно точные правила. Древние поняли, что сила, грация, благородство фигуры, изображающей человеческое тело, заключены в применении тщательно и</w:t>
      </w:r>
      <w:r w:rsidR="00DF5381">
        <w:rPr>
          <w:color w:val="000000"/>
        </w:rPr>
        <w:t>зученных пропорций.</w:t>
      </w:r>
    </w:p>
    <w:p w:rsidR="00E749F6" w:rsidRDefault="00E749F6" w:rsidP="00E749F6">
      <w:pPr>
        <w:pStyle w:val="a3"/>
        <w:shd w:val="clear" w:color="auto" w:fill="FFFFFF"/>
        <w:ind w:firstLine="225"/>
        <w:jc w:val="both"/>
        <w:rPr>
          <w:color w:val="000000"/>
        </w:rPr>
      </w:pPr>
      <w:r w:rsidRPr="00DF5381">
        <w:rPr>
          <w:color w:val="000000"/>
        </w:rPr>
        <w:t xml:space="preserve">В "Трактате о пропорциях человеческого тела" Альбрехта Дюрера приводятся несколько канонов, которые построены на соотношениях 1/7, 1/8, 1/9, 1/10, где общей единицей измерения является размер головы. Средний рост женщины меньше мужского. Высота лицевой части головы мужчин больше высоты мозговой части. У женщин </w:t>
      </w:r>
      <w:proofErr w:type="gramStart"/>
      <w:r w:rsidRPr="00DF5381">
        <w:rPr>
          <w:color w:val="000000"/>
        </w:rPr>
        <w:t>одинакова</w:t>
      </w:r>
      <w:proofErr w:type="gramEnd"/>
      <w:r w:rsidRPr="00DF5381">
        <w:rPr>
          <w:color w:val="000000"/>
        </w:rPr>
        <w:t xml:space="preserve">. Руки и, в особенности, ноги относительно всего роста у женщин короче, чем у мужчин. </w:t>
      </w:r>
      <w:proofErr w:type="gramStart"/>
      <w:r w:rsidRPr="00DF5381">
        <w:rPr>
          <w:color w:val="000000"/>
        </w:rPr>
        <w:t>Таз женщины относительно роста шире, чем у мужчин, а плечи уже, шея более тонкая и длинная, гортань выступает меньше и более круглая, стопа и кисть значительно меньше, поясница изогнута более вперед, ягодицы выступают сильнее назад, грудная клетка уже и короче, чем у мужчин, расстояние между грудной клеткой и тазом больше - от этого талия и живот длиннее.</w:t>
      </w:r>
      <w:proofErr w:type="gramEnd"/>
    </w:p>
    <w:p w:rsidR="00DF5381" w:rsidRPr="00DF5381" w:rsidRDefault="00DF5381" w:rsidP="00E749F6">
      <w:pPr>
        <w:pStyle w:val="a3"/>
        <w:shd w:val="clear" w:color="auto" w:fill="FFFFFF"/>
        <w:ind w:firstLine="225"/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810250" cy="8128000"/>
            <wp:effectExtent l="0" t="0" r="0" b="6350"/>
            <wp:docPr id="6" name="Рисунок 6" descr="https://i.pinimg.com/736x/3e/13/5f/3e135fc8986ddc45ee24b144f74b4749--perspective-se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736x/3e/13/5f/3e135fc8986ddc45ee24b144f74b4749--perspective-searc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9F6" w:rsidRPr="00DF5381" w:rsidRDefault="00E749F6" w:rsidP="00E749F6">
      <w:pPr>
        <w:pStyle w:val="a3"/>
        <w:shd w:val="clear" w:color="auto" w:fill="FFFFFF"/>
        <w:ind w:firstLine="225"/>
        <w:jc w:val="both"/>
        <w:rPr>
          <w:color w:val="000000"/>
        </w:rPr>
      </w:pPr>
      <w:r w:rsidRPr="00DF5381">
        <w:rPr>
          <w:color w:val="000000"/>
        </w:rPr>
        <w:t>Женская фигура имеет более округлые формы.</w:t>
      </w:r>
    </w:p>
    <w:p w:rsidR="00E749F6" w:rsidRPr="00DF5381" w:rsidRDefault="00E749F6" w:rsidP="00E749F6">
      <w:pPr>
        <w:pStyle w:val="a3"/>
        <w:shd w:val="clear" w:color="auto" w:fill="FFFFFF"/>
        <w:ind w:firstLine="225"/>
        <w:jc w:val="both"/>
        <w:rPr>
          <w:color w:val="000000"/>
        </w:rPr>
      </w:pPr>
      <w:proofErr w:type="gramStart"/>
      <w:r w:rsidRPr="00DF5381">
        <w:rPr>
          <w:color w:val="000000"/>
        </w:rPr>
        <w:t>В детской фигуре в возрасте от трех до пяти лет сравнительно с фигурой</w:t>
      </w:r>
      <w:proofErr w:type="gramEnd"/>
      <w:r w:rsidRPr="00DF5381">
        <w:rPr>
          <w:color w:val="000000"/>
        </w:rPr>
        <w:t xml:space="preserve"> взрослого: голова больше, туловище длиннее, шея и ноги короче; руки ребенка благодаря большей длине туловища достигают лишь верха бедра (а не середины как у взрослого), отчего кажутся короткими.</w:t>
      </w:r>
    </w:p>
    <w:p w:rsidR="00E749F6" w:rsidRPr="00DF5381" w:rsidRDefault="00E749F6" w:rsidP="00E749F6">
      <w:pPr>
        <w:pStyle w:val="a3"/>
        <w:shd w:val="clear" w:color="auto" w:fill="FFFFFF"/>
        <w:ind w:firstLine="225"/>
        <w:jc w:val="both"/>
        <w:rPr>
          <w:color w:val="000000"/>
        </w:rPr>
      </w:pPr>
      <w:r w:rsidRPr="00DF5381">
        <w:rPr>
          <w:color w:val="000000"/>
        </w:rPr>
        <w:t>Изменение роста по возрасту:</w:t>
      </w:r>
    </w:p>
    <w:p w:rsidR="00E749F6" w:rsidRPr="00DF5381" w:rsidRDefault="00E749F6" w:rsidP="00E749F6">
      <w:pPr>
        <w:pStyle w:val="a3"/>
        <w:shd w:val="clear" w:color="auto" w:fill="FFFFFF"/>
        <w:ind w:firstLine="225"/>
        <w:jc w:val="both"/>
        <w:rPr>
          <w:color w:val="000000"/>
        </w:rPr>
      </w:pPr>
      <w:proofErr w:type="gramStart"/>
      <w:r w:rsidRPr="00DF5381">
        <w:rPr>
          <w:color w:val="000000"/>
        </w:rPr>
        <w:lastRenderedPageBreak/>
        <w:t>Новорожденный - 50 см, 1 год - 71 см, 3 года - 87 см, 5 лет - 99 см, 10 лет - 128 см, 15 лет - 155 см, 25 лет - 168 см.</w:t>
      </w:r>
      <w:proofErr w:type="gramEnd"/>
    </w:p>
    <w:p w:rsidR="00E749F6" w:rsidRPr="00DF5381" w:rsidRDefault="00E749F6" w:rsidP="00E749F6">
      <w:pPr>
        <w:pStyle w:val="a3"/>
        <w:shd w:val="clear" w:color="auto" w:fill="FFFFFF"/>
        <w:ind w:firstLine="225"/>
        <w:jc w:val="both"/>
        <w:rPr>
          <w:color w:val="000000"/>
        </w:rPr>
      </w:pPr>
      <w:r w:rsidRPr="00DF5381">
        <w:rPr>
          <w:color w:val="000000"/>
        </w:rPr>
        <w:t>Высота головы укладывается в длине тела:</w:t>
      </w:r>
    </w:p>
    <w:p w:rsidR="00E749F6" w:rsidRPr="00DF5381" w:rsidRDefault="00E749F6" w:rsidP="00E749F6">
      <w:pPr>
        <w:pStyle w:val="a3"/>
        <w:shd w:val="clear" w:color="auto" w:fill="FFFFFF"/>
        <w:ind w:firstLine="225"/>
        <w:jc w:val="both"/>
        <w:rPr>
          <w:color w:val="000000"/>
        </w:rPr>
      </w:pPr>
      <w:r w:rsidRPr="00DF5381">
        <w:rPr>
          <w:color w:val="000000"/>
        </w:rPr>
        <w:t>У новорожденного - 4 раза, трехлетнего - 5, семилетнего - 6, четырнадцатилетнего - 7, у взрослого при росте в 160 см - 7, при росте 170 см - 7,5 раза, при росте 175 см - 7 </w:t>
      </w:r>
      <w:r w:rsidRPr="00DF5381">
        <w:rPr>
          <w:color w:val="000000"/>
          <w:vertAlign w:val="superscript"/>
        </w:rPr>
        <w:t>3</w:t>
      </w:r>
      <w:r w:rsidRPr="00DF5381">
        <w:rPr>
          <w:color w:val="000000"/>
        </w:rPr>
        <w:t>Л раза, при росте 180 см - 8 раз.</w:t>
      </w:r>
    </w:p>
    <w:p w:rsidR="00DF5381" w:rsidRPr="00DF5381" w:rsidRDefault="00DF5381" w:rsidP="00E749F6">
      <w:pPr>
        <w:pStyle w:val="a3"/>
        <w:shd w:val="clear" w:color="auto" w:fill="FFFFFF"/>
        <w:ind w:firstLine="225"/>
        <w:jc w:val="both"/>
        <w:rPr>
          <w:color w:val="000000"/>
        </w:rPr>
      </w:pPr>
      <w:r w:rsidRPr="00DF5381">
        <w:rPr>
          <w:noProof/>
        </w:rPr>
        <w:drawing>
          <wp:inline distT="0" distB="0" distL="0" distR="0" wp14:anchorId="598D465D" wp14:editId="1BD13F7F">
            <wp:extent cx="5940425" cy="1926352"/>
            <wp:effectExtent l="0" t="0" r="3175" b="0"/>
            <wp:docPr id="2" name="Рисунок 2" descr="https://img11.postila.ru/data/1f/14/48/87/1f144887fe17e7651d4cd6c7a068b80fa2881848deca1756c52c486f64b38d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1.postila.ru/data/1f/14/48/87/1f144887fe17e7651d4cd6c7a068b80fa2881848deca1756c52c486f64b38d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2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9F6" w:rsidRPr="00DF5381" w:rsidRDefault="00E749F6" w:rsidP="00E749F6">
      <w:pPr>
        <w:pStyle w:val="a3"/>
        <w:shd w:val="clear" w:color="auto" w:fill="FFFFFF"/>
        <w:ind w:firstLine="225"/>
        <w:jc w:val="both"/>
        <w:rPr>
          <w:color w:val="000000"/>
        </w:rPr>
      </w:pPr>
      <w:r w:rsidRPr="00DF5381">
        <w:rPr>
          <w:color w:val="000000"/>
        </w:rPr>
        <w:t>Принимая высоту головы за единицу измерения для определения пропорций фигуры, получим следующие величины:</w:t>
      </w:r>
    </w:p>
    <w:p w:rsidR="00E749F6" w:rsidRPr="00DF5381" w:rsidRDefault="00E749F6" w:rsidP="00E749F6">
      <w:pPr>
        <w:pStyle w:val="a3"/>
        <w:shd w:val="clear" w:color="auto" w:fill="FFFFFF"/>
        <w:ind w:firstLine="225"/>
        <w:jc w:val="both"/>
        <w:rPr>
          <w:color w:val="000000"/>
        </w:rPr>
      </w:pPr>
      <w:r w:rsidRPr="00DF5381">
        <w:rPr>
          <w:color w:val="000000"/>
        </w:rPr>
        <w:t>1. Передний торс: высотой в три высоты головы, от линии, проведенной через плечи до лонной дуги. Он делится: а) по базовой линии грудных мышц; б) по линии пупка; в) по линии лонной дуги.</w:t>
      </w:r>
    </w:p>
    <w:p w:rsidR="00E749F6" w:rsidRPr="00DF5381" w:rsidRDefault="00E749F6" w:rsidP="00E749F6">
      <w:pPr>
        <w:pStyle w:val="a3"/>
        <w:shd w:val="clear" w:color="auto" w:fill="FFFFFF"/>
        <w:ind w:firstLine="225"/>
        <w:jc w:val="both"/>
        <w:rPr>
          <w:color w:val="000000"/>
        </w:rPr>
      </w:pPr>
      <w:r w:rsidRPr="00DF5381">
        <w:rPr>
          <w:color w:val="000000"/>
        </w:rPr>
        <w:t>2. Задний торс: высотой в три с половиной высоты головы, от линии, проведенной через плечи до основания ягодиц. Он делится: а) по базовой линии лопаток; б) по линии, проведенной через центр наружных косых мышц живота (линия пупка спереди); в) по линии копчика у основания позвоночника (линия лонной дуги спереди); г) по линии основания ягодиц.4,3. Шея: высотой в половину высоты головы в выпрямленном положении, от кончика подбородка до ямки на шее.</w:t>
      </w:r>
    </w:p>
    <w:p w:rsidR="00DF5381" w:rsidRDefault="00E749F6" w:rsidP="00DF5381">
      <w:pPr>
        <w:pStyle w:val="a3"/>
        <w:shd w:val="clear" w:color="auto" w:fill="FFFFFF"/>
        <w:ind w:firstLine="225"/>
        <w:jc w:val="both"/>
        <w:rPr>
          <w:color w:val="000000"/>
        </w:rPr>
      </w:pPr>
      <w:r w:rsidRPr="00DF5381">
        <w:rPr>
          <w:color w:val="000000"/>
        </w:rPr>
        <w:t>4. Рука: длиной в три и три четверти высоты головы, от ключицы до запястья, она делится у локтя по линии пупка. Запястье находится на положении большого вертела по линии лонной дуги спереди и по линии копчика сзади. Длина кисти руки добавляет к длине руки три четверти высоты головы; таким образом, общая длина руки составляет три высоты головы и три четверти.</w:t>
      </w:r>
    </w:p>
    <w:p w:rsidR="00DF5381" w:rsidRPr="00DF5381" w:rsidRDefault="00DF5381" w:rsidP="00DF5381">
      <w:pPr>
        <w:pStyle w:val="a3"/>
        <w:shd w:val="clear" w:color="auto" w:fill="FFFFFF"/>
        <w:ind w:firstLine="225"/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6645910" cy="4307200"/>
            <wp:effectExtent l="0" t="0" r="2540" b="0"/>
            <wp:docPr id="9" name="Рисунок 9" descr="https://avatars.mds.yandex.net/get-pdb/1879838/0dce8706-e126-480e-a898-27cdda77466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pdb/1879838/0dce8706-e126-480e-a898-27cdda774664/s12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9F6" w:rsidRDefault="00E749F6" w:rsidP="00E749F6">
      <w:pPr>
        <w:pStyle w:val="a3"/>
        <w:shd w:val="clear" w:color="auto" w:fill="FFFFFF"/>
        <w:ind w:firstLine="225"/>
        <w:jc w:val="both"/>
        <w:rPr>
          <w:color w:val="000000"/>
        </w:rPr>
      </w:pPr>
      <w:r w:rsidRPr="00DF5381">
        <w:rPr>
          <w:color w:val="000000"/>
        </w:rPr>
        <w:t>5. Нога: длиной в четыре высоты головы, от большого вертела до верхней внутренней таранной кости, она делится посередине у колена. Ступня добавляет к длине ноги одну четвертую часть высоты головы; таким образом, общая длина ноги составляет четыре высоты головы с четвертью.</w:t>
      </w:r>
    </w:p>
    <w:p w:rsidR="00DF5381" w:rsidRPr="00DF5381" w:rsidRDefault="00DF5381" w:rsidP="00E749F6">
      <w:pPr>
        <w:pStyle w:val="a3"/>
        <w:shd w:val="clear" w:color="auto" w:fill="FFFFFF"/>
        <w:ind w:firstLine="225"/>
        <w:jc w:val="both"/>
        <w:rPr>
          <w:color w:val="000000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645910" cy="5155998"/>
            <wp:effectExtent l="0" t="0" r="2540" b="6985"/>
            <wp:docPr id="10" name="Рисунок 10" descr="https://i.pinimg.com/736x/1f/5b/3f/1f5b3f89b227a9015522465d68bd0c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pinimg.com/736x/1f/5b/3f/1f5b3f89b227a9015522465d68bd0c6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5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F5381" w:rsidRDefault="00E749F6" w:rsidP="00E749F6">
      <w:pPr>
        <w:pStyle w:val="a3"/>
        <w:shd w:val="clear" w:color="auto" w:fill="FFFFFF"/>
        <w:ind w:firstLine="225"/>
        <w:jc w:val="both"/>
        <w:rPr>
          <w:color w:val="000000"/>
        </w:rPr>
      </w:pPr>
      <w:r w:rsidRPr="00DF5381">
        <w:rPr>
          <w:color w:val="000000"/>
        </w:rPr>
        <w:t>6. Кисть руки: длиной в три четверти высоты головы, или расстояние от кончика подбородка до линии волос; ширина равна одной четверти ширины головы или расстоянию от основания носа до кончика подбородка</w:t>
      </w:r>
    </w:p>
    <w:p w:rsidR="00E749F6" w:rsidRPr="00DF5381" w:rsidRDefault="00E749F6" w:rsidP="00E749F6">
      <w:pPr>
        <w:pStyle w:val="a3"/>
        <w:shd w:val="clear" w:color="auto" w:fill="FFFFFF"/>
        <w:ind w:firstLine="225"/>
        <w:jc w:val="both"/>
        <w:rPr>
          <w:color w:val="000000"/>
        </w:rPr>
      </w:pPr>
      <w:r w:rsidRPr="00DF5381">
        <w:rPr>
          <w:color w:val="000000"/>
        </w:rPr>
        <w:t>.</w:t>
      </w:r>
      <w:r w:rsidR="00DF5381" w:rsidRPr="00DF5381">
        <w:rPr>
          <w:noProof/>
        </w:rPr>
        <w:t xml:space="preserve"> </w:t>
      </w:r>
      <w:r w:rsidR="00DF5381">
        <w:rPr>
          <w:noProof/>
        </w:rPr>
        <w:drawing>
          <wp:inline distT="0" distB="0" distL="0" distR="0" wp14:anchorId="2681A7C4" wp14:editId="570DE47E">
            <wp:extent cx="3267075" cy="2921310"/>
            <wp:effectExtent l="0" t="0" r="0" b="0"/>
            <wp:docPr id="8" name="Рисунок 8" descr="https://avatars.mds.yandex.net/get-pdb/2255805/f5cb4d98-d06a-4920-b6f1-5f033ac308b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2255805/f5cb4d98-d06a-4920-b6f1-5f033ac308ba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99" cy="29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9F6" w:rsidRPr="00DF5381" w:rsidRDefault="00E749F6" w:rsidP="00E749F6">
      <w:pPr>
        <w:pStyle w:val="a3"/>
        <w:shd w:val="clear" w:color="auto" w:fill="FFFFFF"/>
        <w:ind w:firstLine="225"/>
        <w:jc w:val="both"/>
        <w:rPr>
          <w:color w:val="000000"/>
        </w:rPr>
      </w:pPr>
      <w:r w:rsidRPr="00DF5381">
        <w:rPr>
          <w:color w:val="000000"/>
        </w:rPr>
        <w:t>7. Ступня. Длина ступни равна длине предплечья или одной и одной третьей части высоты головы; ширина ступни спереди равна одной половине ширины головы.</w:t>
      </w:r>
    </w:p>
    <w:p w:rsidR="00DF5381" w:rsidRDefault="00E749F6" w:rsidP="00E749F6">
      <w:pPr>
        <w:pStyle w:val="a3"/>
        <w:shd w:val="clear" w:color="auto" w:fill="FFFFFF"/>
        <w:ind w:firstLine="225"/>
        <w:jc w:val="both"/>
        <w:rPr>
          <w:color w:val="000000"/>
        </w:rPr>
      </w:pPr>
      <w:proofErr w:type="gramStart"/>
      <w:r w:rsidRPr="00DF5381">
        <w:rPr>
          <w:color w:val="000000"/>
        </w:rPr>
        <w:lastRenderedPageBreak/>
        <w:t>Длина позвоночника мало отличается у людей высокого и малого роста: высокий и низкорослый, сидя рядом, часто выглядят одинакового роста, так как разница в росте приходится, глав</w:t>
      </w:r>
      <w:r w:rsidR="00DF5381">
        <w:rPr>
          <w:color w:val="000000"/>
        </w:rPr>
        <w:t>ным образом, за счет длины ног.</w:t>
      </w:r>
      <w:proofErr w:type="gramEnd"/>
    </w:p>
    <w:p w:rsidR="00DF5381" w:rsidRDefault="00E749F6" w:rsidP="00E749F6">
      <w:pPr>
        <w:pStyle w:val="a3"/>
        <w:shd w:val="clear" w:color="auto" w:fill="FFFFFF"/>
        <w:ind w:firstLine="225"/>
        <w:jc w:val="both"/>
        <w:rPr>
          <w:color w:val="000000"/>
        </w:rPr>
      </w:pPr>
      <w:r w:rsidRPr="00DF5381">
        <w:rPr>
          <w:color w:val="000000"/>
        </w:rPr>
        <w:t>Плечевая кость всегда длиннее предплечья, предплечье всегда длиннее кисти. Плечо, когда рука согнута в локте, кажется длиннее, потому что его рабочая длина увеличивается на толщину локтевой кости. Локоть часто находится на уровне подвздошного гребня.</w:t>
      </w:r>
    </w:p>
    <w:p w:rsidR="00DF5381" w:rsidRDefault="00E749F6" w:rsidP="00DF5381">
      <w:pPr>
        <w:pStyle w:val="a3"/>
        <w:shd w:val="clear" w:color="auto" w:fill="FFFFFF"/>
        <w:jc w:val="both"/>
        <w:rPr>
          <w:color w:val="000000"/>
        </w:rPr>
      </w:pPr>
      <w:r w:rsidRPr="00DF5381">
        <w:rPr>
          <w:color w:val="000000"/>
        </w:rPr>
        <w:t>Бедренная кость всегда длиннее голени; голень длиннее стопы. Длина бедренной кости равна длине голени плюс высота стопы. Когда человек сидит, длина бедра воспринимается вместе с тазом, высота голени со стопой увеличивается за сч</w:t>
      </w:r>
      <w:r w:rsidR="00DF5381">
        <w:rPr>
          <w:color w:val="000000"/>
        </w:rPr>
        <w:t>ет толщины нижнего конца бедра.</w:t>
      </w:r>
    </w:p>
    <w:p w:rsidR="00E749F6" w:rsidRPr="00DF5381" w:rsidRDefault="00E749F6" w:rsidP="00DF5381">
      <w:pPr>
        <w:pStyle w:val="a3"/>
        <w:shd w:val="clear" w:color="auto" w:fill="FFFFFF"/>
        <w:jc w:val="both"/>
        <w:rPr>
          <w:color w:val="000000"/>
        </w:rPr>
      </w:pPr>
      <w:r w:rsidRPr="00DF5381">
        <w:rPr>
          <w:color w:val="000000"/>
        </w:rPr>
        <w:t xml:space="preserve">Опущенная рука у стоящей фигуры достигает концами пальцев середины бедра. Ноги сзади кажутся короче, так как зрительно воспринимаются от ягодиц. Кисть руки и стопа у людей одного и того же роста могут быть самых разных размеров. Иногда у людей высоких - кисть и стопа малых размеров, а </w:t>
      </w:r>
      <w:proofErr w:type="gramStart"/>
      <w:r w:rsidRPr="00DF5381">
        <w:rPr>
          <w:color w:val="000000"/>
        </w:rPr>
        <w:t>у</w:t>
      </w:r>
      <w:proofErr w:type="gramEnd"/>
      <w:r w:rsidRPr="00DF5381">
        <w:rPr>
          <w:color w:val="000000"/>
        </w:rPr>
        <w:t xml:space="preserve"> низкорослых - наоборот. У человека высокого роста голова укладывается в росте не меньше 8 раз, а длина ног от промежности до пола составляет около половины роста.</w:t>
      </w:r>
    </w:p>
    <w:p w:rsidR="00C237DC" w:rsidRDefault="00DF538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354217"/>
            <wp:effectExtent l="0" t="0" r="2540" b="8255"/>
            <wp:docPr id="11" name="Рисунок 11" descr="https://static.tildacdn.com/tild6436-6636-4731-b164-393137633733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atic.tildacdn.com/tild6436-6636-4731-b164-393137633733/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5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24175" cy="2736070"/>
            <wp:effectExtent l="0" t="0" r="0" b="7620"/>
            <wp:docPr id="12" name="Рисунок 12" descr="https://im0-tub-ru.yandex.net/i?id=fc9aec2c7fa70f4cf36a290fd883d820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0-tub-ru.yandex.net/i?id=fc9aec2c7fa70f4cf36a290fd883d820&amp;n=13&amp;exp=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73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74302" cy="2590800"/>
            <wp:effectExtent l="0" t="0" r="7620" b="0"/>
            <wp:docPr id="13" name="Рисунок 13" descr="http://4.bp.blogspot.com/-Tv08goNXpt4/T7VxQU1j8pI/AAAAAAAADUs/t84ramaYtnQ/s1600/clip_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4.bp.blogspot.com/-Tv08goNXpt4/T7VxQU1j8pI/AAAAAAAADUs/t84ramaYtnQ/s1600/clip_image0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7" r="4000"/>
                    <a:stretch/>
                  </pic:blipFill>
                  <pic:spPr bwMode="auto">
                    <a:xfrm>
                      <a:off x="0" y="0"/>
                      <a:ext cx="3584326" cy="259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381" w:rsidRPr="00DF5381" w:rsidRDefault="00DF538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62425" cy="2376745"/>
            <wp:effectExtent l="0" t="0" r="0" b="5080"/>
            <wp:docPr id="14" name="Рисунок 14" descr="https://cs6.livemaster.ru/storage/08/8b/0af38a5b9f5967c15092b17098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s6.livemaster.ru/storage/08/8b/0af38a5b9f5967c15092b17098dq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621" cy="238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42353" cy="1597637"/>
            <wp:effectExtent l="0" t="0" r="1270" b="3175"/>
            <wp:docPr id="15" name="Рисунок 15" descr="https://i.pinimg.com/736x/30/a9/b7/30a9b7382c37042f7e408bab805e1c8c--skeleton-anatomy-anatomy-tuto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.pinimg.com/736x/30/a9/b7/30a9b7382c37042f7e408bab805e1c8c--skeleton-anatomy-anatomy-tutoria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628" cy="160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5381" w:rsidRPr="00DF5381" w:rsidSect="00DF53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BB5"/>
    <w:rsid w:val="00117BB5"/>
    <w:rsid w:val="00C237DC"/>
    <w:rsid w:val="00DF5381"/>
    <w:rsid w:val="00E74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49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74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49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49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74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49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72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24" Type="http://schemas.openxmlformats.org/officeDocument/2006/relationships/customXml" Target="../customXml/item4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customXml" Target="../customXml/item3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8.jpe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97471E8EE621E4993B09F1295CAF34E" ma:contentTypeVersion="50" ma:contentTypeDescription="Создание документа." ma:contentTypeScope="" ma:versionID="fcbc75269b11f8b9925bc90facbaf1b3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093b4cf649d4be2f76cd338fa02d6b27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AWJJH2MPE6E2-1972709851-1208</_dlc_DocId>
    <_dlc_DocIdUrl xmlns="4a252ca3-5a62-4c1c-90a6-29f4710e47f8">
      <Url>http://edu-sps.koiro.local/Sharya/ddt/1/_layouts/15/DocIdRedir.aspx?ID=AWJJH2MPE6E2-1972709851-1208</Url>
      <Description>AWJJH2MPE6E2-1972709851-1208</Description>
    </_dlc_DocIdUrl>
  </documentManagement>
</p:properties>
</file>

<file path=customXml/itemProps1.xml><?xml version="1.0" encoding="utf-8"?>
<ds:datastoreItem xmlns:ds="http://schemas.openxmlformats.org/officeDocument/2006/customXml" ds:itemID="{F68ED812-B4C7-4894-8274-04EFB777FAA6}"/>
</file>

<file path=customXml/itemProps2.xml><?xml version="1.0" encoding="utf-8"?>
<ds:datastoreItem xmlns:ds="http://schemas.openxmlformats.org/officeDocument/2006/customXml" ds:itemID="{CD83216A-B7A9-4C27-9FD0-5ABC367AFF06}"/>
</file>

<file path=customXml/itemProps3.xml><?xml version="1.0" encoding="utf-8"?>
<ds:datastoreItem xmlns:ds="http://schemas.openxmlformats.org/officeDocument/2006/customXml" ds:itemID="{F19228C8-C853-4F58-9B16-DC0924E37EE6}"/>
</file>

<file path=customXml/itemProps4.xml><?xml version="1.0" encoding="utf-8"?>
<ds:datastoreItem xmlns:ds="http://schemas.openxmlformats.org/officeDocument/2006/customXml" ds:itemID="{922AAF1B-9EC4-4AC8-8EA6-AE3972CB2B5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884</Words>
  <Characters>5041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ЦДО</dc:creator>
  <cp:lastModifiedBy>ЦДО</cp:lastModifiedBy>
  <cp:revision>1</cp:revision>
  <dcterms:created xsi:type="dcterms:W3CDTF">2020-04-13T12:16:00Z</dcterms:created>
  <dcterms:modified xsi:type="dcterms:W3CDTF">2020-04-13T13:36:00Z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0x010100497471E8EE621E4993B09F1295CAF34E</vt:lpwstr>
  </property>
  <property fmtid="{D5CDD505-2E9C-101B-9397-08002B2CF9AE}" pid="3" name="_dlc_DocIdItemGuid">
    <vt:lpwstr>289f61c7-c907-48b5-8932-5689190633dd</vt:lpwstr>
  </property>
</Properties>
</file>