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23" w:rsidRDefault="00886C23" w:rsidP="00886C23">
      <w:pPr>
        <w:tabs>
          <w:tab w:val="left" w:pos="8595"/>
          <w:tab w:val="right" w:pos="1046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Приложение 1 </w:t>
      </w:r>
    </w:p>
    <w:p w:rsidR="00886C23" w:rsidRDefault="00886C23" w:rsidP="00886C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Координационного совета профсоюзов</w:t>
      </w:r>
    </w:p>
    <w:p w:rsidR="00886C23" w:rsidRDefault="00886C23" w:rsidP="00886C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округа город Шарья </w:t>
      </w:r>
    </w:p>
    <w:p w:rsidR="00886C23" w:rsidRDefault="00886C23" w:rsidP="00886C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Шарьинского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86C23" w:rsidRDefault="00886C23" w:rsidP="00886C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8 от  7 октября 2023  года  </w:t>
      </w: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акции «Славим Человека Труда!»</w:t>
      </w: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профсоюзов городского округа город Шарья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1.1.Акция «Славим Человека Труда!» Координационного совета профсоюзов городского округа город Шарья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86C23" w:rsidRDefault="00886C23" w:rsidP="00886C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Акция) проводится с целью: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авторитета и престижа рабочих профессий;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-Выявления и распространения опыта работы членов профсоюза, добившихся профессиональных успехов, и укрепивших своей работой авторитет профсоюзной организации на предприятии;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статуса профессионального мастерства;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-Чествования ветеранов и трудовых династий;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-Патриотического воспитания  молодежи;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мотивации профсоюзного членства.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1.2.Решение о проведении Акции принимается Координационным советом профсоюзов городского округа город Шарья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оординационный совет). 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Координационным советом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устанавливаются сроки проведения Акции,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утверждается смета расходов,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утверждается количественный и персональный состав Организационного комитета  Акции (далее - Оргкомитет),  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-определяется  порядок проведения церемонии награждения.</w:t>
      </w: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Оргкомитет </w:t>
      </w:r>
    </w:p>
    <w:p w:rsidR="00886C23" w:rsidRDefault="00886C23" w:rsidP="00886C2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2.1.Состав Оргкомитета   формируется из представителей: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районных организаций профсоюзов;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профсоюзных организаций,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2.2.Оргкомитет возглавляет Председатель,  который избирается на первом заседании из членов Оргкомитета простым большинством голосов присутствующих на заседании членов.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2.3.Оргкомитет: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 смету расходов на организацию и проведение Акции, вносит её на утверждение Исполкома ФОПКО, контролирует целевое использование финансовых средств,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-проводит конкурсы по отдельным номинациям 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Положений  – Приложений к ПОЛОЖЕНИЮ об акции «Славим Человека Труда!»,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материалы, представленные  по каждому из номинантов,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  спорные вопросы, связанные с порядком проведения Акции и принимает по ним решение.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2.4.Заседание Оргкомитета считается правомочным, если на нем присутствует более половины его членов.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2.5.Решения принимаются большинством голосов присутствующих на заседании  членов Оргкомитета.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2.6. В случае отсутствия члена Оргкомитета на заседании он вправе изложить в письменном виде свое мнение, которое подлежит обязательному приобщению  к протоколу заседания.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2.7.Решения Оргкомитета оформляются протоколом, который подписывает Председатель Оргкомитета.</w:t>
      </w: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2.8.Решения Оргкомитета являются обязательными для исполнения всеми участниками Акции  и  окончательными.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Сроки проведения: 15 декабря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пятница)</w:t>
      </w:r>
    </w:p>
    <w:p w:rsidR="00886C23" w:rsidRDefault="00886C23" w:rsidP="00886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15 часов в Городском Центре Досуга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Номинации акции: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886C23" w:rsidRDefault="00886C23" w:rsidP="00886C2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К  участию допускаются  кандидаты, не принимавшие участие в Акции ранее).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C23" w:rsidRDefault="00886C23" w:rsidP="00886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«Будущее России»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Чествуются молодые рабочие и специалисты, в возрасте до 35 лет, члены профсоюза, активные, хорошо зарекомендовавшие себя на предприятии.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4.2. «Мастер «Золотые руки»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Чествуются победители областных конкурсов профессионального мастерства ,</w:t>
      </w:r>
      <w:r>
        <w:rPr>
          <w:rFonts w:ascii="Times New Roman" w:hAnsi="Times New Roman" w:cs="Times New Roman"/>
          <w:sz w:val="28"/>
          <w:szCs w:val="28"/>
        </w:rPr>
        <w:t xml:space="preserve"> 2020,2021 ,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,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4.3. «За верность профессии» 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Чествуются члены профсоюза, работники организаций и предприятий Костромской области, стаж работы которых по специальности более 35 лет.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4.4. «Профсоюзный лидер»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Чествуются:  </w:t>
      </w:r>
    </w:p>
    <w:p w:rsidR="00886C23" w:rsidRDefault="00886C23" w:rsidP="00886C23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районных профсоюзных организаций, занявшие первое место в конкурсе «Профсоюзный лидер» среди районных профсоюзных организаций;</w:t>
      </w:r>
    </w:p>
    <w:p w:rsidR="00886C23" w:rsidRDefault="00886C23" w:rsidP="00886C23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первичных профсоюзных организаций, занявшие первое место в конкурсе  «Профсоюзный лидер» среди первичных профсоюзных организаций из: первичных профсоюзных организаций, выходящих на ФОПКО. </w:t>
      </w:r>
    </w:p>
    <w:p w:rsidR="00886C23" w:rsidRDefault="00886C23" w:rsidP="00886C23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uppressAutoHyphens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4.5 Трудовая династия</w:t>
      </w:r>
    </w:p>
    <w:p w:rsidR="00886C23" w:rsidRDefault="00886C23" w:rsidP="00886C23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Чествуются трудовые династии в 3-х и более поколениях.</w:t>
      </w:r>
    </w:p>
    <w:p w:rsidR="00886C23" w:rsidRDefault="00886C23" w:rsidP="00886C23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6C23" w:rsidRDefault="00886C23" w:rsidP="00886C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4.6. «За содружество»</w:t>
      </w:r>
    </w:p>
    <w:p w:rsidR="00886C23" w:rsidRDefault="00886C23" w:rsidP="00886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Чествуются представители органов государственной власти, местного самоуправления, работодатели, иные социальные партнеры, представители общественных организаций, внесшие значительный вклад в развитие социального партнерства на территории муниципального образования и развитию профсоюзного движения в муниципальном образовании.</w:t>
      </w:r>
    </w:p>
    <w:p w:rsidR="00886C23" w:rsidRDefault="00886C23" w:rsidP="00886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выдвижения кандидатур </w:t>
      </w:r>
    </w:p>
    <w:p w:rsidR="00886C23" w:rsidRDefault="00886C23" w:rsidP="0088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городском празднике «Славим Человека Труда!»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5.1. Районные организации профсоюзов, первичные профсоюзные организации, выходящие на ФОПКО в </w:t>
      </w:r>
      <w:r>
        <w:rPr>
          <w:rFonts w:ascii="Times New Roman" w:hAnsi="Times New Roman" w:cs="Times New Roman"/>
          <w:b/>
          <w:sz w:val="28"/>
          <w:szCs w:val="28"/>
        </w:rPr>
        <w:t>срок до 1декабря 2023  года: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Выдвигают кандидатуры в каждую из номинаций и  направляют в адрес Оргкомитета представление на кандидатов: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характеристика-рекомендация,</w:t>
      </w:r>
      <w:r>
        <w:rPr>
          <w:rFonts w:ascii="Times New Roman" w:hAnsi="Times New Roman" w:cs="Times New Roman"/>
          <w:sz w:val="28"/>
          <w:szCs w:val="28"/>
        </w:rPr>
        <w:t xml:space="preserve"> в которой содержится описание заслуг кандидата, подписанная председателем первичной профсоюзной организации, председателем районной организации общероссийского профсоюза,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Фотография и характеристика-рекомендация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 номинанта в электронном виде направляется 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dina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3057@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Замураевой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886C23" w:rsidRDefault="00886C23" w:rsidP="00886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spacing w:after="0"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>
      <w:pPr>
        <w:rPr>
          <w:rFonts w:ascii="Times New Roman" w:hAnsi="Times New Roman" w:cs="Times New Roman"/>
          <w:sz w:val="28"/>
          <w:szCs w:val="28"/>
        </w:rPr>
      </w:pPr>
    </w:p>
    <w:p w:rsidR="00886C23" w:rsidRDefault="00886C23" w:rsidP="00886C23"/>
    <w:p w:rsidR="008467B3" w:rsidRDefault="008467B3"/>
    <w:sectPr w:rsidR="0084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A9"/>
    <w:rsid w:val="008467B3"/>
    <w:rsid w:val="00886C23"/>
    <w:rsid w:val="00C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C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C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CDAD6270085A429F8372CB583A0619" ma:contentTypeVersion="49" ma:contentTypeDescription="Создание документа." ma:contentTypeScope="" ma:versionID="9189ca6247ceff58d710fe305b0f417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2A821E94-B089-4FBA-8F4E-686A029791F9}"/>
</file>

<file path=customXml/itemProps2.xml><?xml version="1.0" encoding="utf-8"?>
<ds:datastoreItem xmlns:ds="http://schemas.openxmlformats.org/officeDocument/2006/customXml" ds:itemID="{4297943E-7D69-4173-8A9D-B1F23E7899FA}"/>
</file>

<file path=customXml/itemProps3.xml><?xml version="1.0" encoding="utf-8"?>
<ds:datastoreItem xmlns:ds="http://schemas.openxmlformats.org/officeDocument/2006/customXml" ds:itemID="{B3F37E8D-2EDB-4BC0-ADF0-16B806026C96}"/>
</file>

<file path=customXml/itemProps4.xml><?xml version="1.0" encoding="utf-8"?>
<ds:datastoreItem xmlns:ds="http://schemas.openxmlformats.org/officeDocument/2006/customXml" ds:itemID="{5B16EF37-0583-4973-A2A5-A55C0B0F5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</cp:revision>
  <dcterms:created xsi:type="dcterms:W3CDTF">2023-11-10T07:03:00Z</dcterms:created>
  <dcterms:modified xsi:type="dcterms:W3CDTF">2023-11-10T07:04:00Z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0x0101008ECDAD6270085A429F8372CB583A0619</vt:lpwstr>
  </property>
</Properties>
</file>