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9F" w:rsidRPr="00A8739F" w:rsidRDefault="00A8739F" w:rsidP="00A8739F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b/>
          <w:bCs/>
          <w:color w:val="C0504D"/>
          <w:sz w:val="28"/>
          <w:szCs w:val="28"/>
        </w:rPr>
      </w:pPr>
    </w:p>
    <w:p w:rsidR="00A8739F" w:rsidRPr="00A8739F" w:rsidRDefault="00A8739F" w:rsidP="00A8739F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b/>
          <w:bCs/>
          <w:color w:val="C0504D"/>
          <w:sz w:val="28"/>
          <w:szCs w:val="28"/>
        </w:rPr>
      </w:pPr>
    </w:p>
    <w:p w:rsidR="00A8739F" w:rsidRPr="00A8739F" w:rsidRDefault="00A8739F" w:rsidP="00A8739F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b/>
          <w:bCs/>
          <w:color w:val="C0504D"/>
          <w:sz w:val="28"/>
          <w:szCs w:val="28"/>
        </w:rPr>
      </w:pPr>
      <w:r w:rsidRPr="00A8739F">
        <w:rPr>
          <w:b/>
          <w:bCs/>
          <w:color w:val="C0504D"/>
          <w:sz w:val="28"/>
          <w:szCs w:val="28"/>
        </w:rPr>
        <w:t>Семинар «Формирование функциональной грамотности в начальной школе»</w:t>
      </w:r>
    </w:p>
    <w:p w:rsidR="004C0F97" w:rsidRPr="00A8739F" w:rsidRDefault="004C0F97" w:rsidP="00A8739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C0504D"/>
          <w:sz w:val="28"/>
          <w:szCs w:val="28"/>
        </w:rPr>
        <w:t>Что такое функциональная грамотность?</w:t>
      </w: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Если разобрать каждое слово этого словосочетания, мы получим:</w:t>
      </w: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Функциональность </w:t>
      </w:r>
      <w:r w:rsidRPr="00A8739F">
        <w:rPr>
          <w:color w:val="000000"/>
          <w:sz w:val="28"/>
          <w:szCs w:val="28"/>
        </w:rPr>
        <w:t>– (обычно в технике и программном обеспечении) — набор возможностей (функций), которые предоставляет данная система или устройство.</w:t>
      </w: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Грамотность </w:t>
      </w:r>
      <w:r w:rsidRPr="00A8739F">
        <w:rPr>
          <w:color w:val="000000"/>
          <w:sz w:val="28"/>
          <w:szCs w:val="28"/>
        </w:rPr>
        <w:t>– степень владения человеком навыками письма и чтения на родном языке</w:t>
      </w:r>
      <w:r w:rsidRPr="00A8739F">
        <w:rPr>
          <w:b/>
          <w:bCs/>
          <w:color w:val="000000"/>
          <w:sz w:val="28"/>
          <w:szCs w:val="28"/>
        </w:rPr>
        <w:t>. </w:t>
      </w: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Функциональная грамотность</w:t>
      </w:r>
      <w:r w:rsidRPr="00A8739F">
        <w:rPr>
          <w:color w:val="000000"/>
          <w:sz w:val="28"/>
          <w:szCs w:val="28"/>
        </w:rPr>
        <w:t> – уровень образованности, который характеризуется способностью решать стандартные жизненные задачи в различных сферах жизнедеятельности на основе преимущественно прикладных знаний.</w:t>
      </w: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Функционально грамотная личность </w:t>
      </w:r>
      <w:r w:rsidRPr="00A8739F">
        <w:rPr>
          <w:color w:val="000000"/>
          <w:sz w:val="28"/>
          <w:szCs w:val="28"/>
        </w:rPr>
        <w:t>– </w:t>
      </w:r>
      <w:r w:rsidRPr="00A8739F">
        <w:rPr>
          <w:b/>
          <w:bCs/>
          <w:color w:val="000000"/>
          <w:sz w:val="28"/>
          <w:szCs w:val="28"/>
        </w:rPr>
        <w:t>это человек, ориентирующийся в мире и действующий в соответствии с общественными ценностями, ожиданиями и интересами.</w:t>
      </w:r>
    </w:p>
    <w:p w:rsidR="004C0F97" w:rsidRPr="00A8739F" w:rsidRDefault="004C0F97" w:rsidP="004C0F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В ходе Международного тестирования оцениваются </w:t>
      </w:r>
      <w:r w:rsidRPr="00A8739F">
        <w:rPr>
          <w:b/>
          <w:bCs/>
          <w:color w:val="000000"/>
          <w:sz w:val="28"/>
          <w:szCs w:val="28"/>
        </w:rPr>
        <w:t>три области функциональной грамотности</w:t>
      </w:r>
      <w:r w:rsidRPr="00A8739F">
        <w:rPr>
          <w:color w:val="000000"/>
          <w:sz w:val="28"/>
          <w:szCs w:val="28"/>
        </w:rPr>
        <w:t>:</w:t>
      </w:r>
    </w:p>
    <w:p w:rsidR="004C0F97" w:rsidRPr="00A8739F" w:rsidRDefault="004C0F97" w:rsidP="004C0F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грамотность в чтении (PIRLS),</w:t>
      </w:r>
    </w:p>
    <w:p w:rsidR="004C0F97" w:rsidRPr="00A8739F" w:rsidRDefault="004C0F97" w:rsidP="004C0F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математическая,</w:t>
      </w:r>
    </w:p>
    <w:p w:rsidR="00A8739F" w:rsidRDefault="004C0F97" w:rsidP="00A8739F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естественнонаучная грамотность (TIMSS)</w:t>
      </w:r>
      <w:r w:rsidRPr="00A8739F">
        <w:rPr>
          <w:color w:val="000000"/>
          <w:sz w:val="28"/>
          <w:szCs w:val="28"/>
        </w:rPr>
        <w:t>.</w:t>
      </w:r>
      <w:r w:rsidR="00A8739F" w:rsidRPr="00A8739F">
        <w:rPr>
          <w:rStyle w:val="c7"/>
          <w:color w:val="000000"/>
          <w:sz w:val="28"/>
          <w:szCs w:val="28"/>
        </w:rPr>
        <w:t xml:space="preserve"> </w:t>
      </w:r>
    </w:p>
    <w:p w:rsidR="00A8739F" w:rsidRPr="00A8739F" w:rsidRDefault="00A8739F" w:rsidP="00A8739F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8739F">
        <w:rPr>
          <w:color w:val="000000"/>
          <w:sz w:val="28"/>
        </w:rPr>
        <w:t>В функциональную грамотность входят: </w:t>
      </w:r>
      <w:r w:rsidRPr="00A8739F">
        <w:rPr>
          <w:b/>
          <w:bCs/>
          <w:color w:val="000000"/>
          <w:sz w:val="28"/>
        </w:rPr>
        <w:t>читательская</w:t>
      </w:r>
      <w:r w:rsidRPr="00A8739F">
        <w:rPr>
          <w:color w:val="000000"/>
          <w:sz w:val="28"/>
        </w:rPr>
        <w:t> грамотность, </w:t>
      </w:r>
      <w:r w:rsidRPr="00A8739F">
        <w:rPr>
          <w:b/>
          <w:bCs/>
          <w:color w:val="000000"/>
          <w:sz w:val="28"/>
        </w:rPr>
        <w:t>математическая</w:t>
      </w:r>
      <w:r w:rsidRPr="00A8739F">
        <w:rPr>
          <w:color w:val="000000"/>
          <w:sz w:val="28"/>
        </w:rPr>
        <w:t> грамотность, </w:t>
      </w:r>
      <w:r w:rsidRPr="00A8739F">
        <w:rPr>
          <w:b/>
          <w:bCs/>
          <w:color w:val="000000"/>
          <w:sz w:val="28"/>
        </w:rPr>
        <w:t>естественнонаучная</w:t>
      </w:r>
      <w:r w:rsidRPr="00A8739F">
        <w:rPr>
          <w:color w:val="000000"/>
          <w:sz w:val="28"/>
        </w:rPr>
        <w:t> грамотность и </w:t>
      </w:r>
      <w:r w:rsidRPr="00A8739F">
        <w:rPr>
          <w:rFonts w:ascii="PT Serif" w:hAnsi="PT Serif" w:cs="Calibri"/>
          <w:b/>
          <w:bCs/>
          <w:color w:val="000000"/>
          <w:sz w:val="28"/>
        </w:rPr>
        <w:t>критическое мышление</w:t>
      </w:r>
      <w:r w:rsidRPr="00A8739F">
        <w:rPr>
          <w:color w:val="000000"/>
          <w:sz w:val="28"/>
        </w:rPr>
        <w:t>.</w:t>
      </w:r>
    </w:p>
    <w:p w:rsidR="00A8739F" w:rsidRPr="00A8739F" w:rsidRDefault="00A8739F" w:rsidP="00A8739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Читательская грамотность</w:t>
      </w: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8739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A87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Прил. 1</w:t>
      </w:r>
      <w:r w:rsidRPr="00A8739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схема 1)</w:t>
      </w: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Pr="00A8739F">
        <w:rPr>
          <w:rFonts w:ascii="PT Sans" w:eastAsia="Times New Roman" w:hAnsi="PT Sans" w:cs="Calibri"/>
          <w:color w:val="000000"/>
          <w:sz w:val="28"/>
          <w:lang w:eastAsia="ru-RU"/>
        </w:rPr>
        <w:t>  </w:t>
      </w: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изучении любого предмета грамотность чтения необходима для получения какой-либо информации об изучаемом объекте и для формирования навыков анализа текстовой информации.</w:t>
      </w:r>
      <w:r w:rsidRPr="00A8739F">
        <w:rPr>
          <w:rFonts w:ascii="PT Sans" w:eastAsia="Times New Roman" w:hAnsi="PT Sans" w:cs="Calibri"/>
          <w:color w:val="000000"/>
          <w:sz w:val="28"/>
          <w:lang w:eastAsia="ru-RU"/>
        </w:rPr>
        <w:t> </w:t>
      </w:r>
    </w:p>
    <w:p w:rsidR="00A8739F" w:rsidRPr="00A8739F" w:rsidRDefault="00A8739F" w:rsidP="00A873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Математическая грамотность </w:t>
      </w:r>
      <w:r w:rsidRPr="00A8739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A87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Прил. 1</w:t>
      </w:r>
      <w:r w:rsidRPr="00A8739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схема 2)</w:t>
      </w: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  <w:r w:rsidRPr="00A8739F">
        <w:rPr>
          <w:rFonts w:ascii="PT Sans" w:eastAsia="Times New Roman" w:hAnsi="PT Sans" w:cs="Calibri"/>
          <w:color w:val="000000"/>
          <w:sz w:val="28"/>
          <w:lang w:eastAsia="ru-RU"/>
        </w:rPr>
        <w:t>  (Например: п</w:t>
      </w: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 изучении биологии знания математики используются для построения графиков (температурных, изменения артериального давления и т.п.), выполнения расчётов энергетической ценности пищевого суточного рациона и так далее).</w:t>
      </w:r>
      <w:r w:rsidRPr="00A8739F">
        <w:rPr>
          <w:rFonts w:ascii="PT Sans" w:eastAsia="Times New Roman" w:hAnsi="PT Sans" w:cs="Calibri"/>
          <w:color w:val="000000"/>
          <w:sz w:val="28"/>
          <w:lang w:eastAsia="ru-RU"/>
        </w:rPr>
        <w:t> 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PT Sans" w:eastAsia="Times New Roman" w:hAnsi="PT Sans" w:cs="Calibri"/>
          <w:color w:val="000000"/>
          <w:sz w:val="28"/>
          <w:lang w:eastAsia="ru-RU"/>
        </w:rPr>
        <w:lastRenderedPageBreak/>
        <w:t> </w:t>
      </w:r>
    </w:p>
    <w:p w:rsidR="00A8739F" w:rsidRPr="00A8739F" w:rsidRDefault="00A8739F" w:rsidP="00A873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Естественнонаучная грамотность</w:t>
      </w:r>
      <w:r w:rsidRPr="00A8739F">
        <w:rPr>
          <w:rFonts w:ascii="PT Sans" w:eastAsia="Times New Roman" w:hAnsi="PT Sans" w:cs="Calibri"/>
          <w:color w:val="000000"/>
          <w:sz w:val="28"/>
          <w:lang w:eastAsia="ru-RU"/>
        </w:rPr>
        <w:t>  </w:t>
      </w:r>
      <w:r w:rsidRPr="00A8739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A87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Прил. 1</w:t>
      </w:r>
      <w:r w:rsidRPr="00A8739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схема 3)</w:t>
      </w: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способность человека осваивать и использовать 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выводов, основанных на научных доказательствах,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</w:t>
      </w:r>
      <w:r w:rsidRPr="00A8739F">
        <w:rPr>
          <w:rFonts w:ascii="PT Sans" w:eastAsia="Times New Roman" w:hAnsi="PT Sans" w:cs="Calibri"/>
          <w:color w:val="000000"/>
          <w:sz w:val="28"/>
          <w:lang w:eastAsia="ru-RU"/>
        </w:rPr>
        <w:t> </w:t>
      </w:r>
    </w:p>
    <w:p w:rsidR="00A8739F" w:rsidRPr="00A8739F" w:rsidRDefault="00A8739F" w:rsidP="00A873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73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Креативное</w:t>
      </w:r>
      <w:proofErr w:type="spellEnd"/>
      <w:r w:rsidRPr="00A873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мышление </w:t>
      </w: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 инновационное мышление — это вид мышления, которое ведет к </w:t>
      </w:r>
      <w:proofErr w:type="spellStart"/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инсайтам</w:t>
      </w:r>
      <w:proofErr w:type="spellEnd"/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новым подходам, свежим взглядам, это новый путь понимания и видения вещей. Продукты </w:t>
      </w:r>
      <w:proofErr w:type="spellStart"/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креативного</w:t>
      </w:r>
      <w:proofErr w:type="spellEnd"/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мышления включают наблюдаемые вещи, такие как музыка, поэзия, танец, драматическая литература и технические инновации.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Составляющие </w:t>
      </w:r>
      <w:proofErr w:type="spellStart"/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креативного</w:t>
      </w:r>
      <w:proofErr w:type="spellEnd"/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мышления: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Любознательность (активный интерес к заданию):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интерес к окружающему миру и желание узнать о нем больше;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самостоятельный поиск ответов на собственные вопросы. Активный поиск новой информации (в том числе в неожиданных источниках).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Создание идей (воображение). Продуцирование собственных идей: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оригинальность предложенных идей;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гибкость или подвижность;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продуцировать большое количество идей.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Развитие предложенных идей: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оценка предложенных идей с разных позиций и поиск их сильных и слабых сторон с целью улучшения идеи или отказа от нее;</w:t>
      </w:r>
    </w:p>
    <w:p w:rsidR="00A8739F" w:rsidRPr="00A8739F" w:rsidRDefault="00A8739F" w:rsidP="00A873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быстро перестраивать свою деятельность в изменившихся условиях и с появлением новой информации об объекте исследования.</w:t>
      </w:r>
    </w:p>
    <w:p w:rsidR="004C0F97" w:rsidRPr="00A8739F" w:rsidRDefault="004C0F97" w:rsidP="004C0F9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F97" w:rsidRPr="00A8739F" w:rsidRDefault="004C0F97" w:rsidP="004C0F9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  <w:u w:val="single"/>
        </w:rPr>
        <w:t>1 Изучение качества чтения и понимание текста»</w:t>
      </w:r>
      <w:r w:rsidRPr="00A8739F">
        <w:rPr>
          <w:b/>
          <w:bCs/>
          <w:color w:val="000000"/>
          <w:sz w:val="28"/>
          <w:szCs w:val="28"/>
        </w:rPr>
        <w:t> (PIRLS), </w:t>
      </w:r>
      <w:r w:rsidRPr="00A8739F">
        <w:rPr>
          <w:color w:val="000000"/>
          <w:sz w:val="28"/>
          <w:szCs w:val="28"/>
        </w:rPr>
        <w:t>сравнение уровня и качества чтения, понимания текста учащимися начальной школы в странах мира.</w:t>
      </w: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Для проверки школьникам дают два текста: научно-популярный (информационный) и художественный. После чтения дети должны ответить на несколько вопросов к каждому. Вопросы к текстам оценивают четыре навыка:</w:t>
      </w:r>
    </w:p>
    <w:p w:rsidR="004C0F97" w:rsidRPr="00A8739F" w:rsidRDefault="004C0F97" w:rsidP="004C0F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lastRenderedPageBreak/>
        <w:t>находить информацию;</w:t>
      </w:r>
    </w:p>
    <w:p w:rsidR="004C0F97" w:rsidRPr="00A8739F" w:rsidRDefault="004C0F97" w:rsidP="004C0F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формулировать выводы;</w:t>
      </w:r>
    </w:p>
    <w:p w:rsidR="004C0F97" w:rsidRPr="00A8739F" w:rsidRDefault="004C0F97" w:rsidP="004C0F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интерпретацию и обобщение информации;</w:t>
      </w:r>
    </w:p>
    <w:p w:rsidR="004C0F97" w:rsidRPr="00A8739F" w:rsidRDefault="004C0F97" w:rsidP="004C0F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анализ и оценку содержания, языковых особенностей и структуры текста.</w:t>
      </w:r>
    </w:p>
    <w:p w:rsidR="004C0F97" w:rsidRPr="00A8739F" w:rsidRDefault="004C0F97" w:rsidP="004C0F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рамках исследования TIMSS оценивается общеобразовательная подготовка учащихся </w:t>
      </w:r>
      <w:r w:rsidRPr="00A8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и 8 классов по математике и естественнонаучным предметам</w:t>
      </w:r>
      <w:r w:rsidRPr="00A8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подготовка учащихся </w:t>
      </w:r>
      <w:r w:rsidRPr="00A8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классов по углубленным курсам математики и физики</w:t>
      </w:r>
      <w:r w:rsidRPr="00A8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0F97" w:rsidRPr="00A8739F" w:rsidRDefault="004C0F97" w:rsidP="004C0F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Анализ учебников для учащихся начальных классов</w:t>
      </w: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показывает, что, как правило</w:t>
      </w:r>
      <w:r w:rsidRPr="00A8739F">
        <w:rPr>
          <w:b/>
          <w:bCs/>
          <w:color w:val="000000"/>
          <w:sz w:val="28"/>
          <w:szCs w:val="28"/>
          <w:u w:val="single"/>
        </w:rPr>
        <w:t>, около 60% заданий являются</w:t>
      </w: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proofErr w:type="gramStart"/>
      <w:r w:rsidRPr="00A8739F">
        <w:rPr>
          <w:b/>
          <w:bCs/>
          <w:color w:val="000000"/>
          <w:sz w:val="28"/>
          <w:szCs w:val="28"/>
          <w:u w:val="single"/>
        </w:rPr>
        <w:t>репродуктивными</w:t>
      </w:r>
      <w:proofErr w:type="gramEnd"/>
      <w:r w:rsidRPr="00A8739F">
        <w:rPr>
          <w:b/>
          <w:bCs/>
          <w:color w:val="000000"/>
          <w:sz w:val="28"/>
          <w:szCs w:val="28"/>
          <w:u w:val="single"/>
        </w:rPr>
        <w:t>, </w:t>
      </w:r>
      <w:r w:rsidRPr="00A8739F">
        <w:rPr>
          <w:b/>
          <w:bCs/>
          <w:color w:val="000000"/>
          <w:sz w:val="28"/>
          <w:szCs w:val="28"/>
        </w:rPr>
        <w:t>т. е. необходимо запомнить и воспроизвести предложенный учебный материал.</w:t>
      </w: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B6C4D" w:rsidRPr="00A8739F" w:rsidRDefault="004C0F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A8739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 xml:space="preserve">При выполнении заданий мониторингов TIMSS школьникам предлагаются задания, требующие разных видов познавательной деятельности: воспроизведение фактических знаний («знание»), применение знаний в практических ситуациях («применение»), </w:t>
      </w:r>
      <w:r w:rsidRPr="00A8739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объяснение явлений или описание наблюдений («рассуждение»)</w:t>
      </w:r>
    </w:p>
    <w:p w:rsidR="004C0F97" w:rsidRPr="00A8739F" w:rsidRDefault="004C0F97" w:rsidP="004C0F9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Анализ результатов ВПР в 4 классе и результатов участия российских школьников в международных исследованиях (PIRLS, TIMS) выявил основные недостатки в достижении младших школьников:</w:t>
      </w:r>
    </w:p>
    <w:p w:rsidR="004C0F97" w:rsidRPr="00A8739F" w:rsidRDefault="004C0F97" w:rsidP="004C0F97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Недостаточно владеют смысловым чтением</w:t>
      </w:r>
    </w:p>
    <w:p w:rsidR="004C0F97" w:rsidRPr="00A8739F" w:rsidRDefault="004C0F97" w:rsidP="004C0F97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Не справляются с задачами на интерпретацию информации</w:t>
      </w:r>
    </w:p>
    <w:p w:rsidR="004C0F97" w:rsidRPr="00A8739F" w:rsidRDefault="004C0F97" w:rsidP="004C0F97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Затрудняются в решении задач, требующих анализа, обобщения</w:t>
      </w:r>
    </w:p>
    <w:p w:rsidR="004C0F97" w:rsidRPr="00A8739F" w:rsidRDefault="004C0F97" w:rsidP="004C0F97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Не умеют высказывать предположения, строить доказательства</w:t>
      </w:r>
    </w:p>
    <w:p w:rsidR="004C0F97" w:rsidRPr="00A8739F" w:rsidRDefault="004C0F97" w:rsidP="004C0F97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Недостаточно сформировано умение работать с моделями</w:t>
      </w:r>
    </w:p>
    <w:p w:rsidR="004C0F97" w:rsidRPr="00A8739F" w:rsidRDefault="004C0F97" w:rsidP="004C0F97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Не умеют «увязывать» свой опыт с приобретаемой в школе системой знаний</w:t>
      </w:r>
    </w:p>
    <w:p w:rsidR="004C0F97" w:rsidRPr="00A8739F" w:rsidRDefault="004C0F97" w:rsidP="004C0F97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Приоритет чтения художественного текста.</w:t>
      </w:r>
    </w:p>
    <w:p w:rsidR="004C0F97" w:rsidRPr="00A8739F" w:rsidRDefault="00AF328D" w:rsidP="00AF328D">
      <w:pPr>
        <w:pStyle w:val="a3"/>
        <w:shd w:val="clear" w:color="auto" w:fill="F5F5F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  <w:u w:val="single"/>
        </w:rPr>
        <w:t>Н</w:t>
      </w:r>
      <w:r w:rsidR="004C0F97" w:rsidRPr="00A8739F">
        <w:rPr>
          <w:color w:val="000000"/>
          <w:sz w:val="28"/>
          <w:szCs w:val="28"/>
          <w:u w:val="single"/>
        </w:rPr>
        <w:t>а начальном этапе обучения главное</w:t>
      </w:r>
      <w:r w:rsidR="004C0F97" w:rsidRPr="00A8739F">
        <w:rPr>
          <w:color w:val="000000"/>
          <w:sz w:val="28"/>
          <w:szCs w:val="28"/>
        </w:rPr>
        <w:t> – развивать умение каждого ребенка мыслить с помощью таких логических приемов, как анализ, синтез, сравнение, обобщение, классификация умозаключение, систематизация, отрицание, ограничение.</w:t>
      </w:r>
    </w:p>
    <w:p w:rsidR="004C0F97" w:rsidRPr="00A8739F" w:rsidRDefault="004C0F97" w:rsidP="00A873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i/>
          <w:iCs/>
          <w:color w:val="000000"/>
          <w:sz w:val="28"/>
          <w:szCs w:val="28"/>
        </w:rPr>
        <w:t>Для формирования учебно-познавательных компетенций </w:t>
      </w:r>
      <w:r w:rsidRPr="00A8739F">
        <w:rPr>
          <w:i/>
          <w:iCs/>
          <w:color w:val="000000"/>
          <w:sz w:val="28"/>
          <w:szCs w:val="28"/>
        </w:rPr>
        <w:t>необходимы</w:t>
      </w:r>
      <w:r w:rsidRPr="00A8739F">
        <w:rPr>
          <w:b/>
          <w:bCs/>
          <w:i/>
          <w:iCs/>
          <w:color w:val="000000"/>
          <w:sz w:val="28"/>
          <w:szCs w:val="28"/>
        </w:rPr>
        <w:t> </w:t>
      </w:r>
      <w:r w:rsidRPr="00A8739F">
        <w:rPr>
          <w:i/>
          <w:iCs/>
          <w:color w:val="000000"/>
          <w:sz w:val="28"/>
          <w:szCs w:val="28"/>
        </w:rPr>
        <w:t>современные технологии организации учебно-воспитательного процесса:</w:t>
      </w:r>
    </w:p>
    <w:p w:rsidR="004C0F97" w:rsidRPr="00A8739F" w:rsidRDefault="004C0F97" w:rsidP="004C0F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технология проблемного и проектного обучения; развития критического мышления.</w:t>
      </w:r>
    </w:p>
    <w:p w:rsidR="00AF328D" w:rsidRPr="00A8739F" w:rsidRDefault="004C0F97" w:rsidP="00AF328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 xml:space="preserve"> Диалог как главный метод </w:t>
      </w:r>
      <w:proofErr w:type="spellStart"/>
      <w:r w:rsidRPr="00A8739F">
        <w:rPr>
          <w:color w:val="000000"/>
          <w:sz w:val="28"/>
          <w:szCs w:val="28"/>
        </w:rPr>
        <w:t>обучения</w:t>
      </w:r>
      <w:r w:rsidR="00AF328D" w:rsidRPr="00A8739F">
        <w:rPr>
          <w:color w:val="000000"/>
          <w:sz w:val="28"/>
          <w:szCs w:val="28"/>
        </w:rPr>
        <w:t>Давайте</w:t>
      </w:r>
      <w:proofErr w:type="spellEnd"/>
      <w:r w:rsidR="00AF328D" w:rsidRPr="00A8739F">
        <w:rPr>
          <w:color w:val="000000"/>
          <w:sz w:val="28"/>
          <w:szCs w:val="28"/>
        </w:rPr>
        <w:t xml:space="preserve"> </w:t>
      </w:r>
      <w:proofErr w:type="gramStart"/>
      <w:r w:rsidR="00AF328D" w:rsidRPr="00A8739F">
        <w:rPr>
          <w:color w:val="000000"/>
          <w:sz w:val="28"/>
          <w:szCs w:val="28"/>
        </w:rPr>
        <w:t>рассмотрим</w:t>
      </w:r>
      <w:proofErr w:type="gramEnd"/>
      <w:r w:rsidR="00AF328D" w:rsidRPr="00A8739F">
        <w:rPr>
          <w:color w:val="000000"/>
          <w:sz w:val="28"/>
          <w:szCs w:val="28"/>
        </w:rPr>
        <w:t xml:space="preserve"> какие приемы по формированию ФГ можно использовать на уроках в начальных классах.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  <w:u w:val="single"/>
        </w:rPr>
        <w:t>РУССКИЙ ЯЗЫК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 xml:space="preserve">В начальной школе основной линией развития является умение грамматически и эффективно пользоваться русским языком в устной и </w:t>
      </w:r>
      <w:r w:rsidRPr="00A8739F">
        <w:rPr>
          <w:color w:val="000000"/>
          <w:sz w:val="28"/>
          <w:szCs w:val="28"/>
        </w:rPr>
        <w:lastRenderedPageBreak/>
        <w:t>письменной речи. Наличие функциональной грамотности по русскому языку предполагает свободное владение всеми видами речевой деятельности (чтения, письма, говорения, слушания).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  <w:u w:val="single"/>
        </w:rPr>
        <w:t>Пути повышения функциональной грамотности учащихся по русскому языку</w:t>
      </w:r>
      <w:r w:rsidRPr="00A8739F">
        <w:rPr>
          <w:color w:val="000000"/>
          <w:sz w:val="28"/>
          <w:szCs w:val="28"/>
        </w:rPr>
        <w:t>.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 Это предполагает проблемное обучение. Важно организовать работу, чтобы каждый ученик ежедневно чувствовал ответственность за свои знания. </w:t>
      </w:r>
      <w:r w:rsidRPr="00A8739F">
        <w:rPr>
          <w:color w:val="000000"/>
          <w:sz w:val="28"/>
          <w:szCs w:val="28"/>
        </w:rPr>
        <w:br/>
        <w:t>Как добиться, чтобы ученик умело не только заучивал правило, но и видел орфограмму. 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ЗАДАНИЯ:</w:t>
      </w:r>
      <w:proofErr w:type="gramStart"/>
      <w:r w:rsidRPr="00A8739F">
        <w:rPr>
          <w:color w:val="000000"/>
          <w:sz w:val="28"/>
          <w:szCs w:val="28"/>
        </w:rPr>
        <w:br/>
        <w:t>-</w:t>
      </w:r>
      <w:proofErr w:type="gramEnd"/>
      <w:r w:rsidRPr="00A8739F">
        <w:rPr>
          <w:color w:val="000000"/>
          <w:sz w:val="28"/>
          <w:szCs w:val="28"/>
        </w:rPr>
        <w:t>Письмо с проговариванием. </w:t>
      </w:r>
      <w:r w:rsidRPr="00A8739F">
        <w:rPr>
          <w:color w:val="000000"/>
          <w:sz w:val="28"/>
          <w:szCs w:val="28"/>
        </w:rPr>
        <w:br/>
        <w:t>-Списывание.</w:t>
      </w:r>
      <w:r w:rsidRPr="00A8739F">
        <w:rPr>
          <w:color w:val="000000"/>
          <w:sz w:val="28"/>
          <w:szCs w:val="28"/>
        </w:rPr>
        <w:br/>
        <w:t>-Комментированное письмо. </w:t>
      </w:r>
      <w:r w:rsidRPr="00A8739F">
        <w:rPr>
          <w:color w:val="000000"/>
          <w:sz w:val="28"/>
          <w:szCs w:val="28"/>
        </w:rPr>
        <w:br/>
        <w:t>-Письмо под диктовку с предварительной подготовкой. </w:t>
      </w:r>
      <w:r w:rsidRPr="00A8739F">
        <w:rPr>
          <w:color w:val="000000"/>
          <w:sz w:val="28"/>
          <w:szCs w:val="28"/>
        </w:rPr>
        <w:br/>
        <w:t>-Письмо по памяти. </w:t>
      </w:r>
      <w:r w:rsidRPr="00A8739F">
        <w:rPr>
          <w:color w:val="000000"/>
          <w:sz w:val="28"/>
          <w:szCs w:val="28"/>
        </w:rPr>
        <w:br/>
        <w:t>-Творческие работы. </w:t>
      </w:r>
      <w:r w:rsidRPr="00A8739F">
        <w:rPr>
          <w:color w:val="000000"/>
          <w:sz w:val="28"/>
          <w:szCs w:val="28"/>
        </w:rPr>
        <w:br/>
        <w:t>-Выборочное списывание. </w:t>
      </w:r>
      <w:r w:rsidRPr="00A8739F">
        <w:rPr>
          <w:color w:val="000000"/>
          <w:sz w:val="28"/>
          <w:szCs w:val="28"/>
        </w:rPr>
        <w:br/>
        <w:t>-Стихотворные упражнения по орфографии. </w:t>
      </w:r>
      <w:r w:rsidRPr="00A8739F">
        <w:rPr>
          <w:color w:val="000000"/>
          <w:sz w:val="28"/>
          <w:szCs w:val="28"/>
        </w:rPr>
        <w:br/>
        <w:t>-Словарная работа </w:t>
      </w:r>
      <w:r w:rsidRPr="00A8739F">
        <w:rPr>
          <w:color w:val="000000"/>
          <w:sz w:val="28"/>
          <w:szCs w:val="28"/>
        </w:rPr>
        <w:br/>
        <w:t>-Работа над ошибками.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  <w:u w:val="single"/>
        </w:rPr>
        <w:t xml:space="preserve"> ЛИТЕРАТУРНОЕ ЧТЕНИЕ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 xml:space="preserve">Учебный предмет «Литературное чтение» учитывает освоение обучающимися способностями грамотного быстрого чтения, ознакомления с произведениями детской литературы и формированием умений работы с текстом, а кроме того мастерством отыскать необходимую книжку в библиотеке, на прилавке магазина; способность выбрать произведение на установленную проблему (для участия в конкурсе чтецов); способность дать оценку друг другу; способность выслушивать и чувствовать, выражать собственную позицию к </w:t>
      </w:r>
      <w:proofErr w:type="gramStart"/>
      <w:r w:rsidRPr="00A8739F">
        <w:rPr>
          <w:color w:val="000000"/>
          <w:sz w:val="28"/>
          <w:szCs w:val="28"/>
        </w:rPr>
        <w:t>прочтенному</w:t>
      </w:r>
      <w:proofErr w:type="gramEnd"/>
      <w:r w:rsidRPr="00A8739F">
        <w:rPr>
          <w:color w:val="000000"/>
          <w:sz w:val="28"/>
          <w:szCs w:val="28"/>
        </w:rPr>
        <w:t>, к услышанному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  <w:u w:val="single"/>
        </w:rPr>
        <w:t>Учебный предмет “Литературное чтение” предусматривает:</w:t>
      </w:r>
    </w:p>
    <w:p w:rsidR="00AF328D" w:rsidRPr="00A8739F" w:rsidRDefault="00AF328D" w:rsidP="00AF328D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овладение учащимися навыками грамотного беглого чтения,</w:t>
      </w:r>
    </w:p>
    <w:p w:rsidR="00AF328D" w:rsidRPr="00A8739F" w:rsidRDefault="00AF328D" w:rsidP="00AF328D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ознакомления с произведениями детской литературы,</w:t>
      </w:r>
    </w:p>
    <w:p w:rsidR="00AF328D" w:rsidRPr="00A8739F" w:rsidRDefault="00AF328D" w:rsidP="00AF328D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формированием умений работы с текстом,</w:t>
      </w:r>
    </w:p>
    <w:p w:rsidR="00AF328D" w:rsidRPr="00A8739F" w:rsidRDefault="00AF328D" w:rsidP="00AF328D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умением найти нужную книгу в библиотеке, на прилавке магазина;</w:t>
      </w:r>
    </w:p>
    <w:p w:rsidR="00AF328D" w:rsidRPr="00A8739F" w:rsidRDefault="00AF328D" w:rsidP="00AF328D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умение подобрать произведение на заданную тему (для участия в конкурсе чтецов);</w:t>
      </w:r>
    </w:p>
    <w:p w:rsidR="00AF328D" w:rsidRPr="00A8739F" w:rsidRDefault="00AF328D" w:rsidP="00AF328D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умение оценить работу товарища (на конкурсе жюри – все ученики);</w:t>
      </w:r>
    </w:p>
    <w:p w:rsidR="00A8739F" w:rsidRDefault="00AF328D" w:rsidP="00AF328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 xml:space="preserve">умение слушать и слышать, высказывать своё отношение к </w:t>
      </w:r>
      <w:proofErr w:type="gramStart"/>
      <w:r w:rsidRPr="00A8739F">
        <w:rPr>
          <w:color w:val="000000"/>
          <w:sz w:val="28"/>
          <w:szCs w:val="28"/>
        </w:rPr>
        <w:t>прочитанному</w:t>
      </w:r>
      <w:proofErr w:type="gramEnd"/>
      <w:r w:rsidRPr="00A8739F">
        <w:rPr>
          <w:color w:val="000000"/>
          <w:sz w:val="28"/>
          <w:szCs w:val="28"/>
        </w:rPr>
        <w:t>, к услышанному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 </w:t>
      </w:r>
      <w:r w:rsidRPr="00A8739F">
        <w:rPr>
          <w:b/>
          <w:bCs/>
          <w:color w:val="000000"/>
          <w:sz w:val="28"/>
          <w:szCs w:val="28"/>
          <w:u w:val="single"/>
        </w:rPr>
        <w:t>МАТЕМАТИКА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8739F">
        <w:rPr>
          <w:color w:val="000000"/>
          <w:sz w:val="28"/>
          <w:szCs w:val="28"/>
        </w:rPr>
        <w:t xml:space="preserve">Учебный предмет «Математика» подразумевает развитие арифметических счетных способностей, знакомство с основными принципами геометрии; развитие умения независимого определения местоположения объектов на плоскости и определение данного местоположения языковыми средствами: снизу, наверху, среди, вблизи, позади, поближе, далее; практическое умение </w:t>
      </w:r>
      <w:r w:rsidRPr="00A8739F">
        <w:rPr>
          <w:color w:val="000000"/>
          <w:sz w:val="28"/>
          <w:szCs w:val="28"/>
        </w:rPr>
        <w:lastRenderedPageBreak/>
        <w:t>ориентироваться во времени, способность разрешать вопросы, содержание которых сопряжено с актуальными жизненными ситуациями.</w:t>
      </w:r>
      <w:proofErr w:type="gramEnd"/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 xml:space="preserve">Максимальный результат при изучении предмета «Математика» может </w:t>
      </w:r>
      <w:proofErr w:type="gramStart"/>
      <w:r w:rsidRPr="00A8739F">
        <w:rPr>
          <w:b/>
          <w:bCs/>
          <w:color w:val="000000"/>
          <w:sz w:val="28"/>
          <w:szCs w:val="28"/>
        </w:rPr>
        <w:t>быть</w:t>
      </w:r>
      <w:proofErr w:type="gramEnd"/>
      <w:r w:rsidRPr="00A8739F">
        <w:rPr>
          <w:b/>
          <w:bCs/>
          <w:color w:val="000000"/>
          <w:sz w:val="28"/>
          <w:szCs w:val="28"/>
        </w:rPr>
        <w:t xml:space="preserve"> достигнут вследствие использования разных конфигураций деятельности над задачами: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Учебный предмет “Математика” предполагает формирование:</w:t>
      </w:r>
    </w:p>
    <w:p w:rsidR="00AF328D" w:rsidRPr="00A8739F" w:rsidRDefault="00AF328D" w:rsidP="00AF328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арифметических счетных навыков,</w:t>
      </w:r>
    </w:p>
    <w:p w:rsidR="00AF328D" w:rsidRPr="00A8739F" w:rsidRDefault="00AF328D" w:rsidP="00AF328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ознакомление с основами геометрии;</w:t>
      </w:r>
    </w:p>
    <w:p w:rsidR="00AF328D" w:rsidRPr="00A8739F" w:rsidRDefault="00AF328D" w:rsidP="00AF328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 xml:space="preserve">формирование навыка самостоятельного распознавания расположения предметов на плоскости и обозначение этого расположения языковыми средствами: внизу, вверху, </w:t>
      </w:r>
      <w:proofErr w:type="gramStart"/>
      <w:r w:rsidRPr="00A8739F">
        <w:rPr>
          <w:color w:val="000000"/>
          <w:sz w:val="28"/>
          <w:szCs w:val="28"/>
        </w:rPr>
        <w:t>между</w:t>
      </w:r>
      <w:proofErr w:type="gramEnd"/>
      <w:r w:rsidRPr="00A8739F">
        <w:rPr>
          <w:color w:val="000000"/>
          <w:sz w:val="28"/>
          <w:szCs w:val="28"/>
        </w:rPr>
        <w:t>, рядом, сзади, ближе, дальше;</w:t>
      </w:r>
    </w:p>
    <w:p w:rsidR="00AF328D" w:rsidRPr="00A8739F" w:rsidRDefault="00AF328D" w:rsidP="00AF328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практическое умение ориентироваться во времени,</w:t>
      </w:r>
    </w:p>
    <w:p w:rsidR="00A8739F" w:rsidRDefault="00AF328D" w:rsidP="00A8739F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умение решать задачи, сюжет которых связан с жизненными ситуациями.</w:t>
      </w:r>
    </w:p>
    <w:p w:rsidR="00A8739F" w:rsidRDefault="00A8739F" w:rsidP="00A8739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AF328D" w:rsidRPr="00A8739F" w:rsidRDefault="00AF328D" w:rsidP="00A8739F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Наибольший эффект при этом может быть достигнут в результате применения различных форм работы над задачей: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 </w:t>
      </w:r>
      <w:r w:rsidRPr="00A8739F">
        <w:rPr>
          <w:color w:val="000000"/>
          <w:sz w:val="28"/>
          <w:szCs w:val="28"/>
        </w:rPr>
        <w:br/>
        <w:t>1. Работа над решенной задачей. </w:t>
      </w:r>
      <w:r w:rsidRPr="00A8739F">
        <w:rPr>
          <w:color w:val="000000"/>
          <w:sz w:val="28"/>
          <w:szCs w:val="28"/>
        </w:rPr>
        <w:br/>
        <w:t>2. Решение задач различными способами. Мало уделяется внимания решению задач разными способами в основном из-за нехватки времени. А ведь это умение свидетельствует о достаточно высоком математическом развитии. Кроме того, привычка нахождения другого способа решения сыграет большую роль в будущем. </w:t>
      </w:r>
      <w:r w:rsidRPr="00A8739F">
        <w:rPr>
          <w:color w:val="000000"/>
          <w:sz w:val="28"/>
          <w:szCs w:val="28"/>
        </w:rPr>
        <w:br/>
        <w:t>3. Правильно организованный способ анализа задачи – от вопроса или от данных к вопросу. </w:t>
      </w:r>
      <w:r w:rsidRPr="00A8739F">
        <w:rPr>
          <w:color w:val="000000"/>
          <w:sz w:val="28"/>
          <w:szCs w:val="28"/>
        </w:rPr>
        <w:br/>
        <w:t>4. Представление ситуации, описанной в задаче (нарисовать «картинку»). Учитель обращает внимание детей на детали, которые нужно обязательно представить, а которые можно опустить. Мысленное участие в этой ситуации. Разбиение текста задачи на смысловые части. Моделирование ситуации с помощью чертежа, рисунка. </w:t>
      </w:r>
      <w:r w:rsidRPr="00A8739F">
        <w:rPr>
          <w:color w:val="000000"/>
          <w:sz w:val="28"/>
          <w:szCs w:val="28"/>
        </w:rPr>
        <w:br/>
        <w:t>5. Самостоятельное составление задач учащимися. </w:t>
      </w:r>
      <w:r w:rsidRPr="00A8739F">
        <w:rPr>
          <w:color w:val="000000"/>
          <w:sz w:val="28"/>
          <w:szCs w:val="28"/>
        </w:rPr>
        <w:br/>
        <w:t>6. Решение задач с недостающими данными. </w:t>
      </w:r>
    </w:p>
    <w:p w:rsidR="00AF328D" w:rsidRPr="00A8739F" w:rsidRDefault="00AF328D" w:rsidP="00AF328D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  <w:shd w:val="clear" w:color="auto" w:fill="F5F5F5"/>
        </w:rPr>
        <w:t>7. Изменение вопроса задачи. </w:t>
      </w:r>
      <w:r w:rsidRPr="00A8739F">
        <w:rPr>
          <w:color w:val="000000"/>
          <w:sz w:val="28"/>
          <w:szCs w:val="28"/>
        </w:rPr>
        <w:br/>
      </w:r>
      <w:r w:rsidRPr="00A8739F">
        <w:rPr>
          <w:color w:val="000000"/>
          <w:sz w:val="28"/>
          <w:szCs w:val="28"/>
          <w:shd w:val="clear" w:color="auto" w:fill="F5F5F5"/>
        </w:rPr>
        <w:t>8. Составление различных выражений по данным задачи и объяснение, что означает то или иное выражение. Выбрать те выражения, которые являются ответом на вопрос задачи. </w:t>
      </w:r>
      <w:r w:rsidRPr="00A8739F">
        <w:rPr>
          <w:color w:val="000000"/>
          <w:sz w:val="28"/>
          <w:szCs w:val="28"/>
        </w:rPr>
        <w:br/>
      </w:r>
      <w:r w:rsidRPr="00A8739F">
        <w:rPr>
          <w:color w:val="000000"/>
          <w:sz w:val="28"/>
          <w:szCs w:val="28"/>
          <w:shd w:val="clear" w:color="auto" w:fill="F5F5F5"/>
        </w:rPr>
        <w:t>9. Объяснение готового решения задачи. </w:t>
      </w:r>
      <w:r w:rsidRPr="00A8739F">
        <w:rPr>
          <w:color w:val="000000"/>
          <w:sz w:val="28"/>
          <w:szCs w:val="28"/>
        </w:rPr>
        <w:br/>
      </w:r>
      <w:r w:rsidRPr="00A8739F">
        <w:rPr>
          <w:color w:val="000000"/>
          <w:sz w:val="28"/>
          <w:szCs w:val="28"/>
          <w:shd w:val="clear" w:color="auto" w:fill="F5F5F5"/>
        </w:rPr>
        <w:t>10. Использование приема сравнения задач и их решений. </w:t>
      </w:r>
      <w:r w:rsidRPr="00A8739F">
        <w:rPr>
          <w:color w:val="000000"/>
          <w:sz w:val="28"/>
          <w:szCs w:val="28"/>
        </w:rPr>
        <w:br/>
      </w:r>
      <w:r w:rsidRPr="00A8739F">
        <w:rPr>
          <w:color w:val="000000"/>
          <w:sz w:val="28"/>
          <w:szCs w:val="28"/>
          <w:shd w:val="clear" w:color="auto" w:fill="F5F5F5"/>
        </w:rPr>
        <w:t>11. Запись двух решений на доске – одного верного и другого неверного. </w:t>
      </w:r>
      <w:r w:rsidRPr="00A8739F">
        <w:rPr>
          <w:color w:val="000000"/>
          <w:sz w:val="28"/>
          <w:szCs w:val="28"/>
        </w:rPr>
        <w:br/>
      </w:r>
      <w:r w:rsidRPr="00A8739F">
        <w:rPr>
          <w:color w:val="000000"/>
          <w:sz w:val="28"/>
          <w:szCs w:val="28"/>
          <w:shd w:val="clear" w:color="auto" w:fill="F5F5F5"/>
        </w:rPr>
        <w:t>12. Изменение условия задачи так, чтобы задача решалась другим действием. </w:t>
      </w:r>
      <w:r w:rsidRPr="00A8739F">
        <w:rPr>
          <w:color w:val="000000"/>
          <w:sz w:val="28"/>
          <w:szCs w:val="28"/>
        </w:rPr>
        <w:br/>
      </w:r>
      <w:r w:rsidRPr="00A8739F">
        <w:rPr>
          <w:color w:val="000000"/>
          <w:sz w:val="28"/>
          <w:szCs w:val="28"/>
          <w:shd w:val="clear" w:color="auto" w:fill="F5F5F5"/>
        </w:rPr>
        <w:t>13. Закончить решение задачи. </w:t>
      </w:r>
      <w:r w:rsidRPr="00A8739F">
        <w:rPr>
          <w:color w:val="000000"/>
          <w:sz w:val="28"/>
          <w:szCs w:val="28"/>
        </w:rPr>
        <w:br/>
      </w:r>
      <w:r w:rsidRPr="00A8739F">
        <w:rPr>
          <w:color w:val="000000"/>
          <w:sz w:val="28"/>
          <w:szCs w:val="28"/>
          <w:shd w:val="clear" w:color="auto" w:fill="F5F5F5"/>
        </w:rPr>
        <w:t>14. Какой вопрос и какое действие лишнее в решении задачи (или, наоборот, восстановить пропущенный вопрос и действие в задаче). </w:t>
      </w:r>
      <w:r w:rsidRPr="00A8739F">
        <w:rPr>
          <w:color w:val="000000"/>
          <w:sz w:val="28"/>
          <w:szCs w:val="28"/>
        </w:rPr>
        <w:br/>
      </w:r>
      <w:r w:rsidRPr="00A8739F">
        <w:rPr>
          <w:color w:val="000000"/>
          <w:sz w:val="28"/>
          <w:szCs w:val="28"/>
          <w:shd w:val="clear" w:color="auto" w:fill="F5F5F5"/>
        </w:rPr>
        <w:t>15. Составление аналогичной задачи с измененными данными. </w:t>
      </w:r>
      <w:r w:rsidRPr="00A8739F">
        <w:rPr>
          <w:color w:val="000000"/>
          <w:sz w:val="28"/>
          <w:szCs w:val="28"/>
        </w:rPr>
        <w:br/>
      </w:r>
      <w:r w:rsidRPr="00A8739F">
        <w:rPr>
          <w:color w:val="000000"/>
          <w:sz w:val="28"/>
          <w:szCs w:val="28"/>
          <w:shd w:val="clear" w:color="auto" w:fill="F5F5F5"/>
        </w:rPr>
        <w:lastRenderedPageBreak/>
        <w:t>16. Решение обратных задач. </w:t>
      </w:r>
      <w:r w:rsidRPr="00A8739F">
        <w:rPr>
          <w:color w:val="000000"/>
          <w:sz w:val="28"/>
          <w:szCs w:val="28"/>
        </w:rPr>
        <w:t>Развитие у детей логического мышления – это одна из важных задач начального обучения. Нестандартные логические задачи – отличный инструмент для такого развития. Систематическое использование на уроках математики и нестандартных задач,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</w:t>
      </w:r>
      <w:proofErr w:type="gramStart"/>
      <w:r w:rsidRPr="00A8739F">
        <w:rPr>
          <w:color w:val="000000"/>
          <w:sz w:val="28"/>
          <w:szCs w:val="28"/>
        </w:rPr>
        <w:t>. </w:t>
      </w:r>
      <w:proofErr w:type="gramEnd"/>
    </w:p>
    <w:p w:rsidR="00AF328D" w:rsidRPr="00A8739F" w:rsidRDefault="00AF328D" w:rsidP="00AF328D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  <w:u w:val="single"/>
          <w:shd w:val="clear" w:color="auto" w:fill="F5F5F5"/>
        </w:rPr>
        <w:t>!!!!Учителю в эпоху развития информационных технологий необходимо проектировать учебные задания</w:t>
      </w:r>
      <w:r w:rsidRPr="00A8739F">
        <w:rPr>
          <w:color w:val="000000"/>
          <w:sz w:val="28"/>
          <w:szCs w:val="28"/>
          <w:shd w:val="clear" w:color="auto" w:fill="F5F5F5"/>
        </w:rPr>
        <w:t xml:space="preserve">, связанные с поиском, пониманием, преобразованием и использованием информации в контексте повседневной жизни ученика и решения жизненно важных проблем. </w:t>
      </w:r>
      <w:proofErr w:type="gramStart"/>
      <w:r w:rsidRPr="00A8739F">
        <w:rPr>
          <w:color w:val="000000"/>
          <w:sz w:val="28"/>
          <w:szCs w:val="28"/>
          <w:shd w:val="clear" w:color="auto" w:fill="F5F5F5"/>
        </w:rPr>
        <w:t>С этой целью для создания учебных ситуаций, связанных, например, со сквозными темами «Окружающая среда» и «Общество» можно использовать примеры из реальной жизни, а в качестве материалов для учебных заданий - объявления, рекламу, инструкции, меню, входные билеты и т.д.</w:t>
      </w:r>
      <w:proofErr w:type="gramEnd"/>
      <w:r w:rsidRPr="00A8739F">
        <w:rPr>
          <w:color w:val="000000"/>
          <w:sz w:val="28"/>
          <w:szCs w:val="28"/>
          <w:shd w:val="clear" w:color="auto" w:fill="F5F5F5"/>
        </w:rPr>
        <w:t xml:space="preserve"> На основе этих материалов можно создавать не только тесты и задания на проверку функциональной грамотности чтения, но и викторины, ролевые игры,</w:t>
      </w: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Существуют различные типы заданий, которые позволяют развивать и проверять навыки чтения. Приведём примеры заданий в соответствии с развиваемыми компетенциями.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- Задания «множественного выбора»: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1) выбор правильного ответа из предложенных вариантов;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2) определение вариантов утверждений, соответствующих/не соответствующих содержанию текста/не имеющих отношения к тексту;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3) установление истинности/ложности информации по отношению к содержанию текста.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- Задания «на соотнесение»: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8739F">
        <w:rPr>
          <w:color w:val="000000"/>
          <w:sz w:val="28"/>
          <w:szCs w:val="28"/>
        </w:rPr>
        <w:t>1) нахождение соответствия между вопросами, названиями, утверждениями, пунктами плана, картинками, знаками, схемами, диаграммами и частями текста (короткими текстами);</w:t>
      </w:r>
      <w:proofErr w:type="gramEnd"/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2) нахождение соответствующих содержанию текста слов, выражений, предложений;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3) картинок, схем и т. п.;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4) соотнесение данных слов (выражений) со словами из текста (нахождение синонимов/ антонимов).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b/>
          <w:bCs/>
          <w:color w:val="000000"/>
          <w:sz w:val="28"/>
          <w:szCs w:val="28"/>
        </w:rPr>
        <w:t>- Задания «на дополнение информации»: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1) заполнение пропусков в тексте предложениями/несколькими словами/одним словом;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2) дополнение (завершение) предложений. Задания «на перенос информации»: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 xml:space="preserve">1) заполнение таблиц на основе </w:t>
      </w:r>
      <w:proofErr w:type="gramStart"/>
      <w:r w:rsidRPr="00A8739F">
        <w:rPr>
          <w:color w:val="000000"/>
          <w:sz w:val="28"/>
          <w:szCs w:val="28"/>
        </w:rPr>
        <w:t>прочитанного</w:t>
      </w:r>
      <w:proofErr w:type="gramEnd"/>
      <w:r w:rsidRPr="00A8739F">
        <w:rPr>
          <w:color w:val="000000"/>
          <w:sz w:val="28"/>
          <w:szCs w:val="28"/>
        </w:rPr>
        <w:t>;</w:t>
      </w:r>
    </w:p>
    <w:p w:rsidR="00AF328D" w:rsidRPr="00A8739F" w:rsidRDefault="00AF328D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 xml:space="preserve">2) дополнение таблиц/схем на основе </w:t>
      </w:r>
      <w:proofErr w:type="gramStart"/>
      <w:r w:rsidRPr="00A8739F">
        <w:rPr>
          <w:color w:val="000000"/>
          <w:sz w:val="28"/>
          <w:szCs w:val="28"/>
        </w:rPr>
        <w:t>прочитанного</w:t>
      </w:r>
      <w:proofErr w:type="gramEnd"/>
      <w:r w:rsidRPr="00A8739F">
        <w:rPr>
          <w:color w:val="000000"/>
          <w:sz w:val="28"/>
          <w:szCs w:val="28"/>
        </w:rPr>
        <w:t>.</w:t>
      </w:r>
    </w:p>
    <w:p w:rsidR="004C0F97" w:rsidRPr="00A8739F" w:rsidRDefault="004C0F97" w:rsidP="00AF328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328D" w:rsidRPr="00A8739F" w:rsidRDefault="00AF328D" w:rsidP="00AF328D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lastRenderedPageBreak/>
        <w:t>Но при этом рейтинг выявил </w:t>
      </w:r>
      <w:hyperlink r:id="rId5" w:history="1">
        <w:r w:rsidRPr="00A8739F">
          <w:rPr>
            <w:rStyle w:val="a5"/>
            <w:color w:val="0066FF"/>
            <w:sz w:val="28"/>
            <w:szCs w:val="28"/>
          </w:rPr>
          <w:t>три большие проблемы российского школьного образования</w:t>
        </w:r>
      </w:hyperlink>
      <w:r w:rsidRPr="00A8739F">
        <w:rPr>
          <w:color w:val="000000"/>
          <w:sz w:val="28"/>
          <w:szCs w:val="28"/>
        </w:rPr>
        <w:t>:</w:t>
      </w:r>
    </w:p>
    <w:p w:rsidR="00AF328D" w:rsidRPr="00A8739F" w:rsidRDefault="00AF328D" w:rsidP="00AF328D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большой объём домашних заданий,</w:t>
      </w:r>
    </w:p>
    <w:p w:rsidR="00AF328D" w:rsidRPr="00A8739F" w:rsidRDefault="00AF328D" w:rsidP="00AF328D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резкое падение успеваемости в средних классах,</w:t>
      </w:r>
    </w:p>
    <w:p w:rsidR="00AF328D" w:rsidRPr="00A8739F" w:rsidRDefault="00AF328D" w:rsidP="00AF328D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8739F">
        <w:rPr>
          <w:color w:val="000000"/>
          <w:sz w:val="28"/>
          <w:szCs w:val="28"/>
        </w:rPr>
        <w:t>недовольство учителей своей работой.</w:t>
      </w:r>
    </w:p>
    <w:p w:rsidR="004C0F97" w:rsidRPr="00A8739F" w:rsidRDefault="004C0F97">
      <w:pPr>
        <w:rPr>
          <w:rFonts w:ascii="Times New Roman" w:hAnsi="Times New Roman" w:cs="Times New Roman"/>
          <w:sz w:val="28"/>
          <w:szCs w:val="28"/>
        </w:rPr>
      </w:pPr>
    </w:p>
    <w:sectPr w:rsidR="004C0F97" w:rsidRPr="00A8739F" w:rsidSect="001B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486"/>
    <w:multiLevelType w:val="multilevel"/>
    <w:tmpl w:val="1610C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A4013"/>
    <w:multiLevelType w:val="multilevel"/>
    <w:tmpl w:val="A3E8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506DC"/>
    <w:multiLevelType w:val="multilevel"/>
    <w:tmpl w:val="8C24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74409"/>
    <w:multiLevelType w:val="multilevel"/>
    <w:tmpl w:val="AEFC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E0420"/>
    <w:multiLevelType w:val="multilevel"/>
    <w:tmpl w:val="DA1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945F7"/>
    <w:multiLevelType w:val="multilevel"/>
    <w:tmpl w:val="B7FE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5374C"/>
    <w:multiLevelType w:val="multilevel"/>
    <w:tmpl w:val="3096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584BEE"/>
    <w:multiLevelType w:val="multilevel"/>
    <w:tmpl w:val="4C5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74CC8"/>
    <w:multiLevelType w:val="multilevel"/>
    <w:tmpl w:val="C598C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23B88"/>
    <w:multiLevelType w:val="multilevel"/>
    <w:tmpl w:val="FFACF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556D8"/>
    <w:multiLevelType w:val="multilevel"/>
    <w:tmpl w:val="1D2C9E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7B35EFA"/>
    <w:multiLevelType w:val="multilevel"/>
    <w:tmpl w:val="CBE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0F97"/>
    <w:rsid w:val="001B6C4D"/>
    <w:rsid w:val="004C0F97"/>
    <w:rsid w:val="007545B0"/>
    <w:rsid w:val="00883D54"/>
    <w:rsid w:val="008B5828"/>
    <w:rsid w:val="00A8739F"/>
    <w:rsid w:val="00A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0F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F328D"/>
    <w:rPr>
      <w:color w:val="0000FF"/>
      <w:u w:val="single"/>
    </w:rPr>
  </w:style>
  <w:style w:type="paragraph" w:customStyle="1" w:styleId="c13">
    <w:name w:val="c13"/>
    <w:basedOn w:val="a"/>
    <w:rsid w:val="00A8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739F"/>
  </w:style>
  <w:style w:type="character" w:customStyle="1" w:styleId="c5">
    <w:name w:val="c5"/>
    <w:basedOn w:val="a0"/>
    <w:rsid w:val="00A8739F"/>
  </w:style>
  <w:style w:type="character" w:customStyle="1" w:styleId="c41">
    <w:name w:val="c41"/>
    <w:basedOn w:val="a0"/>
    <w:rsid w:val="00A8739F"/>
  </w:style>
  <w:style w:type="character" w:customStyle="1" w:styleId="c2">
    <w:name w:val="c2"/>
    <w:basedOn w:val="a0"/>
    <w:rsid w:val="00A8739F"/>
  </w:style>
  <w:style w:type="character" w:customStyle="1" w:styleId="c11">
    <w:name w:val="c11"/>
    <w:basedOn w:val="a0"/>
    <w:rsid w:val="00A8739F"/>
  </w:style>
  <w:style w:type="character" w:customStyle="1" w:styleId="c6">
    <w:name w:val="c6"/>
    <w:basedOn w:val="a0"/>
    <w:rsid w:val="00A8739F"/>
  </w:style>
  <w:style w:type="character" w:customStyle="1" w:styleId="c22">
    <w:name w:val="c22"/>
    <w:basedOn w:val="a0"/>
    <w:rsid w:val="00A8739F"/>
  </w:style>
  <w:style w:type="character" w:customStyle="1" w:styleId="c10">
    <w:name w:val="c10"/>
    <w:basedOn w:val="a0"/>
    <w:rsid w:val="00A8739F"/>
  </w:style>
  <w:style w:type="paragraph" w:customStyle="1" w:styleId="c44">
    <w:name w:val="c44"/>
    <w:basedOn w:val="a"/>
    <w:rsid w:val="00A8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8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infourok.ru/go.html?href=https%3A%2F%2Fmel.fm%2Fnovosti%2F1847065-tims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FEWJDCXMVWZU-238-371</_dlc_DocId>
    <_dlc_DocIdUrl xmlns="a19fce79-9b6c-46ea-827f-b80865df0bfe">
      <Url>http://www.eduportal44.ru/Pyschug/_layouts/15/DocIdRedir.aspx?ID=FEWJDCXMVWZU-238-371</Url>
      <Description>FEWJDCXMVWZU-238-371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E5514-2415-42C3-88F5-FEF67E25369E}"/>
</file>

<file path=customXml/itemProps2.xml><?xml version="1.0" encoding="utf-8"?>
<ds:datastoreItem xmlns:ds="http://schemas.openxmlformats.org/officeDocument/2006/customXml" ds:itemID="{39F376D7-29F3-4D27-BE8B-45FB008F765D}"/>
</file>

<file path=customXml/itemProps3.xml><?xml version="1.0" encoding="utf-8"?>
<ds:datastoreItem xmlns:ds="http://schemas.openxmlformats.org/officeDocument/2006/customXml" ds:itemID="{4C3AB307-915E-49CE-B2D9-DDF3642432FC}"/>
</file>

<file path=customXml/itemProps4.xml><?xml version="1.0" encoding="utf-8"?>
<ds:datastoreItem xmlns:ds="http://schemas.openxmlformats.org/officeDocument/2006/customXml" ds:itemID="{95C61105-D51B-4383-928F-148B53F23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2021-10-17T07:28:00Z</dcterms:created>
  <dcterms:modified xsi:type="dcterms:W3CDTF">2021-10-17T08:06:00Z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dc0297de-23b8-42b4-925a-abac57aa142b</vt:lpwstr>
  </property>
  <property fmtid="{D5CDD505-2E9C-101B-9397-08002B2CF9AE}" pid="3" name="ContentTypeId">
    <vt:lpwstr>0x01010062BA57540AED6F44AA9294C3B54D47C0</vt:lpwstr>
  </property>
</Properties>
</file>