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3C" w:rsidRDefault="00F9193C" w:rsidP="00734F65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4F65" w:rsidRPr="00734F65" w:rsidRDefault="00734F65" w:rsidP="00734F65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34F65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734F65" w:rsidRPr="00734F65" w:rsidRDefault="00734F65" w:rsidP="00734F6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34F65">
        <w:rPr>
          <w:rFonts w:ascii="Times New Roman" w:hAnsi="Times New Roman" w:cs="Times New Roman"/>
          <w:sz w:val="24"/>
          <w:szCs w:val="24"/>
        </w:rPr>
        <w:t xml:space="preserve">Директор МОУ </w:t>
      </w:r>
      <w:proofErr w:type="spellStart"/>
      <w:r w:rsidRPr="00734F65">
        <w:rPr>
          <w:rFonts w:ascii="Times New Roman" w:hAnsi="Times New Roman" w:cs="Times New Roman"/>
          <w:sz w:val="24"/>
          <w:szCs w:val="24"/>
        </w:rPr>
        <w:t>Пыщугская</w:t>
      </w:r>
      <w:proofErr w:type="spellEnd"/>
      <w:r w:rsidRPr="00734F65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734F65" w:rsidRPr="00734F65" w:rsidRDefault="00734F65" w:rsidP="00734F6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34F65">
        <w:rPr>
          <w:rFonts w:ascii="Times New Roman" w:hAnsi="Times New Roman" w:cs="Times New Roman"/>
          <w:sz w:val="24"/>
          <w:szCs w:val="24"/>
        </w:rPr>
        <w:t>_____________Н.П.Попов</w:t>
      </w:r>
    </w:p>
    <w:p w:rsidR="00734F65" w:rsidRPr="00734F65" w:rsidRDefault="00734F65" w:rsidP="00734F6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34F65">
        <w:rPr>
          <w:rFonts w:ascii="Times New Roman" w:hAnsi="Times New Roman" w:cs="Times New Roman"/>
          <w:sz w:val="24"/>
          <w:szCs w:val="24"/>
        </w:rPr>
        <w:t>Приказ №__ от__ _________2016г.</w:t>
      </w:r>
    </w:p>
    <w:p w:rsidR="00F52C36" w:rsidRPr="00515E0E" w:rsidRDefault="00515E0E" w:rsidP="00F9193C">
      <w:pPr>
        <w:pStyle w:val="a3"/>
        <w:jc w:val="center"/>
        <w:rPr>
          <w:b/>
          <w:color w:val="333333"/>
        </w:rPr>
      </w:pPr>
      <w:r w:rsidRPr="00515E0E">
        <w:rPr>
          <w:b/>
          <w:color w:val="333333"/>
        </w:rPr>
        <w:t xml:space="preserve">Положение </w:t>
      </w:r>
      <w:r w:rsidR="00F9193C">
        <w:rPr>
          <w:b/>
          <w:color w:val="333333"/>
        </w:rPr>
        <w:t xml:space="preserve">об образовательном туризме в муниципальном общеобразовательном учреждении </w:t>
      </w:r>
      <w:proofErr w:type="spellStart"/>
      <w:r w:rsidR="00F9193C">
        <w:rPr>
          <w:b/>
          <w:color w:val="333333"/>
        </w:rPr>
        <w:t>Пыщугская</w:t>
      </w:r>
      <w:proofErr w:type="spellEnd"/>
      <w:r w:rsidR="00F9193C">
        <w:rPr>
          <w:b/>
          <w:color w:val="333333"/>
        </w:rPr>
        <w:t xml:space="preserve"> средняя общеобразовательная школа</w:t>
      </w:r>
    </w:p>
    <w:p w:rsidR="00F52C36" w:rsidRPr="00F52C36" w:rsidRDefault="00F52C36" w:rsidP="00734F65">
      <w:pPr>
        <w:pStyle w:val="a3"/>
        <w:rPr>
          <w:color w:val="333333"/>
        </w:rPr>
      </w:pPr>
      <w:r w:rsidRPr="00F52C36">
        <w:rPr>
          <w:rStyle w:val="a4"/>
          <w:color w:val="333333"/>
        </w:rPr>
        <w:t>1. Общие положения</w:t>
      </w:r>
      <w:r w:rsidRPr="00F52C36">
        <w:rPr>
          <w:color w:val="333333"/>
        </w:rPr>
        <w:br/>
      </w:r>
      <w:r w:rsidRPr="00F52C36">
        <w:rPr>
          <w:rStyle w:val="a4"/>
          <w:color w:val="333333"/>
        </w:rPr>
        <w:t>Цель образовательного туризма</w:t>
      </w:r>
      <w:r w:rsidRPr="00F52C36">
        <w:rPr>
          <w:rStyle w:val="apple-converted-space"/>
          <w:color w:val="333333"/>
        </w:rPr>
        <w:t> </w:t>
      </w:r>
      <w:r w:rsidRPr="00F52C36">
        <w:rPr>
          <w:color w:val="333333"/>
        </w:rPr>
        <w:t>состоит в способствовании формирования человека, способного к активной и эффективной жизнедеятельности в многонациональной и поликультурной среде, обладающего развитым чувством понимания и уважения других культур, умениями жить в мире и согласии с людьми разных национальностей, рас, верований.</w:t>
      </w:r>
      <w:r w:rsidRPr="00F52C36">
        <w:rPr>
          <w:rStyle w:val="apple-converted-space"/>
          <w:color w:val="333333"/>
        </w:rPr>
        <w:t> </w:t>
      </w:r>
      <w:r w:rsidRPr="00F52C36">
        <w:rPr>
          <w:color w:val="333333"/>
        </w:rPr>
        <w:br/>
      </w:r>
      <w:proofErr w:type="gramStart"/>
      <w:r w:rsidRPr="00F52C36">
        <w:rPr>
          <w:color w:val="333333"/>
        </w:rPr>
        <w:t xml:space="preserve">Очевидно, что путешествия – это, прежде всего, путешествия не в пространстве – в музеи, в другие города, </w:t>
      </w:r>
      <w:r w:rsidR="00515E0E">
        <w:rPr>
          <w:color w:val="333333"/>
        </w:rPr>
        <w:t xml:space="preserve">сёла, </w:t>
      </w:r>
      <w:r w:rsidRPr="00F52C36">
        <w:rPr>
          <w:color w:val="333333"/>
        </w:rPr>
        <w:t>страны, а во времени – к очагам культуры, к истокам, в эпохи, которым мы обязаны тем культурным потенциалом, который лежит в основании нашей цивилизации и мировой культуры.</w:t>
      </w:r>
      <w:proofErr w:type="gramEnd"/>
      <w:r w:rsidRPr="00F52C36">
        <w:rPr>
          <w:color w:val="333333"/>
        </w:rPr>
        <w:t xml:space="preserve"> Поэтому необходимо добиться понимания учащимися того, что одним из важных условий успешности в построении индивидуальной образовательной траектории развития, а значит и карьеры, в реализации задач любой сложности является умение понимать тот культурный слой, с которым они будут иметь дело в будущем.</w:t>
      </w:r>
    </w:p>
    <w:p w:rsidR="00F52C36" w:rsidRPr="00F52C36" w:rsidRDefault="00F52C36" w:rsidP="00734F65">
      <w:pPr>
        <w:pStyle w:val="a3"/>
        <w:rPr>
          <w:color w:val="333333"/>
        </w:rPr>
      </w:pPr>
      <w:r w:rsidRPr="00F52C36">
        <w:rPr>
          <w:rStyle w:val="a4"/>
          <w:color w:val="333333"/>
        </w:rPr>
        <w:t>2. Основные задачи</w:t>
      </w:r>
      <w:r w:rsidRPr="00F52C36">
        <w:rPr>
          <w:color w:val="333333"/>
        </w:rPr>
        <w:br/>
        <w:t>2.1.</w:t>
      </w:r>
      <w:r w:rsidRPr="00F52C36">
        <w:rPr>
          <w:rStyle w:val="apple-converted-space"/>
          <w:color w:val="333333"/>
        </w:rPr>
        <w:t> </w:t>
      </w:r>
      <w:r w:rsidRPr="00F52C36">
        <w:rPr>
          <w:rStyle w:val="a4"/>
          <w:color w:val="333333"/>
        </w:rPr>
        <w:t>Формирование у детей качества образовательной мобильности</w:t>
      </w:r>
      <w:r w:rsidRPr="00F52C36">
        <w:rPr>
          <w:color w:val="333333"/>
        </w:rPr>
        <w:t>, которое позволяет перемещаться в поисках образовательных ресурсов и подразумевает формирование умения учиться в разных культурных средах, по различным источникам, не только по учебникам и лекциям, но по книге самой истории.</w:t>
      </w:r>
      <w:r w:rsidRPr="00F52C36">
        <w:rPr>
          <w:rStyle w:val="apple-converted-space"/>
          <w:color w:val="333333"/>
        </w:rPr>
        <w:t> </w:t>
      </w:r>
      <w:r w:rsidRPr="00F52C36">
        <w:rPr>
          <w:color w:val="333333"/>
        </w:rPr>
        <w:br/>
        <w:t>2.2.</w:t>
      </w:r>
      <w:r w:rsidRPr="00F52C36">
        <w:rPr>
          <w:rStyle w:val="apple-converted-space"/>
          <w:color w:val="333333"/>
        </w:rPr>
        <w:t> </w:t>
      </w:r>
      <w:r w:rsidRPr="00F52C36">
        <w:rPr>
          <w:rStyle w:val="a4"/>
          <w:color w:val="333333"/>
        </w:rPr>
        <w:t>Формирование культурной грамотности</w:t>
      </w:r>
      <w:r w:rsidRPr="00F52C36">
        <w:rPr>
          <w:color w:val="333333"/>
        </w:rPr>
        <w:t>, которая является первичной для образования. Знание истории культуры является базой для решения личных и социальных проблем любого уровня. Культура становится основой социального действия и коммуникативной компетентности.</w:t>
      </w:r>
      <w:r w:rsidRPr="00F52C36">
        <w:rPr>
          <w:rStyle w:val="apple-converted-space"/>
          <w:color w:val="333333"/>
        </w:rPr>
        <w:t> </w:t>
      </w:r>
      <w:r w:rsidRPr="00F52C36">
        <w:rPr>
          <w:color w:val="333333"/>
        </w:rPr>
        <w:br/>
        <w:t>2.3.</w:t>
      </w:r>
      <w:r w:rsidRPr="00F52C36">
        <w:rPr>
          <w:rStyle w:val="apple-converted-space"/>
          <w:color w:val="333333"/>
        </w:rPr>
        <w:t> </w:t>
      </w:r>
      <w:r w:rsidRPr="00F52C36">
        <w:rPr>
          <w:rStyle w:val="a4"/>
          <w:color w:val="333333"/>
        </w:rPr>
        <w:t>Формирование умений самообразования</w:t>
      </w:r>
      <w:r w:rsidRPr="00F52C36">
        <w:rPr>
          <w:color w:val="333333"/>
        </w:rPr>
        <w:t xml:space="preserve">. Изыскания, которые учащиеся должны предпринимать во время реализации программы образовательного туризма – это </w:t>
      </w:r>
      <w:r w:rsidRPr="00F52C36">
        <w:rPr>
          <w:rStyle w:val="a4"/>
          <w:color w:val="333333"/>
        </w:rPr>
        <w:t>индивидуальные образовательные траектории, образовательные исследования</w:t>
      </w:r>
      <w:r w:rsidRPr="00F52C36">
        <w:rPr>
          <w:color w:val="333333"/>
        </w:rPr>
        <w:t>. Учащиеся – это будущие рядовые бизнесмены, общественные деятели или представители свободной профессии, только тогда будут образованными, когда будут знакомы с мировой культурой очно.</w:t>
      </w:r>
    </w:p>
    <w:p w:rsidR="00F52C36" w:rsidRPr="00F52C36" w:rsidRDefault="00F52C36" w:rsidP="00734F65">
      <w:pPr>
        <w:pStyle w:val="a3"/>
        <w:rPr>
          <w:color w:val="333333"/>
        </w:rPr>
      </w:pPr>
      <w:r w:rsidRPr="00F52C36">
        <w:rPr>
          <w:rStyle w:val="a4"/>
          <w:color w:val="333333"/>
        </w:rPr>
        <w:t>3. Основные направления</w:t>
      </w:r>
      <w:r w:rsidRPr="00F52C36">
        <w:rPr>
          <w:color w:val="333333"/>
        </w:rPr>
        <w:br/>
        <w:t>3.1.</w:t>
      </w:r>
      <w:r w:rsidRPr="00F52C36">
        <w:rPr>
          <w:rStyle w:val="apple-converted-space"/>
          <w:color w:val="333333"/>
        </w:rPr>
        <w:t> </w:t>
      </w:r>
      <w:r w:rsidRPr="00F52C36">
        <w:rPr>
          <w:rStyle w:val="a4"/>
          <w:color w:val="333333"/>
        </w:rPr>
        <w:t>Региональное направление</w:t>
      </w:r>
      <w:r w:rsidRPr="00F52C36">
        <w:rPr>
          <w:color w:val="333333"/>
        </w:rPr>
        <w:t xml:space="preserve">. Экскурсионная деятельность в этом направлении является неотъемлемой частью образовательного процесса. Она реализует региональный компонент учебного плана </w:t>
      </w:r>
      <w:bookmarkStart w:id="0" w:name="_GoBack"/>
      <w:bookmarkEnd w:id="0"/>
      <w:r w:rsidRPr="00F52C36">
        <w:rPr>
          <w:color w:val="333333"/>
        </w:rPr>
        <w:br/>
      </w:r>
      <w:r w:rsidRPr="00F52C36">
        <w:rPr>
          <w:rStyle w:val="a4"/>
          <w:color w:val="333333"/>
        </w:rPr>
        <w:t>Сопровождение образовательных программ базового компонента учебного плана.</w:t>
      </w:r>
      <w:r w:rsidRPr="00F52C36">
        <w:rPr>
          <w:color w:val="333333"/>
        </w:rPr>
        <w:br/>
      </w:r>
      <w:r w:rsidRPr="00F52C36">
        <w:rPr>
          <w:rStyle w:val="a4"/>
          <w:color w:val="333333"/>
        </w:rPr>
        <w:t>3.2. Российское направление.</w:t>
      </w:r>
      <w:r w:rsidRPr="00F52C36">
        <w:rPr>
          <w:rStyle w:val="apple-converted-space"/>
          <w:b/>
          <w:bCs/>
          <w:color w:val="333333"/>
        </w:rPr>
        <w:t> </w:t>
      </w:r>
      <w:r w:rsidRPr="00F52C36">
        <w:rPr>
          <w:color w:val="333333"/>
        </w:rPr>
        <w:br/>
        <w:t>Знакомство с историей России, ее культурными традициями.</w:t>
      </w:r>
      <w:r w:rsidRPr="00F52C36">
        <w:rPr>
          <w:color w:val="333333"/>
        </w:rPr>
        <w:br/>
      </w:r>
      <w:r w:rsidRPr="00F52C36">
        <w:rPr>
          <w:rStyle w:val="a4"/>
          <w:color w:val="333333"/>
        </w:rPr>
        <w:t>3.3. Международное направление.</w:t>
      </w:r>
      <w:r w:rsidRPr="00F52C36">
        <w:rPr>
          <w:rStyle w:val="apple-converted-space"/>
          <w:b/>
          <w:bCs/>
          <w:color w:val="333333"/>
        </w:rPr>
        <w:t> </w:t>
      </w:r>
      <w:r w:rsidRPr="00F52C36">
        <w:rPr>
          <w:color w:val="333333"/>
        </w:rPr>
        <w:br/>
        <w:t>- Знакомство с историей и культурой других цивилизаций, стран, народов.</w:t>
      </w:r>
      <w:r w:rsidRPr="00F52C36">
        <w:rPr>
          <w:color w:val="333333"/>
        </w:rPr>
        <w:br/>
        <w:t>- Знакомство с культурой народов стран изучаемых иностранных языков.</w:t>
      </w:r>
      <w:r w:rsidRPr="00F52C36">
        <w:rPr>
          <w:rStyle w:val="apple-converted-space"/>
          <w:color w:val="333333"/>
        </w:rPr>
        <w:t> </w:t>
      </w:r>
      <w:r w:rsidRPr="00F52C36">
        <w:rPr>
          <w:color w:val="333333"/>
        </w:rPr>
        <w:br/>
      </w:r>
      <w:r w:rsidRPr="00F52C36">
        <w:rPr>
          <w:rStyle w:val="a4"/>
          <w:color w:val="333333"/>
        </w:rPr>
        <w:t>3.4. Социально-педагогическое направление.</w:t>
      </w:r>
      <w:r w:rsidRPr="00F52C36">
        <w:rPr>
          <w:rStyle w:val="apple-converted-space"/>
          <w:color w:val="333333"/>
        </w:rPr>
        <w:t> </w:t>
      </w:r>
      <w:r w:rsidRPr="00F52C36">
        <w:rPr>
          <w:color w:val="333333"/>
        </w:rPr>
        <w:br/>
        <w:t>- Погружение в среду изучаемых языков.</w:t>
      </w:r>
      <w:r w:rsidRPr="00F52C36">
        <w:rPr>
          <w:color w:val="333333"/>
        </w:rPr>
        <w:br/>
      </w:r>
      <w:r w:rsidRPr="00F52C36">
        <w:rPr>
          <w:color w:val="333333"/>
        </w:rPr>
        <w:lastRenderedPageBreak/>
        <w:t>- Реализация социальных проектов («Спешите делать добро!» – помощь</w:t>
      </w:r>
      <w:r w:rsidR="00515E0E">
        <w:rPr>
          <w:color w:val="333333"/>
        </w:rPr>
        <w:t xml:space="preserve"> детям, находящимся в трудной жизненной ситуации</w:t>
      </w:r>
      <w:r w:rsidRPr="00F52C36">
        <w:rPr>
          <w:color w:val="333333"/>
        </w:rPr>
        <w:t>)</w:t>
      </w:r>
      <w:r w:rsidRPr="00F52C36">
        <w:rPr>
          <w:color w:val="333333"/>
        </w:rPr>
        <w:br/>
        <w:t>- Знакомство с миром профессий.</w:t>
      </w:r>
      <w:r w:rsidRPr="00F52C36">
        <w:rPr>
          <w:color w:val="333333"/>
        </w:rPr>
        <w:br/>
        <w:t>- Социальная адаптация к окружающему миру воспитанников дошкольных групп и начальной шко</w:t>
      </w:r>
      <w:r w:rsidR="00515E0E">
        <w:rPr>
          <w:color w:val="333333"/>
        </w:rPr>
        <w:t>лы.</w:t>
      </w:r>
      <w:r w:rsidRPr="00F52C36">
        <w:rPr>
          <w:color w:val="333333"/>
        </w:rPr>
        <w:br/>
        <w:t>- Летние лагеря отдыха.</w:t>
      </w:r>
    </w:p>
    <w:p w:rsidR="00F52C36" w:rsidRPr="00F52C36" w:rsidRDefault="00F52C36" w:rsidP="00734F65">
      <w:pPr>
        <w:pStyle w:val="a3"/>
        <w:rPr>
          <w:color w:val="333333"/>
        </w:rPr>
      </w:pPr>
      <w:r w:rsidRPr="00F52C36">
        <w:rPr>
          <w:rStyle w:val="a4"/>
          <w:color w:val="333333"/>
        </w:rPr>
        <w:t>4. Средства достижения.</w:t>
      </w:r>
      <w:r w:rsidRPr="00F52C36">
        <w:rPr>
          <w:color w:val="333333"/>
        </w:rPr>
        <w:br/>
        <w:t>Средством достижения этой цели является проектная и исследовательская деятельность учащихся.</w:t>
      </w:r>
    </w:p>
    <w:p w:rsidR="00F52C36" w:rsidRPr="00F52C36" w:rsidRDefault="00F52C36" w:rsidP="00734F65">
      <w:pPr>
        <w:pStyle w:val="a3"/>
        <w:rPr>
          <w:color w:val="333333"/>
        </w:rPr>
      </w:pPr>
      <w:r w:rsidRPr="00F52C36">
        <w:rPr>
          <w:rStyle w:val="a4"/>
          <w:color w:val="333333"/>
        </w:rPr>
        <w:t>5. Формы образовательного туризма</w:t>
      </w:r>
      <w:r w:rsidRPr="00F52C36">
        <w:rPr>
          <w:color w:val="333333"/>
        </w:rPr>
        <w:br/>
        <w:t>- Выездные лагеря</w:t>
      </w:r>
      <w:r w:rsidRPr="00F52C36">
        <w:rPr>
          <w:color w:val="333333"/>
        </w:rPr>
        <w:br/>
        <w:t>- Туристические поездки</w:t>
      </w:r>
      <w:r w:rsidRPr="00F52C36">
        <w:rPr>
          <w:color w:val="333333"/>
        </w:rPr>
        <w:br/>
        <w:t>- Комплексные проекты</w:t>
      </w:r>
      <w:r w:rsidRPr="00F52C36">
        <w:rPr>
          <w:color w:val="333333"/>
        </w:rPr>
        <w:br/>
        <w:t>- Исследовательские проекты</w:t>
      </w:r>
      <w:r w:rsidRPr="00F52C36">
        <w:rPr>
          <w:color w:val="333333"/>
        </w:rPr>
        <w:br/>
        <w:t>- Занятия в музеях</w:t>
      </w:r>
      <w:r w:rsidRPr="00F52C36">
        <w:rPr>
          <w:color w:val="333333"/>
        </w:rPr>
        <w:br/>
        <w:t>- Многодневные экскурсии</w:t>
      </w:r>
      <w:r w:rsidRPr="00F52C36">
        <w:rPr>
          <w:color w:val="333333"/>
        </w:rPr>
        <w:br/>
        <w:t>- Заочные экскурсии</w:t>
      </w:r>
      <w:r w:rsidRPr="00F52C36">
        <w:rPr>
          <w:color w:val="333333"/>
        </w:rPr>
        <w:br/>
      </w:r>
      <w:r w:rsidRPr="00F52C36">
        <w:rPr>
          <w:rStyle w:val="a4"/>
          <w:color w:val="333333"/>
        </w:rPr>
        <w:t>6. Из истории образовательного туризма</w:t>
      </w:r>
      <w:r w:rsidRPr="00F52C36">
        <w:rPr>
          <w:color w:val="333333"/>
        </w:rPr>
        <w:br/>
        <w:t>       В истории культуры сложились традиции различных видов путешествий: экспедиции в поисках Эльдорадо и политической утопии, паломничества к святым местам, странствия в целительных целях, развлекательные круизы…</w:t>
      </w:r>
      <w:r w:rsidRPr="00F52C36">
        <w:rPr>
          <w:rStyle w:val="apple-converted-space"/>
          <w:color w:val="333333"/>
        </w:rPr>
        <w:t> </w:t>
      </w:r>
      <w:r w:rsidRPr="00F52C36">
        <w:rPr>
          <w:color w:val="333333"/>
        </w:rPr>
        <w:br/>
        <w:t>       История научно-познавательных и образовательных путешествий восходит, по крайней мере, к античности: к путешествиям ученых греков и римской аристократии. В средние века – в Европе странствуют школяры, переходя от одного университетского кампуса к другому. Начиная с середины XVI века, жители Северной Европы регулярно ездили в известные учебные центры Италии и к памятникам великих цивилизаций в Южную Европу. В Англии получил распространение гран-тур – поездка состоятельных молодых людей на континент, чтобы получить там законченное образование. Гран-тур играл и репрезентативную роль: одним из условий признания положения человека в обществе стала обязательная поездка к истокам европейской культуры. Путешествия были в то время продолжительными: 2-3 года, маршрут планировался заранее, в поездке молодого человека сопровождал опекун. С конца XIX владельцы частных пансионов включали в программу путешествия по Европе для усовершенствования воспитанников в иностранных языках и приобретения полезного опыта.</w:t>
      </w:r>
      <w:r w:rsidRPr="00F52C36">
        <w:rPr>
          <w:rStyle w:val="apple-converted-space"/>
          <w:color w:val="333333"/>
        </w:rPr>
        <w:t> </w:t>
      </w:r>
      <w:r w:rsidRPr="00F52C36">
        <w:rPr>
          <w:color w:val="333333"/>
        </w:rPr>
        <w:br/>
        <w:t xml:space="preserve">       В России эта традиция берет начало с петровских времен: вхождение в число ведущих европейских держав подразумевало и образовательные путешествия «государевых слуг» за рубеж. Будущим дипломатам и военным предстояло завершать свое образование в европейских академиях. В годы царствования Екатерины II в среде придворной аристократии было принято отправлять своих отпрысков «на </w:t>
      </w:r>
      <w:proofErr w:type="spellStart"/>
      <w:r w:rsidRPr="00F52C36">
        <w:rPr>
          <w:color w:val="333333"/>
        </w:rPr>
        <w:t>сыскание</w:t>
      </w:r>
      <w:proofErr w:type="spellEnd"/>
      <w:r w:rsidRPr="00F52C36">
        <w:rPr>
          <w:color w:val="333333"/>
        </w:rPr>
        <w:t xml:space="preserve"> наук» за границу. Не имевшие собственного дохода медалисты Санкт-Петербургского кадетского корпуса могли три года путешествовать за границей за казенный счет. В инструкции для таковых офицеров было записано: «всякое путешествие должно иметь предметом просвещение».</w:t>
      </w:r>
      <w:r w:rsidRPr="00F52C36">
        <w:rPr>
          <w:rStyle w:val="apple-converted-space"/>
          <w:color w:val="333333"/>
        </w:rPr>
        <w:t> </w:t>
      </w:r>
      <w:r w:rsidRPr="00F52C36">
        <w:rPr>
          <w:color w:val="333333"/>
        </w:rPr>
        <w:br/>
        <w:t>       Помимо путешествий за границу для будущих учителей государственных деятелей считались необходимыми и путешествия по России – «для примечания достойного к сведению в своем отечестве».</w:t>
      </w:r>
      <w:r w:rsidRPr="00F52C36">
        <w:rPr>
          <w:rStyle w:val="apple-converted-space"/>
          <w:color w:val="333333"/>
        </w:rPr>
        <w:t> </w:t>
      </w:r>
      <w:r w:rsidRPr="00F52C36">
        <w:rPr>
          <w:color w:val="333333"/>
        </w:rPr>
        <w:br/>
        <w:t xml:space="preserve">Государственные преобразования требовали привлечения компетентных специалистов: в противовес приглашению иностранцев стала поощряться временная эмиграция соотечественников с научно-познавательными целями. По возвращении на родину они, как правило, отличались высокой степенью социальной активности, способствовали становлению передовых научных школ и развитию общественного сознания. В 1777 году </w:t>
      </w:r>
      <w:r w:rsidRPr="00F52C36">
        <w:rPr>
          <w:color w:val="333333"/>
        </w:rPr>
        <w:lastRenderedPageBreak/>
        <w:t xml:space="preserve">содержатель благородного пансиона в Москве Вениамин </w:t>
      </w:r>
      <w:proofErr w:type="spellStart"/>
      <w:r w:rsidRPr="00F52C36">
        <w:rPr>
          <w:color w:val="333333"/>
        </w:rPr>
        <w:t>Генш</w:t>
      </w:r>
      <w:proofErr w:type="spellEnd"/>
      <w:r w:rsidRPr="00F52C36">
        <w:rPr>
          <w:color w:val="333333"/>
        </w:rPr>
        <w:t xml:space="preserve"> пишет «План приемлемого путешествия в чужие края», он включал знакомство с университетами, искусством и постановкой фабричного дела. Это было первой попыткой организовать коллективную поездку за границу с туристскими целями… (Т.М.Ковалева «Образовательный туризм»).</w:t>
      </w:r>
      <w:r w:rsidRPr="00F52C36">
        <w:rPr>
          <w:color w:val="333333"/>
        </w:rPr>
        <w:br/>
        <w:t xml:space="preserve">       Таким образом, образовательный туризм продолжает одну из традиций отечественного образования, которому были присущи </w:t>
      </w:r>
      <w:proofErr w:type="spellStart"/>
      <w:r w:rsidRPr="00F52C36">
        <w:rPr>
          <w:color w:val="333333"/>
        </w:rPr>
        <w:t>поликультурность</w:t>
      </w:r>
      <w:proofErr w:type="spellEnd"/>
      <w:r w:rsidRPr="00F52C36">
        <w:rPr>
          <w:color w:val="333333"/>
        </w:rPr>
        <w:t xml:space="preserve"> и </w:t>
      </w:r>
      <w:proofErr w:type="spellStart"/>
      <w:r w:rsidRPr="00F52C36">
        <w:rPr>
          <w:color w:val="333333"/>
        </w:rPr>
        <w:t>многоконфессиональность</w:t>
      </w:r>
      <w:proofErr w:type="spellEnd"/>
      <w:r w:rsidRPr="00F52C36">
        <w:rPr>
          <w:color w:val="333333"/>
        </w:rPr>
        <w:t>, требующие межкультурного подхода к его целям и организации. Такой подход расширяет рамки мировоззрения и мировосприятия школьника, становится фактором активизации интереса к культурному наследию и традициям.</w:t>
      </w:r>
    </w:p>
    <w:p w:rsidR="00F52C36" w:rsidRPr="00F52C36" w:rsidRDefault="00F52C36" w:rsidP="00734F65">
      <w:pPr>
        <w:pStyle w:val="a3"/>
        <w:rPr>
          <w:color w:val="333333"/>
        </w:rPr>
      </w:pPr>
      <w:r w:rsidRPr="00F52C36">
        <w:rPr>
          <w:rStyle w:val="a4"/>
          <w:color w:val="333333"/>
        </w:rPr>
        <w:t>Музеи, театры, путешествия</w:t>
      </w:r>
    </w:p>
    <w:p w:rsidR="00F52C36" w:rsidRPr="00F52C36" w:rsidRDefault="00F52C36" w:rsidP="00734F65">
      <w:pPr>
        <w:pStyle w:val="a3"/>
        <w:rPr>
          <w:color w:val="333333"/>
        </w:rPr>
      </w:pPr>
      <w:r w:rsidRPr="00F52C36">
        <w:rPr>
          <w:rStyle w:val="a4"/>
          <w:color w:val="333333"/>
        </w:rPr>
        <w:t>Дошкольники</w:t>
      </w:r>
      <w:r w:rsidRPr="00F52C36">
        <w:rPr>
          <w:rStyle w:val="apple-converted-space"/>
          <w:color w:val="333333"/>
        </w:rPr>
        <w:t> </w:t>
      </w:r>
      <w:r w:rsidRPr="00F52C36">
        <w:rPr>
          <w:color w:val="333333"/>
        </w:rPr>
        <w:t>- посещение музеев и выставок в соответствии с программой</w:t>
      </w:r>
    </w:p>
    <w:p w:rsidR="00F52C36" w:rsidRPr="00F52C36" w:rsidRDefault="00F52C36" w:rsidP="00734F65">
      <w:pPr>
        <w:pStyle w:val="a3"/>
        <w:rPr>
          <w:color w:val="333333"/>
        </w:rPr>
      </w:pPr>
      <w:r w:rsidRPr="00F52C36">
        <w:rPr>
          <w:rStyle w:val="a4"/>
          <w:color w:val="333333"/>
        </w:rPr>
        <w:t xml:space="preserve">1-4 класс – </w:t>
      </w:r>
      <w:r w:rsidRPr="00F52C36">
        <w:rPr>
          <w:rStyle w:val="a4"/>
          <w:b w:val="0"/>
          <w:color w:val="333333"/>
        </w:rPr>
        <w:t>посещение муниципального краеведческого музея,</w:t>
      </w:r>
      <w:r w:rsidR="00515E0E">
        <w:rPr>
          <w:rStyle w:val="a4"/>
          <w:b w:val="0"/>
          <w:color w:val="333333"/>
        </w:rPr>
        <w:t xml:space="preserve"> школьного музея,</w:t>
      </w:r>
      <w:r w:rsidRPr="00F52C36">
        <w:rPr>
          <w:rStyle w:val="a4"/>
          <w:b w:val="0"/>
          <w:color w:val="333333"/>
        </w:rPr>
        <w:t xml:space="preserve"> участие в мастер-классах, тематических экскурсиях в соответствии с программами по предметам</w:t>
      </w:r>
    </w:p>
    <w:p w:rsidR="00F52C36" w:rsidRPr="00F52C36" w:rsidRDefault="00F52C36" w:rsidP="00734F65">
      <w:pPr>
        <w:pStyle w:val="a3"/>
        <w:rPr>
          <w:color w:val="333333"/>
        </w:rPr>
      </w:pPr>
      <w:r w:rsidRPr="00F52C36">
        <w:rPr>
          <w:rStyle w:val="a4"/>
          <w:color w:val="333333"/>
        </w:rPr>
        <w:t>5-11 класс</w:t>
      </w:r>
      <w:r w:rsidRPr="00F52C36">
        <w:rPr>
          <w:rStyle w:val="apple-converted-space"/>
          <w:color w:val="333333"/>
        </w:rPr>
        <w:t> </w:t>
      </w:r>
      <w:r w:rsidRPr="00F52C36">
        <w:rPr>
          <w:color w:val="333333"/>
        </w:rPr>
        <w:t>- посещение музеев, театров и выставок в соответствии с программами по предметам, а также по желанию учащихся.</w:t>
      </w:r>
    </w:p>
    <w:sectPr w:rsidR="00F52C36" w:rsidRPr="00F52C36" w:rsidSect="00821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F0F"/>
    <w:rsid w:val="001D0E92"/>
    <w:rsid w:val="002C19FF"/>
    <w:rsid w:val="00515E0E"/>
    <w:rsid w:val="00692906"/>
    <w:rsid w:val="006A33E6"/>
    <w:rsid w:val="00734F65"/>
    <w:rsid w:val="0082126A"/>
    <w:rsid w:val="00993F0F"/>
    <w:rsid w:val="00AF022F"/>
    <w:rsid w:val="00F52C36"/>
    <w:rsid w:val="00F9193C"/>
    <w:rsid w:val="00FA40C2"/>
    <w:rsid w:val="00FA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2C36"/>
    <w:rPr>
      <w:b/>
      <w:bCs/>
    </w:rPr>
  </w:style>
  <w:style w:type="character" w:customStyle="1" w:styleId="apple-converted-space">
    <w:name w:val="apple-converted-space"/>
    <w:basedOn w:val="a0"/>
    <w:rsid w:val="00F52C36"/>
  </w:style>
  <w:style w:type="paragraph" w:styleId="a5">
    <w:name w:val="No Spacing"/>
    <w:uiPriority w:val="1"/>
    <w:qFormat/>
    <w:rsid w:val="00734F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FEWJDCXMVWZU-158-151</_dlc_DocId>
    <_dlc_DocIdUrl xmlns="a19fce79-9b6c-46ea-827f-b80865df0bfe">
      <Url>http://www.eduportal44.ru/Pyschug/PschoolNEW/_layouts/15/DocIdRedir.aspx?ID=FEWJDCXMVWZU-158-151</Url>
      <Description>FEWJDCXMVWZU-158-151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D70B3406F288A49BCEE3B40C2414EEA" ma:contentTypeVersion="1" ma:contentTypeDescription="Создание документа." ma:contentTypeScope="" ma:versionID="bfa9b8296e37ec116db1985fc858cd92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b05497c6218ba5ec3a0c002fb8a2ef2b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D3D671-7CFE-4F3C-B768-C49CB186A751}"/>
</file>

<file path=customXml/itemProps2.xml><?xml version="1.0" encoding="utf-8"?>
<ds:datastoreItem xmlns:ds="http://schemas.openxmlformats.org/officeDocument/2006/customXml" ds:itemID="{4BE4D968-ADAC-4028-B0D7-62990C5DD851}"/>
</file>

<file path=customXml/itemProps3.xml><?xml version="1.0" encoding="utf-8"?>
<ds:datastoreItem xmlns:ds="http://schemas.openxmlformats.org/officeDocument/2006/customXml" ds:itemID="{51D498C5-4D26-40C3-A974-C39C2F72626F}"/>
</file>

<file path=customXml/itemProps4.xml><?xml version="1.0" encoding="utf-8"?>
<ds:datastoreItem xmlns:ds="http://schemas.openxmlformats.org/officeDocument/2006/customXml" ds:itemID="{54786743-69E2-49C5-84C7-BE8E92C316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ЗамВР</cp:lastModifiedBy>
  <cp:revision>6</cp:revision>
  <cp:lastPrinted>2016-10-31T13:04:00Z</cp:lastPrinted>
  <dcterms:created xsi:type="dcterms:W3CDTF">2015-12-27T07:48:00Z</dcterms:created>
  <dcterms:modified xsi:type="dcterms:W3CDTF">2016-10-31T13:10:00Z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0x010100BD70B3406F288A49BCEE3B40C2414EEA</vt:lpwstr>
  </property>
  <property fmtid="{D5CDD505-2E9C-101B-9397-08002B2CF9AE}" pid="3" name="_dlc_DocIdItemGuid">
    <vt:lpwstr>8bf852c0-b39a-446a-b0ec-91a273d3ff96</vt:lpwstr>
  </property>
</Properties>
</file>