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E" w:rsidRDefault="0089234E" w:rsidP="0089234E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hAnsi="Arial" w:cs="Arial"/>
          <w:sz w:val="48"/>
          <w:szCs w:val="48"/>
          <w:lang w:eastAsia="ar-SA"/>
        </w:rPr>
      </w:pPr>
      <w:r>
        <w:rPr>
          <w:rFonts w:ascii="Arial" w:hAnsi="Arial" w:cs="Arial"/>
          <w:sz w:val="48"/>
          <w:szCs w:val="48"/>
          <w:lang w:eastAsia="ar-SA"/>
        </w:rPr>
        <w:t xml:space="preserve">П P И K A </w:t>
      </w:r>
      <w:proofErr w:type="gramStart"/>
      <w:r>
        <w:rPr>
          <w:rFonts w:ascii="Arial" w:hAnsi="Arial" w:cs="Arial"/>
          <w:sz w:val="48"/>
          <w:szCs w:val="48"/>
          <w:lang w:eastAsia="ar-SA"/>
        </w:rPr>
        <w:t>З  №</w:t>
      </w:r>
      <w:proofErr w:type="gramEnd"/>
      <w:r>
        <w:rPr>
          <w:rFonts w:ascii="Arial" w:hAnsi="Arial" w:cs="Arial"/>
          <w:sz w:val="48"/>
          <w:szCs w:val="48"/>
          <w:lang w:eastAsia="ar-SA"/>
        </w:rPr>
        <w:t xml:space="preserve"> 48</w:t>
      </w:r>
    </w:p>
    <w:p w:rsidR="0089234E" w:rsidRDefault="0089234E" w:rsidP="0089234E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заведующего отделом образования администрации</w:t>
      </w:r>
    </w:p>
    <w:p w:rsidR="0089234E" w:rsidRDefault="0089234E" w:rsidP="0089234E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Парфеньевского</w:t>
      </w:r>
      <w:proofErr w:type="spellEnd"/>
      <w:r>
        <w:rPr>
          <w:rFonts w:ascii="Arial" w:hAnsi="Arial" w:cs="Arial"/>
          <w:lang w:eastAsia="ar-SA"/>
        </w:rPr>
        <w:t xml:space="preserve"> муниципального района Костромской области</w:t>
      </w:r>
    </w:p>
    <w:p w:rsidR="0089234E" w:rsidRDefault="0089234E" w:rsidP="0089234E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&lt;</w:t>
      </w:r>
      <w:proofErr w:type="gramStart"/>
      <w:r>
        <w:rPr>
          <w:rFonts w:ascii="Arial" w:hAnsi="Arial" w:cs="Arial"/>
          <w:lang w:eastAsia="ar-SA"/>
        </w:rPr>
        <w:t>&lt;..</w:t>
      </w:r>
      <w:proofErr w:type="gramEnd"/>
      <w:r>
        <w:rPr>
          <w:rFonts w:ascii="Arial" w:hAnsi="Arial" w:cs="Arial"/>
          <w:lang w:eastAsia="ar-SA"/>
        </w:rPr>
        <w:t>07..&gt;&gt;…апреля...2022 г.</w:t>
      </w:r>
    </w:p>
    <w:p w:rsidR="0089234E" w:rsidRDefault="0089234E" w:rsidP="0089234E">
      <w:pPr>
        <w:tabs>
          <w:tab w:val="left" w:pos="142"/>
        </w:tabs>
        <w:suppressAutoHyphens/>
        <w:autoSpaceDE w:val="0"/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89234E" w:rsidRDefault="0089234E" w:rsidP="008923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подведении итогов </w:t>
      </w:r>
    </w:p>
    <w:p w:rsidR="0089234E" w:rsidRDefault="0089234E" w:rsidP="008923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конференции «Ступени роста»</w:t>
      </w:r>
    </w:p>
    <w:p w:rsidR="0089234E" w:rsidRDefault="0089234E" w:rsidP="008923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9234E" w:rsidRDefault="0089234E" w:rsidP="0089234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плана работы отдела образования, с целью развития навыков проектной деятельности обучающихся согласно требованиям ФГОС, 05 апреля 2022 года </w:t>
      </w:r>
      <w:proofErr w:type="spellStart"/>
      <w:r>
        <w:rPr>
          <w:rFonts w:ascii="Arial" w:hAnsi="Arial" w:cs="Arial"/>
        </w:rPr>
        <w:t>года</w:t>
      </w:r>
      <w:proofErr w:type="spellEnd"/>
      <w:r>
        <w:rPr>
          <w:rFonts w:ascii="Arial" w:hAnsi="Arial" w:cs="Arial"/>
        </w:rPr>
        <w:t xml:space="preserve"> проведена муниципальная конференция учебно-исследовательских и проектных работ учащихся общеобразовательных организаций </w:t>
      </w:r>
      <w:proofErr w:type="spellStart"/>
      <w:r>
        <w:rPr>
          <w:rFonts w:ascii="Arial" w:hAnsi="Arial" w:cs="Arial"/>
        </w:rPr>
        <w:t>Парфеньевского</w:t>
      </w:r>
      <w:proofErr w:type="spellEnd"/>
      <w:r>
        <w:rPr>
          <w:rFonts w:ascii="Arial" w:hAnsi="Arial" w:cs="Arial"/>
        </w:rPr>
        <w:t xml:space="preserve"> муниципального округа «Ступени роста» (далее – конференция «Ступени роста») в дистанционном формате. Для участия в конференции представлено 2 проекта от МКОУ «</w:t>
      </w:r>
      <w:proofErr w:type="spellStart"/>
      <w:r>
        <w:rPr>
          <w:rFonts w:ascii="Arial" w:hAnsi="Arial" w:cs="Arial"/>
        </w:rPr>
        <w:t>Парфеньевская</w:t>
      </w:r>
      <w:proofErr w:type="spellEnd"/>
      <w:r>
        <w:rPr>
          <w:rFonts w:ascii="Arial" w:hAnsi="Arial" w:cs="Arial"/>
        </w:rPr>
        <w:t xml:space="preserve"> СОШ». Оба проекта хорошего качества, разнообразны, учащимся проведена определенная исследовательская работа, защиты сняты на видео, ссылки представлены членам жюри. Жюри, рассмотрев защиту проектов учащихся, подвело итоги. На основании вышеизложенного, </w:t>
      </w:r>
    </w:p>
    <w:p w:rsidR="0089234E" w:rsidRDefault="0089234E" w:rsidP="0089234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 р и </w:t>
      </w:r>
      <w:proofErr w:type="gramStart"/>
      <w:r>
        <w:rPr>
          <w:rFonts w:ascii="Arial" w:hAnsi="Arial" w:cs="Arial"/>
          <w:b/>
          <w:bCs/>
        </w:rPr>
        <w:t>к</w:t>
      </w:r>
      <w:proofErr w:type="gramEnd"/>
      <w:r>
        <w:rPr>
          <w:rFonts w:ascii="Arial" w:hAnsi="Arial" w:cs="Arial"/>
          <w:b/>
          <w:bCs/>
        </w:rPr>
        <w:t xml:space="preserve"> а з ы в а ю:</w:t>
      </w:r>
    </w:p>
    <w:p w:rsidR="0089234E" w:rsidRDefault="0089234E" w:rsidP="0089234E">
      <w:pPr>
        <w:pStyle w:val="a3"/>
        <w:spacing w:before="0" w:beforeAutospacing="0" w:after="120" w:afterAutospacing="0"/>
        <w:ind w:firstLine="720"/>
        <w:jc w:val="center"/>
        <w:rPr>
          <w:rFonts w:ascii="Arial" w:hAnsi="Arial" w:cs="Arial"/>
          <w:b/>
          <w:bCs/>
        </w:rPr>
      </w:pPr>
    </w:p>
    <w:p w:rsidR="0089234E" w:rsidRDefault="0089234E" w:rsidP="0089234E">
      <w:pPr>
        <w:pStyle w:val="a3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Утвердить решение жюри (Приложение 1).</w:t>
      </w:r>
    </w:p>
    <w:p w:rsidR="0089234E" w:rsidRDefault="0089234E" w:rsidP="0089234E">
      <w:pPr>
        <w:pStyle w:val="a3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Районному методическому центру (</w:t>
      </w:r>
      <w:proofErr w:type="spellStart"/>
      <w:r>
        <w:rPr>
          <w:rFonts w:ascii="Arial" w:hAnsi="Arial" w:cs="Arial"/>
        </w:rPr>
        <w:t>Ахарцова</w:t>
      </w:r>
      <w:proofErr w:type="spellEnd"/>
      <w:r>
        <w:rPr>
          <w:rFonts w:ascii="Arial" w:hAnsi="Arial" w:cs="Arial"/>
        </w:rPr>
        <w:t xml:space="preserve"> О.Б.) подготовить дипломы победителей конференции «Ступени роста», грамоты педагогам, подготовивших участников конференции.</w:t>
      </w:r>
    </w:p>
    <w:p w:rsidR="0089234E" w:rsidRDefault="0089234E" w:rsidP="0089234E">
      <w:pPr>
        <w:pStyle w:val="a3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Объявить благодарность директору МКОУ «</w:t>
      </w:r>
      <w:proofErr w:type="spellStart"/>
      <w:r>
        <w:rPr>
          <w:rFonts w:ascii="Arial" w:hAnsi="Arial" w:cs="Arial"/>
        </w:rPr>
        <w:t>Парфеньевская</w:t>
      </w:r>
      <w:proofErr w:type="spellEnd"/>
      <w:r>
        <w:rPr>
          <w:rFonts w:ascii="Arial" w:hAnsi="Arial" w:cs="Arial"/>
        </w:rPr>
        <w:t xml:space="preserve"> СОШ» Шмакову А.В. за подготовку участников конференции «Ступени роста».</w:t>
      </w:r>
    </w:p>
    <w:p w:rsidR="0089234E" w:rsidRDefault="0089234E" w:rsidP="0089234E">
      <w:pPr>
        <w:pStyle w:val="a3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Директору МКОУ «</w:t>
      </w:r>
      <w:proofErr w:type="spellStart"/>
      <w:r>
        <w:rPr>
          <w:rFonts w:ascii="Arial" w:hAnsi="Arial" w:cs="Arial"/>
        </w:rPr>
        <w:t>Парфеньевская</w:t>
      </w:r>
      <w:proofErr w:type="spellEnd"/>
      <w:r>
        <w:rPr>
          <w:rFonts w:ascii="Arial" w:hAnsi="Arial" w:cs="Arial"/>
        </w:rPr>
        <w:t xml:space="preserve"> СОШ» (Шмаков А.В.) изыскать возможность поощрения педагогов, подготовивших победителей конференции.</w:t>
      </w:r>
    </w:p>
    <w:p w:rsidR="0089234E" w:rsidRDefault="0089234E" w:rsidP="0089234E">
      <w:pPr>
        <w:pStyle w:val="a3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Рекомендовать руководителям общеобразовательных организаций МКОУ «</w:t>
      </w:r>
      <w:proofErr w:type="spellStart"/>
      <w:r>
        <w:rPr>
          <w:rFonts w:ascii="Arial" w:hAnsi="Arial" w:cs="Arial"/>
        </w:rPr>
        <w:t>Николо-Поломская</w:t>
      </w:r>
      <w:proofErr w:type="spellEnd"/>
      <w:r>
        <w:rPr>
          <w:rFonts w:ascii="Arial" w:hAnsi="Arial" w:cs="Arial"/>
        </w:rPr>
        <w:t xml:space="preserve"> СОШ» Рябининой Н.А., МКОУ «Савинская ООШ» Крыловой О.Б., МКОУ «</w:t>
      </w:r>
      <w:proofErr w:type="spellStart"/>
      <w:r>
        <w:rPr>
          <w:rFonts w:ascii="Arial" w:hAnsi="Arial" w:cs="Arial"/>
        </w:rPr>
        <w:t>Задоринская</w:t>
      </w:r>
      <w:proofErr w:type="spellEnd"/>
      <w:r>
        <w:rPr>
          <w:rFonts w:ascii="Arial" w:hAnsi="Arial" w:cs="Arial"/>
        </w:rPr>
        <w:t xml:space="preserve"> ООШ» </w:t>
      </w:r>
      <w:proofErr w:type="spellStart"/>
      <w:r>
        <w:rPr>
          <w:rFonts w:ascii="Arial" w:hAnsi="Arial" w:cs="Arial"/>
        </w:rPr>
        <w:t>Комрачковой</w:t>
      </w:r>
      <w:proofErr w:type="spellEnd"/>
      <w:r>
        <w:rPr>
          <w:rFonts w:ascii="Arial" w:hAnsi="Arial" w:cs="Arial"/>
        </w:rPr>
        <w:t xml:space="preserve"> Н.А., МКОУ «</w:t>
      </w:r>
      <w:proofErr w:type="spellStart"/>
      <w:r>
        <w:rPr>
          <w:rFonts w:ascii="Arial" w:hAnsi="Arial" w:cs="Arial"/>
        </w:rPr>
        <w:t>Потрусовская</w:t>
      </w:r>
      <w:proofErr w:type="spellEnd"/>
      <w:r>
        <w:rPr>
          <w:rFonts w:ascii="Arial" w:hAnsi="Arial" w:cs="Arial"/>
        </w:rPr>
        <w:t xml:space="preserve"> ООШ» Уткину С.А., МКОУ </w:t>
      </w:r>
      <w:proofErr w:type="spellStart"/>
      <w:r>
        <w:rPr>
          <w:rFonts w:ascii="Arial" w:hAnsi="Arial" w:cs="Arial"/>
        </w:rPr>
        <w:t>Вохтомская</w:t>
      </w:r>
      <w:proofErr w:type="spellEnd"/>
      <w:r>
        <w:rPr>
          <w:rFonts w:ascii="Arial" w:hAnsi="Arial" w:cs="Arial"/>
        </w:rPr>
        <w:t xml:space="preserve"> ООШ </w:t>
      </w:r>
      <w:proofErr w:type="spellStart"/>
      <w:r>
        <w:rPr>
          <w:rFonts w:ascii="Arial" w:hAnsi="Arial" w:cs="Arial"/>
        </w:rPr>
        <w:t>Батраковой</w:t>
      </w:r>
      <w:proofErr w:type="spellEnd"/>
      <w:r>
        <w:rPr>
          <w:rFonts w:ascii="Arial" w:hAnsi="Arial" w:cs="Arial"/>
        </w:rPr>
        <w:t xml:space="preserve"> И.А. использовать муниципальную площадку представления и развития навыков обучающихся в подготовке учебных проектов и дальнейшего продвижения работ учащихся на мероприятия регионального уровня.</w:t>
      </w:r>
    </w:p>
    <w:p w:rsidR="0089234E" w:rsidRDefault="0089234E" w:rsidP="0089234E">
      <w:pPr>
        <w:pStyle w:val="a3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Контроль исполнения настоящего приказа возложить на </w:t>
      </w:r>
      <w:proofErr w:type="spellStart"/>
      <w:r>
        <w:rPr>
          <w:rFonts w:ascii="Arial" w:hAnsi="Arial" w:cs="Arial"/>
        </w:rPr>
        <w:t>Ахарцову</w:t>
      </w:r>
      <w:proofErr w:type="spellEnd"/>
      <w:r>
        <w:rPr>
          <w:rFonts w:ascii="Arial" w:hAnsi="Arial" w:cs="Arial"/>
        </w:rPr>
        <w:t xml:space="preserve"> О.Б., заведующего районным методическим центром отдела образования.</w:t>
      </w:r>
    </w:p>
    <w:p w:rsidR="0089234E" w:rsidRDefault="0089234E" w:rsidP="0089234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9234E" w:rsidRDefault="0089234E" w:rsidP="0089234E">
      <w:pPr>
        <w:pStyle w:val="a3"/>
        <w:spacing w:before="0" w:beforeAutospacing="0" w:after="0" w:afterAutospacing="0"/>
        <w:ind w:left="372" w:firstLine="708"/>
        <w:jc w:val="center"/>
        <w:rPr>
          <w:rFonts w:ascii="Arial" w:hAnsi="Arial" w:cs="Arial"/>
        </w:rPr>
      </w:pPr>
    </w:p>
    <w:p w:rsidR="0089234E" w:rsidRDefault="0089234E" w:rsidP="0089234E">
      <w:pPr>
        <w:pStyle w:val="a3"/>
        <w:spacing w:before="0" w:beforeAutospacing="0" w:after="0" w:afterAutospacing="0"/>
        <w:ind w:left="37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Заведующий отделом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Е.А. </w:t>
      </w:r>
      <w:proofErr w:type="spellStart"/>
      <w:r>
        <w:rPr>
          <w:rFonts w:ascii="Arial" w:hAnsi="Arial" w:cs="Arial"/>
        </w:rPr>
        <w:t>Изюмова</w:t>
      </w:r>
      <w:proofErr w:type="spellEnd"/>
    </w:p>
    <w:p w:rsidR="0089234E" w:rsidRDefault="0089234E" w:rsidP="0089234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89234E" w:rsidRDefault="0089234E" w:rsidP="0089234E">
      <w:pPr>
        <w:spacing w:after="160" w:line="256" w:lineRule="auto"/>
        <w:jc w:val="right"/>
        <w:rPr>
          <w:rFonts w:ascii="Arial" w:hAnsi="Arial" w:cs="Arial"/>
        </w:rPr>
      </w:pPr>
    </w:p>
    <w:p w:rsidR="0089234E" w:rsidRDefault="0089234E" w:rsidP="0089234E">
      <w:pPr>
        <w:spacing w:after="160" w:line="25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</w:t>
      </w:r>
    </w:p>
    <w:p w:rsidR="0089234E" w:rsidRDefault="0089234E" w:rsidP="0089234E">
      <w:pPr>
        <w:spacing w:after="12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 победителей муниципальной конференции «Ступени роста»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2550"/>
        <w:gridCol w:w="2267"/>
        <w:gridCol w:w="1275"/>
        <w:gridCol w:w="1275"/>
        <w:gridCol w:w="1781"/>
      </w:tblGrid>
      <w:tr w:rsidR="0089234E" w:rsidTr="00C1225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 Имя участника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</w:t>
            </w:r>
          </w:p>
        </w:tc>
      </w:tr>
      <w:tr w:rsidR="0089234E" w:rsidTr="00C12252"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Естественнонаучные проекты</w:t>
            </w:r>
          </w:p>
        </w:tc>
      </w:tr>
      <w:tr w:rsidR="0089234E" w:rsidTr="00C1225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Смирнов Тимофей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Парфеньевская</w:t>
            </w:r>
            <w:proofErr w:type="spellEnd"/>
            <w:r>
              <w:rPr>
                <w:rFonts w:ascii="Arial" w:hAnsi="Arial" w:cs="Arial"/>
              </w:rPr>
              <w:t xml:space="preserve"> СОШ»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место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4E" w:rsidRDefault="0089234E" w:rsidP="00C122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9234E" w:rsidRDefault="0089234E" w:rsidP="00C122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Шмаков А.В.</w:t>
            </w:r>
          </w:p>
        </w:tc>
      </w:tr>
      <w:tr w:rsidR="0089234E" w:rsidTr="00C1225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Минашкин</w:t>
            </w:r>
            <w:proofErr w:type="spellEnd"/>
            <w:r>
              <w:rPr>
                <w:rFonts w:ascii="Arial" w:hAnsi="Arial" w:cs="Arial"/>
              </w:rPr>
              <w:t xml:space="preserve"> Егор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Парфеньевская</w:t>
            </w:r>
            <w:proofErr w:type="spellEnd"/>
            <w:r>
              <w:rPr>
                <w:rFonts w:ascii="Arial" w:hAnsi="Arial" w:cs="Arial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4E" w:rsidRDefault="0089234E" w:rsidP="00C12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место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4E" w:rsidRDefault="0089234E" w:rsidP="00C122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9234E" w:rsidRDefault="0089234E" w:rsidP="00C122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Шмаков А.В.</w:t>
            </w:r>
          </w:p>
        </w:tc>
      </w:tr>
    </w:tbl>
    <w:p w:rsidR="0089234E" w:rsidRDefault="0089234E" w:rsidP="0089234E">
      <w:pPr>
        <w:rPr>
          <w:rFonts w:ascii="Calibri" w:hAnsi="Calibri" w:cs="Calibri"/>
          <w:lang w:eastAsia="en-US"/>
        </w:rPr>
      </w:pPr>
    </w:p>
    <w:p w:rsidR="0089234E" w:rsidRDefault="0089234E" w:rsidP="0089234E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E55B3" w:rsidRDefault="002E55B3">
      <w:bookmarkStart w:id="0" w:name="_GoBack"/>
      <w:bookmarkEnd w:id="0"/>
    </w:p>
    <w:sectPr w:rsidR="002E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48"/>
    <w:rsid w:val="002E55B3"/>
    <w:rsid w:val="0089234E"/>
    <w:rsid w:val="00C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7A8EA-0B21-4992-801E-EEC48D17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2BAB026F204E4DA22D25A0A0E8E91F" ma:contentTypeVersion="0" ma:contentTypeDescription="Создание документа." ma:contentTypeScope="" ma:versionID="29f169949eb384e80eaf4c7fb18f9e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00697-5533-4907-B202-5FCFA5E49743}"/>
</file>

<file path=customXml/itemProps2.xml><?xml version="1.0" encoding="utf-8"?>
<ds:datastoreItem xmlns:ds="http://schemas.openxmlformats.org/officeDocument/2006/customXml" ds:itemID="{BF88BF62-5805-485A-ACDE-35E57A37BBC5}"/>
</file>

<file path=customXml/itemProps3.xml><?xml version="1.0" encoding="utf-8"?>
<ds:datastoreItem xmlns:ds="http://schemas.openxmlformats.org/officeDocument/2006/customXml" ds:itemID="{6E4977A8-652D-42EF-B756-4D84DB38A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2022-12-28T12:32:00Z</dcterms:created>
  <dcterms:modified xsi:type="dcterms:W3CDTF">2022-12-28T12:32:00Z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0x010100852BAB026F204E4DA22D25A0A0E8E91F</vt:lpwstr>
  </property>
</Properties>
</file>