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46" w:rsidRDefault="00281046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81046" w:rsidRDefault="00281046" w:rsidP="00281046">
      <w:pPr>
        <w:pStyle w:val="a5"/>
        <w:tabs>
          <w:tab w:val="left" w:pos="993"/>
        </w:tabs>
        <w:spacing w:after="120"/>
        <w:ind w:left="0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сад\Desktop\сайт 2017\урегулирование сп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сайт 2017\урегулирование споров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46" w:rsidRDefault="00281046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81046" w:rsidRDefault="00281046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81046" w:rsidRDefault="00281046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81046" w:rsidRDefault="00281046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представителей) несовершеннолетних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представительным органом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состав Комиссии объявляется приказом директора Организации.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полномочий Комиссии составляет два года</w:t>
      </w:r>
      <w:r w:rsidR="00024CFD">
        <w:rPr>
          <w:rFonts w:ascii="Times New Roman" w:hAnsi="Times New Roman" w:cs="Times New Roman"/>
          <w:sz w:val="28"/>
          <w:szCs w:val="28"/>
        </w:rPr>
        <w:t>.</w:t>
      </w:r>
    </w:p>
    <w:p w:rsidR="0026252C" w:rsidRDefault="0026252C" w:rsidP="0026252C">
      <w:pPr>
        <w:pStyle w:val="a3"/>
        <w:tabs>
          <w:tab w:val="left" w:pos="1134"/>
        </w:tabs>
        <w:spacing w:after="12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26252C" w:rsidRDefault="0026252C" w:rsidP="0026252C">
      <w:pPr>
        <w:pStyle w:val="a3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 Досрочное прекращение полномочий члена Комиссии осуществляется:</w:t>
      </w:r>
    </w:p>
    <w:p w:rsidR="0026252C" w:rsidRDefault="0026252C" w:rsidP="0026252C">
      <w:pPr>
        <w:pStyle w:val="a3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26252C" w:rsidRDefault="0026252C" w:rsidP="0026252C">
      <w:pPr>
        <w:pStyle w:val="a3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26252C" w:rsidRDefault="0026252C" w:rsidP="0026252C">
      <w:pPr>
        <w:pStyle w:val="a3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26252C" w:rsidRDefault="0026252C" w:rsidP="0026252C">
      <w:pPr>
        <w:pStyle w:val="a3"/>
        <w:tabs>
          <w:tab w:val="left" w:pos="1134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5A1C">
        <w:rPr>
          <w:rFonts w:ascii="Times New Roman" w:hAnsi="Times New Roman" w:cs="Times New Roman"/>
          <w:i/>
          <w:iCs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поступления такого обращения.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26252C" w:rsidRDefault="0026252C" w:rsidP="0026252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252C" w:rsidSect="00024C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52C"/>
    <w:rsid w:val="00024CFD"/>
    <w:rsid w:val="001078E8"/>
    <w:rsid w:val="00150164"/>
    <w:rsid w:val="0026252C"/>
    <w:rsid w:val="00267D6C"/>
    <w:rsid w:val="00281046"/>
    <w:rsid w:val="0039471A"/>
    <w:rsid w:val="00482533"/>
    <w:rsid w:val="0050747D"/>
    <w:rsid w:val="00635A1C"/>
    <w:rsid w:val="0080475F"/>
    <w:rsid w:val="008D4ADE"/>
    <w:rsid w:val="009E4196"/>
    <w:rsid w:val="00A446EB"/>
    <w:rsid w:val="00D67557"/>
    <w:rsid w:val="00D93614"/>
    <w:rsid w:val="00DC5E44"/>
    <w:rsid w:val="00FA71F5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E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25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252C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6252C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64X2PM5VDV2E-122-89</_dlc_DocId>
    <_dlc_DocIdUrl xmlns="f3147fe7-8176-408f-93bd-a8e2f3df8503">
      <Url>http://www.eduportal44.ru/Okt/sol/_layouts/15/DocIdRedir.aspx?ID=64X2PM5VDV2E-122-89</Url>
      <Description>64X2PM5VDV2E-122-89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F1DADA7E6D7C47929E969B08B8633B" ma:contentTypeVersion="1" ma:contentTypeDescription="Создание документа." ma:contentTypeScope="" ma:versionID="4f47a8b0b1b37e9a7e546a92e917e0f9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b3474fa86b696ba7cea47e3ebf32a135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668303-E326-4840-8E0B-7FA2B9E37EEB}"/>
</file>

<file path=customXml/itemProps2.xml><?xml version="1.0" encoding="utf-8"?>
<ds:datastoreItem xmlns:ds="http://schemas.openxmlformats.org/officeDocument/2006/customXml" ds:itemID="{F42A8B94-6141-4344-9CD7-9A49543E7516}"/>
</file>

<file path=customXml/itemProps3.xml><?xml version="1.0" encoding="utf-8"?>
<ds:datastoreItem xmlns:ds="http://schemas.openxmlformats.org/officeDocument/2006/customXml" ds:itemID="{DE0D9CB2-E702-4B5F-8224-B54014DB75BB}"/>
</file>

<file path=customXml/itemProps4.xml><?xml version="1.0" encoding="utf-8"?>
<ds:datastoreItem xmlns:ds="http://schemas.openxmlformats.org/officeDocument/2006/customXml" ds:itemID="{F1CC4F66-E8B2-4C72-B851-2676D5171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8</cp:revision>
  <cp:lastPrinted>2014-05-19T11:51:00Z</cp:lastPrinted>
  <dcterms:created xsi:type="dcterms:W3CDTF">2014-03-17T08:48:00Z</dcterms:created>
  <dcterms:modified xsi:type="dcterms:W3CDTF">2017-07-18T12:53:00Z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0x01010095F1DADA7E6D7C47929E969B08B8633B</vt:lpwstr>
  </property>
  <property fmtid="{D5CDD505-2E9C-101B-9397-08002B2CF9AE}" pid="3" name="_dlc_DocIdItemGuid">
    <vt:lpwstr>e37fe8b2-1e31-4208-b387-0dce4f975cba</vt:lpwstr>
  </property>
</Properties>
</file>