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ГТО ПЕРЕШЕЛ НА "ЕДИНУЮ ЦИФРОВУЮ ПЛАТФОРМУ".</w:t>
      </w:r>
    </w:p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января 2025 года комплекс ВФСК ГТО перешел на «Единую цифровую платформу» Государственной информационной системы «Физическая культура и спорт».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необходимо пройти процедуру авторизации УИН</w:t>
      </w:r>
      <w:r w:rsidR="00145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96E" w:rsidRPr="00E3096E" w:rsidRDefault="0014512C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</w:t>
      </w:r>
      <w:r w:rsidR="00E3096E"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Пройти по ссылке на сайт gto.gov.ru/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lk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Войти в Личный кабинет участника комплекса ГТО пройдя авторизацию через 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(ЕПГУ).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экранной форме корректно ответить на вопрос «Есть ли у вас действующий УИН?» (Уникальный Идентификационный Номер). · Если 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УИНа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необходимо выбрать «НЕТ», далее система попросить подтвердить персональные данные. После подтверждения будет сгенерирован новый УИН участника комплекса ГТО и откроется профиль личного кабинета; · Если УИН есть, необходимо выбрать «ДА», далее ввести и подтвердить действующий УИН. Откроется профиль личного кабинета. · </w:t>
      </w:r>
      <w:proofErr w:type="gram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УИН не найден в системе, необходимо вернуться на шаг с подтверждением УИН (выбрать «Назад») и выбрать «НЕТ», далее подтвердить свои персональные данные.</w:t>
      </w:r>
      <w:proofErr w:type="gramEnd"/>
    </w:p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pStyle w:val="a3"/>
      </w:pPr>
      <w:r>
        <w:rPr>
          <w:noProof/>
        </w:rPr>
        <w:drawing>
          <wp:inline distT="0" distB="0" distL="0" distR="0" wp14:anchorId="7F145DD9" wp14:editId="4B615514">
            <wp:extent cx="6316980" cy="4800600"/>
            <wp:effectExtent l="0" t="0" r="7620" b="0"/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79" cy="48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7FCA4E" wp14:editId="6380C49C">
            <wp:extent cx="6256020" cy="4579620"/>
            <wp:effectExtent l="0" t="0" r="0" b="0"/>
            <wp:docPr id="2" name="Рисунок 2" descr="C:\Users\user\Desktop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f1b78ef551488a260b0753c523292c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44" w:rsidRDefault="00130644" w:rsidP="00130644">
      <w:pPr>
        <w:pStyle w:val="a3"/>
        <w:jc w:val="center"/>
        <w:rPr>
          <w:b/>
          <w:sz w:val="28"/>
          <w:szCs w:val="28"/>
        </w:rPr>
      </w:pPr>
    </w:p>
    <w:p w:rsidR="00130644" w:rsidRDefault="00130644" w:rsidP="00130644">
      <w:pPr>
        <w:pStyle w:val="a3"/>
        <w:jc w:val="center"/>
        <w:rPr>
          <w:b/>
          <w:sz w:val="28"/>
          <w:szCs w:val="28"/>
        </w:rPr>
      </w:pPr>
    </w:p>
    <w:p w:rsidR="00E3096E" w:rsidRPr="00E3096E" w:rsidRDefault="00E3096E" w:rsidP="00130644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Так же с</w:t>
      </w:r>
      <w:r w:rsidRPr="00E3096E">
        <w:rPr>
          <w:b/>
          <w:sz w:val="28"/>
          <w:szCs w:val="28"/>
        </w:rPr>
        <w:t xml:space="preserve"> 1 января 2025 года можно получить налоговый вычет за сдачу нормативов ГТО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сдача нормативов испытаний Всероссийского физкультурно-спортивного комплекса «Готов к труду и обороне» дает право на получение налогового вычета за сдачу нормативов (ГТО).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вычета составляет 18 000 руб. в год. Это не прямой возврат денег за ГТО, а возможность уменьшить налогооблагаемый доход. То есть эта сумма заработной платы не будет подлежать налогообложению НДФЛ.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96E" w:rsidRPr="00E3096E" w:rsidSect="00E3096E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E3"/>
    <w:rsid w:val="0002440E"/>
    <w:rsid w:val="000279EB"/>
    <w:rsid w:val="00130644"/>
    <w:rsid w:val="0014512C"/>
    <w:rsid w:val="001A75E3"/>
    <w:rsid w:val="00DC13A4"/>
    <w:rsid w:val="00E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6Q454C4S776C-91-3490</_dlc_DocId>
    <_dlc_DocIdUrl xmlns="fb166eb0-c3f2-4116-b942-42f93c0d30c0">
      <Url>http://www.eduportal44.ru/Neya/Nom/_layouts/15/DocIdRedir.aspx?ID=6Q454C4S776C-91-3490</Url>
      <Description>6Q454C4S776C-91-3490</Description>
    </_dlc_DocIdUrl>
  </documentManagement>
</p:properties>
</file>

<file path=customXml/itemProps1.xml><?xml version="1.0" encoding="utf-8"?>
<ds:datastoreItem xmlns:ds="http://schemas.openxmlformats.org/officeDocument/2006/customXml" ds:itemID="{36E79845-B291-4E72-AEE0-F3F41342A31E}"/>
</file>

<file path=customXml/itemProps2.xml><?xml version="1.0" encoding="utf-8"?>
<ds:datastoreItem xmlns:ds="http://schemas.openxmlformats.org/officeDocument/2006/customXml" ds:itemID="{CCA4E90A-A2C9-40A6-A73B-BDCDD6B88449}"/>
</file>

<file path=customXml/itemProps3.xml><?xml version="1.0" encoding="utf-8"?>
<ds:datastoreItem xmlns:ds="http://schemas.openxmlformats.org/officeDocument/2006/customXml" ds:itemID="{7D80BE01-1DC4-4440-B697-CE1A94BCB018}"/>
</file>

<file path=customXml/itemProps4.xml><?xml version="1.0" encoding="utf-8"?>
<ds:datastoreItem xmlns:ds="http://schemas.openxmlformats.org/officeDocument/2006/customXml" ds:itemID="{A5FA0CDB-C359-44E7-B70A-C587DBD46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2025-03-20T05:49:00Z</cp:lastPrinted>
  <dcterms:created xsi:type="dcterms:W3CDTF">2025-03-20T05:47:00Z</dcterms:created>
  <dcterms:modified xsi:type="dcterms:W3CDTF">2025-03-20T08:00:00Z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f7a289dc-7a48-4eb6-a866-6ca169a577d9</vt:lpwstr>
  </property>
</Properties>
</file>