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E" w:rsidRPr="004D79EE" w:rsidRDefault="004D79EE" w:rsidP="004D79EE">
      <w:pPr>
        <w:shd w:val="clear" w:color="auto" w:fill="FFFFFF"/>
        <w:spacing w:after="158" w:line="240" w:lineRule="auto"/>
        <w:outlineLvl w:val="0"/>
        <w:rPr>
          <w:rFonts w:ascii="Times New Roman" w:eastAsia="Times New Roman" w:hAnsi="Times New Roman" w:cs="Times New Roman"/>
          <w:color w:val="010423"/>
          <w:kern w:val="36"/>
          <w:sz w:val="39"/>
          <w:szCs w:val="39"/>
        </w:rPr>
      </w:pPr>
      <w:r w:rsidRPr="004D79EE">
        <w:rPr>
          <w:rFonts w:ascii="Times New Roman" w:eastAsia="Times New Roman" w:hAnsi="Times New Roman" w:cs="Times New Roman"/>
          <w:color w:val="010423"/>
          <w:kern w:val="36"/>
          <w:sz w:val="39"/>
          <w:szCs w:val="39"/>
        </w:rPr>
        <w:t>Стань участником регионального проекта «Популяризация предпринимательства»</w:t>
      </w:r>
    </w:p>
    <w:p w:rsidR="004D79EE" w:rsidRPr="004D79EE" w:rsidRDefault="004D79EE" w:rsidP="004D79EE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noProof/>
          <w:color w:val="010423"/>
          <w:sz w:val="24"/>
          <w:szCs w:val="24"/>
        </w:rPr>
        <w:drawing>
          <wp:inline distT="0" distB="0" distL="0" distR="0">
            <wp:extent cx="4000500" cy="2905125"/>
            <wp:effectExtent l="19050" t="0" r="0" b="0"/>
            <wp:docPr id="1" name="Рисунок 1" descr="http://www.kdm44.ru/public/news/stories/images/%D0%BF%D1%80%D0%B5%D0%B4%D0%BF%D1%80%D0%B8%D0%BD%D0%B8%D0%BC%D0%B0%D1%82%D0%B5%D0%BB%D1%8C%D1%81%D1%82%D0%B2%D0%BE%20%D1%81%D0%B0%D0%B9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dm44.ru/public/news/stories/images/%D0%BF%D1%80%D0%B5%D0%B4%D0%BF%D1%80%D0%B8%D0%BD%D0%B8%D0%BC%D0%B0%D1%82%D0%B5%D0%BB%D1%8C%D1%81%D1%82%D0%B2%D0%BE%20%D1%81%D0%B0%D0%B9%D1%8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EE" w:rsidRPr="004D79EE" w:rsidRDefault="004D79EE" w:rsidP="004D79EE">
      <w:pPr>
        <w:shd w:val="clear" w:color="auto" w:fill="FFFFFF"/>
        <w:spacing w:after="158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В соответствии с Указом  Президента Российской Федерации от 07.05.2018 г. № 204 «О национальных целях и стратегических задачах развития Российской Федерации на период до 2024 года» на территории Костромской области реализуется региональный проект «Популяризация предпринимательства».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Цель проекта: формирование положительного образа предпринимательства среди населения Костромской области, а также вовлечение различных категорий граждан, включая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самозанятых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, в сектор малого и среднего предпринимательства, в том числе создание новых субъектов МСП.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Координатором проекта выступает департамент экономического развития Костромской области.  Комитет по делам молодежи Костромской области является исполнителем программных мероприятий по направлению «Молодежное предпринимательство».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Реализация проекта предусматривает проведение следующих мероприятий: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b/>
          <w:bCs/>
          <w:color w:val="010423"/>
          <w:sz w:val="24"/>
          <w:szCs w:val="24"/>
        </w:rPr>
        <w:t>1. Проведение информационной кампании, направленной на создание положительного образа предпринимателя. 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В рамках информационной кампании планируется: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- создание и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модерация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групп и страниц по популяризации предпринимательства в социальных сетях и сервисах (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instagram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,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vk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) посредством размещения информации о новостях Проекта, анонсах мероприятий, статей посвящённых бизнесу, мотивации и личной эффективности; истории успеха молодых предпринимателей–участников Проекта, проживающих на территории Костромской области;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lastRenderedPageBreak/>
        <w:t>- разработка, изготовление и реализация рекламных раздаточных материалов, содержащих краткую информацию о Проекте, в т.ч. как стать участником мероприятий и соответствующие контактные данные;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- разработка, изготовление и размещение материалов наружной рекламы Проекта на улицах крупных городов региона;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- разработка, изготовление и тиражирование в региональных СМИ аудио и видео рекламно-информационных материалов: презентационного видеоролика о Проекте, презентационного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аудиоролика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о Проекте,  </w:t>
      </w:r>
      <w:proofErr w:type="spellStart"/>
      <w:proofErr w:type="gram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видео-репортажей</w:t>
      </w:r>
      <w:proofErr w:type="spellEnd"/>
      <w:proofErr w:type="gram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о реализуемых мероприятиях Проекта на региональном телевизионном канале;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- организация выездов в муниципальные образования Костромской области (по принципу кустовых встреч) с целью информирования целевой аудитории о возможности принять участие в мероприятиях Проекта с распространением раздаточных материалов.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b/>
          <w:bCs/>
          <w:color w:val="010423"/>
          <w:sz w:val="24"/>
          <w:szCs w:val="24"/>
        </w:rPr>
        <w:t>2. Проведение мероприятий, направленных  на выявление у участников Проекта предрасположенностей к профессиональным навыкам и компетенциям.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В рамках данного этапа планируется реализация следующих мероприятий.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1) Проведение тестирования потенциальных участников мероприятий Проекта, направленного на выявление предрасположенности к предпринимательской деятельности.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2) Обучение участников Проекта основам ведения бизнеса, финансовой грамотности и иным навыкам предпринимательской деятельности: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-образовательная программа для участников, планирующих начать свой бизнес, в возрасте от 14 до 30 лет включительно, продолжительностью не менее 18 часов с целью обучения навыкам создания бизнеса, в том числе выбору </w:t>
      </w:r>
      <w:proofErr w:type="spellStart"/>
      <w:proofErr w:type="gram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бизнес-идеи</w:t>
      </w:r>
      <w:proofErr w:type="spellEnd"/>
      <w:proofErr w:type="gram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, формированию бизнес-плана, развитию личностных качеств, включающая: 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- тренинг по обучению основам предпринимательства и развитию предпринимательских качеств; 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- тренинг по обучению навыкам выбора </w:t>
      </w:r>
      <w:proofErr w:type="spellStart"/>
      <w:proofErr w:type="gram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бизнес-идеи</w:t>
      </w:r>
      <w:proofErr w:type="spellEnd"/>
      <w:proofErr w:type="gram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– не менее 2 часов; тренинг по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бизнес-планированию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;  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- семинар о существующей инфраструктуре поддержки субъектов малого и среднего предпринимательства в Костромской области;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lastRenderedPageBreak/>
        <w:t xml:space="preserve">- мастер-класс с участием представителей регионального </w:t>
      </w:r>
      <w:proofErr w:type="spellStart"/>
      <w:proofErr w:type="gram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бизнес-сообщества</w:t>
      </w:r>
      <w:proofErr w:type="spellEnd"/>
      <w:proofErr w:type="gram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, общероссийских общественных организаций, осуществляющих деятельность в области поддержки предпринимательства,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бизнес-объединений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3) Проведение Конкурса </w:t>
      </w:r>
      <w:proofErr w:type="spellStart"/>
      <w:proofErr w:type="gram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бизнес-идей</w:t>
      </w:r>
      <w:proofErr w:type="spellEnd"/>
      <w:proofErr w:type="gram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Конкурс проводится с целью выявления и поощрения активных и одаренных молодых начинающих предпринимателей.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Участниками Конкурса являются молодые люди в возрасте от 14 до 30 лет включительно, заинтересованные в открытии бизнеса, прошедшие тестирование.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b/>
          <w:bCs/>
          <w:color w:val="010423"/>
          <w:sz w:val="24"/>
          <w:szCs w:val="24"/>
        </w:rPr>
        <w:t>3. Реализация программ и проектов, направленных на вовлечение в предпринимательскую деятельность молодежи в возрасте от 14 до 17 лет.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В рамках данного этапа планируются мероприятия, направленные на знакомство молодых людей с основами предпринимательской деятельности, получение навыков генерации </w:t>
      </w:r>
      <w:proofErr w:type="spellStart"/>
      <w:proofErr w:type="gram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бизнес-идеи</w:t>
      </w:r>
      <w:proofErr w:type="spellEnd"/>
      <w:proofErr w:type="gram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и приобщение к идее предпринимательства как к жизненной позиции.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Проведение мероприятий включает в себя следующие блоки: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1. Проведение открытых уроков с участием действующих предпринимателей.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2. Проведение обучающего курса основам предпринимательской деятельности.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3. Проведение деловой игры.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b/>
          <w:bCs/>
          <w:color w:val="010423"/>
          <w:sz w:val="24"/>
          <w:szCs w:val="24"/>
        </w:rPr>
        <w:t>4. Проведение конкурса по предпринимательству.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5. Проведение тематической информационно-образовательной смены по предпринимательству.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b/>
          <w:bCs/>
          <w:color w:val="010423"/>
          <w:sz w:val="24"/>
          <w:szCs w:val="24"/>
        </w:rPr>
        <w:t>5. Проведение региональных этапов всероссийских и международных мероприятий (конкурсов, премий и т.д.).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Планируется проведение отбора на Всероссийский конкурс «Молодой предприниматель России-2019» для субъектов малого и среднего предпринимательства в возрасте до 30 лет включительно. 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 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b/>
          <w:bCs/>
          <w:color w:val="010423"/>
          <w:sz w:val="24"/>
          <w:szCs w:val="24"/>
        </w:rPr>
        <w:t>6. Реализация программы по наставничеству для начинающих предпринимателей – участников федерального проекта «Популяризация предпринимательства».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lastRenderedPageBreak/>
        <w:t xml:space="preserve">Программа по наставничеству направлена на обеспечение участников Проекта возможностью взаимодействия с наставниками, имеющими успешный опыт в ведении собственного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бизнеса</w:t>
      </w:r>
      <w:proofErr w:type="gram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.В</w:t>
      </w:r>
      <w:proofErr w:type="spellEnd"/>
      <w:proofErr w:type="gram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рамках программы по наставничеству планируется организовать и провести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бизнес-интенсив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– комплекс мероприятий, направленных на интенсивное развитие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бизнес-проекта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в кратчайшие сроки.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Цель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бизнес-интенсива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– способствовать устойчивому развитию участников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бизнес-интенсива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путем наставничества и </w:t>
      </w:r>
      <w:proofErr w:type="spellStart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менторства</w:t>
      </w:r>
      <w:proofErr w:type="spellEnd"/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 xml:space="preserve"> каждого участника.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В качестве наставников будут представлены индивидуальные предприниматели или руководители/учредители, соучредители юридического лица – субъекты малого и среднего предпринимательства – физические лица, соответствующие необходимым критериям.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b/>
          <w:bCs/>
          <w:color w:val="010423"/>
          <w:sz w:val="24"/>
          <w:szCs w:val="24"/>
        </w:rPr>
        <w:t>7. Участие в межрегиональных, общероссийских и международных мероприятиях, направленных на поддержку и развитие предпринимательства, участников федерального проекта «Популяризация предпринимательства».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В рамках этапа планируется отправка победителей региональных мероприятий Проекта для участия в общероссийских мероприятиях по популяризации предпринимательства.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b/>
          <w:bCs/>
          <w:color w:val="010423"/>
          <w:sz w:val="24"/>
          <w:szCs w:val="24"/>
        </w:rPr>
        <w:t>8.  Проведение публичных мероприятий (форумов, конференций, слетов и т.д.) для участников федерального проекта «Популяризация предпринимательства».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В рамках этапа запланировано проведение форума «Популяризация предпринимательства» с участием действующих предпринимателей, участников мероприятий. 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Основной целью проведения форума будет являться подведение итогов работы Проекта на территории Костромской области в 2019 году.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 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Участие в проекте бесплатное! Хочешь стать его участником, пройди регистрацию и тестирование на предрасположенность к занятию предпринимательской деятельностью </w:t>
      </w:r>
      <w:hyperlink r:id="rId5" w:history="1">
        <w:r w:rsidRPr="004D79EE">
          <w:rPr>
            <w:rFonts w:ascii="Times New Roman" w:eastAsia="Times New Roman" w:hAnsi="Times New Roman" w:cs="Times New Roman"/>
            <w:color w:val="10437E"/>
            <w:sz w:val="24"/>
            <w:szCs w:val="24"/>
          </w:rPr>
          <w:t>здесь</w:t>
        </w:r>
      </w:hyperlink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.</w:t>
      </w:r>
    </w:p>
    <w:p w:rsidR="004D79EE" w:rsidRPr="004D79EE" w:rsidRDefault="004D79EE" w:rsidP="004D79EE">
      <w:pPr>
        <w:shd w:val="clear" w:color="auto" w:fill="FFFFFF"/>
        <w:spacing w:before="315" w:after="315" w:line="343" w:lineRule="atLeast"/>
        <w:jc w:val="both"/>
        <w:rPr>
          <w:rFonts w:ascii="Times New Roman" w:eastAsia="Times New Roman" w:hAnsi="Times New Roman" w:cs="Times New Roman"/>
          <w:color w:val="010423"/>
          <w:sz w:val="24"/>
          <w:szCs w:val="24"/>
        </w:rPr>
      </w:pPr>
      <w:r w:rsidRPr="004D79EE">
        <w:rPr>
          <w:rFonts w:ascii="Times New Roman" w:eastAsia="Times New Roman" w:hAnsi="Times New Roman" w:cs="Times New Roman"/>
          <w:color w:val="010423"/>
          <w:sz w:val="24"/>
          <w:szCs w:val="24"/>
        </w:rPr>
        <w:t>Интересующую информацию можно получить по телефонам: 8(4942) 47 07 91, 8(4942) 41 30 81</w:t>
      </w:r>
    </w:p>
    <w:p w:rsidR="00A0640E" w:rsidRPr="004D79EE" w:rsidRDefault="00A0640E">
      <w:pPr>
        <w:rPr>
          <w:rFonts w:ascii="Times New Roman" w:hAnsi="Times New Roman" w:cs="Times New Roman"/>
        </w:rPr>
      </w:pPr>
    </w:p>
    <w:sectPr w:rsidR="00A0640E" w:rsidRPr="004D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9EE"/>
    <w:rsid w:val="004D79EE"/>
    <w:rsid w:val="00A0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79EE"/>
    <w:rPr>
      <w:b/>
      <w:bCs/>
    </w:rPr>
  </w:style>
  <w:style w:type="character" w:customStyle="1" w:styleId="apple-converted-space">
    <w:name w:val="apple-converted-space"/>
    <w:basedOn w:val="a0"/>
    <w:rsid w:val="004D79EE"/>
  </w:style>
  <w:style w:type="character" w:styleId="a5">
    <w:name w:val="Hyperlink"/>
    <w:basedOn w:val="a0"/>
    <w:uiPriority w:val="99"/>
    <w:semiHidden/>
    <w:unhideWhenUsed/>
    <w:rsid w:val="004D79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xn--44-6kcpecta3ahjucld0al4m7a.xn--p1ai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6Q454C4S776C-640-2651</_dlc_DocId>
    <_dlc_DocIdUrl xmlns="fb166eb0-c3f2-4116-b942-42f93c0d30c0">
      <Url>http://www.eduportal44.ru/Neya/CentrRT/_layouts/15/DocIdRedir.aspx?ID=6Q454C4S776C-640-2651</Url>
      <Description>6Q454C4S776C-640-2651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00560B-86A9-4E0A-B7BC-7442275693C7}"/>
</file>

<file path=customXml/itemProps2.xml><?xml version="1.0" encoding="utf-8"?>
<ds:datastoreItem xmlns:ds="http://schemas.openxmlformats.org/officeDocument/2006/customXml" ds:itemID="{9A6E08C9-FB5D-4277-BEC6-6F98594C4B00}"/>
</file>

<file path=customXml/itemProps3.xml><?xml version="1.0" encoding="utf-8"?>
<ds:datastoreItem xmlns:ds="http://schemas.openxmlformats.org/officeDocument/2006/customXml" ds:itemID="{24A3DE7C-E476-4524-B5D5-5968230DF169}"/>
</file>

<file path=customXml/itemProps4.xml><?xml version="1.0" encoding="utf-8"?>
<ds:datastoreItem xmlns:ds="http://schemas.openxmlformats.org/officeDocument/2006/customXml" ds:itemID="{5D63FE76-D141-470D-B65D-4C87A206D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1026</Words>
  <Characters>5850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2019-09-26T07:11:00Z</dcterms:created>
  <dcterms:modified xsi:type="dcterms:W3CDTF">2019-09-26T07:18:00Z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d85942f8-0996-41f7-a0b2-32d648842536</vt:lpwstr>
  </property>
</Properties>
</file>