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B2" w:rsidRDefault="008D40B2" w:rsidP="008D40B2">
      <w:pPr>
        <w:pStyle w:val="a5"/>
        <w:jc w:val="center"/>
        <w:rPr>
          <w:rStyle w:val="a3"/>
          <w:sz w:val="28"/>
          <w:szCs w:val="28"/>
        </w:rPr>
      </w:pPr>
      <w:proofErr w:type="gramStart"/>
      <w:r>
        <w:rPr>
          <w:rStyle w:val="a3"/>
          <w:sz w:val="28"/>
          <w:szCs w:val="28"/>
        </w:rPr>
        <w:t>П</w:t>
      </w:r>
      <w:proofErr w:type="gramEnd"/>
      <w:r>
        <w:rPr>
          <w:rStyle w:val="a3"/>
          <w:sz w:val="28"/>
          <w:szCs w:val="28"/>
        </w:rPr>
        <w:t xml:space="preserve"> О Л О Ж Е Н И Е</w:t>
      </w:r>
      <w:r>
        <w:rPr>
          <w:b/>
          <w:bCs/>
          <w:sz w:val="28"/>
          <w:szCs w:val="28"/>
        </w:rPr>
        <w:br/>
      </w:r>
      <w:r>
        <w:rPr>
          <w:rStyle w:val="a3"/>
          <w:sz w:val="28"/>
          <w:szCs w:val="28"/>
        </w:rPr>
        <w:t>о городском конкурсе «Молодое лицо города»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Глава 1. Общие положения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Городской конкурс «Молодое лицо города» (далее – конкурс) направлен на выявление и поощрение талантливой, творчески и профессионально работающей молодежи образовательных учреждений, предприятий и организаций города.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>2. Конкурс проводится в целях реализации Стратегии государственной молодежной политики в Российской Федерации, утвержденной распоряжением Правительства Российской Федерации, Концепции государственной политики в отношении молодой семьи, закона Костромской области «О молодежной политике в Костромской области».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Глава 2. Цели и задачи конкурса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Цели Конкурса: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формирование системы мер, направленных на поддержку социально-активных, интеллектуально и творчески одаренных молодых людей, имеющих высокие результаты в профессиональной, общественной деятельности, науке, спорте, управлении предприятиями и организациями отраслей народного хозяйства;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развитие потенциала молодых граждан, продвижение талантливой молодежи;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повышение статуса молодого гражданина в общественном сознании;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повышение социальной и трудовой активности и инициативы молодежи с целью расширения ее роли в социально-экономическом развитии города;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повышение эффективности использования кадрового потенциала молодежи, содействие формированию кадрового резерва;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 конкурса: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выявление и поддержка социально-активных, интеллектуально и творчески одаренных молодых людей, имеющих высокие результаты в профессиональной, общественной деятельности, науке, спорте, управлении предприятиями и организациями отраслей народного хозяйства;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создание условий для повышения мотивации участия молодежи в социально-значимой деятельности;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создание условий для самореализации молодежи;</w:t>
      </w:r>
    </w:p>
    <w:p w:rsidR="008D40B2" w:rsidRDefault="008D40B2" w:rsidP="008D40B2">
      <w:pPr>
        <w:pStyle w:val="a5"/>
        <w:spacing w:before="0" w:after="0"/>
        <w:ind w:firstLine="720"/>
        <w:jc w:val="both"/>
      </w:pPr>
      <w:r>
        <w:rPr>
          <w:sz w:val="28"/>
          <w:szCs w:val="28"/>
        </w:rPr>
        <w:t xml:space="preserve">г) создание системы поддержки и стимулирования талантливой и социально-активной молодежи, молодых руководителей и специалистов. </w:t>
      </w:r>
    </w:p>
    <w:p w:rsidR="008D40B2" w:rsidRDefault="008D40B2" w:rsidP="008D40B2">
      <w:pPr>
        <w:pStyle w:val="a5"/>
        <w:spacing w:before="0" w:after="0"/>
        <w:ind w:firstLine="720"/>
        <w:jc w:val="both"/>
      </w:pP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Глава 3. Участники конкурса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конкурса являются, </w:t>
      </w:r>
      <w:proofErr w:type="gramStart"/>
      <w:r>
        <w:rPr>
          <w:sz w:val="28"/>
          <w:szCs w:val="28"/>
        </w:rPr>
        <w:t>граждане</w:t>
      </w:r>
      <w:proofErr w:type="gramEnd"/>
      <w:r>
        <w:rPr>
          <w:sz w:val="28"/>
          <w:szCs w:val="28"/>
        </w:rPr>
        <w:t xml:space="preserve"> проживающие постоянно на территории городского поселения город Нея: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молодежь в возрасте от 14 до 35 лет (на момент участия в конкурсе), имеющая достижения в области: науки, культуры, спорта, социально-</w:t>
      </w:r>
      <w:r>
        <w:rPr>
          <w:sz w:val="28"/>
          <w:szCs w:val="28"/>
        </w:rPr>
        <w:lastRenderedPageBreak/>
        <w:t>значимой и общественной деятельности, специалисты, имеющие достижения в профессиональной деятельности, лидеры и руководители общественных объединений;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молодые семьи до  35 лет включительно, либо неполная семья, состоящая из одного молодого родителя, возраст которого не превышает 35 лет, имеющие достижения в воспитании и развитии одного и более детей.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специальной конкурсной номинации «Герой нашего времени»  участвует молодёжь от 14 до 35 лет всего муниципального района город Нея и </w:t>
      </w:r>
      <w:proofErr w:type="spellStart"/>
      <w:r>
        <w:rPr>
          <w:sz w:val="28"/>
          <w:szCs w:val="28"/>
        </w:rPr>
        <w:t>Нейский</w:t>
      </w:r>
      <w:proofErr w:type="spellEnd"/>
      <w:r>
        <w:rPr>
          <w:sz w:val="28"/>
          <w:szCs w:val="28"/>
        </w:rPr>
        <w:t xml:space="preserve"> район.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</w:p>
    <w:p w:rsidR="008D40B2" w:rsidRDefault="008D40B2" w:rsidP="008D40B2">
      <w:pPr>
        <w:pStyle w:val="a5"/>
        <w:spacing w:before="0" w:after="0"/>
        <w:ind w:firstLine="720"/>
        <w:jc w:val="both"/>
      </w:pP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Глава 4. Номинации конкурса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Конкурс проводится по следующим номинациям: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«Молодой профессионал»</w:t>
      </w:r>
      <w:r>
        <w:rPr>
          <w:sz w:val="28"/>
          <w:szCs w:val="28"/>
        </w:rPr>
        <w:t xml:space="preserve"> - для специалистов предприятий, организаций любой формы собственности;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«Молодая семья»</w:t>
      </w:r>
      <w:r>
        <w:rPr>
          <w:sz w:val="28"/>
          <w:szCs w:val="28"/>
        </w:rPr>
        <w:t xml:space="preserve"> - для молодых семей;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«Молодой талант»</w:t>
      </w:r>
      <w:r>
        <w:rPr>
          <w:sz w:val="28"/>
          <w:szCs w:val="28"/>
        </w:rPr>
        <w:t xml:space="preserve"> - для молодых граждан, представителей творческих профессий (деятели науки, культуры, спорта);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«Молодой лидер»</w:t>
      </w:r>
      <w:r>
        <w:rPr>
          <w:sz w:val="28"/>
          <w:szCs w:val="28"/>
        </w:rPr>
        <w:t xml:space="preserve"> - для руководителей и лидеров молодежных общественных объединений,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Специальная конкурсная номинация </w:t>
      </w:r>
      <w:r>
        <w:rPr>
          <w:b/>
          <w:sz w:val="28"/>
          <w:szCs w:val="28"/>
        </w:rPr>
        <w:t>«Герой нашего времени»</w:t>
      </w:r>
      <w:r>
        <w:rPr>
          <w:sz w:val="28"/>
          <w:szCs w:val="28"/>
        </w:rPr>
        <w:t xml:space="preserve"> - для молодых граждан, совершивших доблестный поступок.</w:t>
      </w:r>
    </w:p>
    <w:p w:rsidR="008D40B2" w:rsidRDefault="008D40B2" w:rsidP="008D40B2">
      <w:pPr>
        <w:pStyle w:val="a5"/>
        <w:spacing w:before="0" w:after="0"/>
        <w:ind w:firstLine="720"/>
        <w:jc w:val="both"/>
      </w:pPr>
      <w:r>
        <w:rPr>
          <w:sz w:val="28"/>
          <w:szCs w:val="28"/>
        </w:rPr>
        <w:t>В перечень конкурсных номинаций могут вноситься изменения и дополнения по предложению конкурсной комиссии. </w:t>
      </w:r>
    </w:p>
    <w:p w:rsidR="008D40B2" w:rsidRDefault="008D40B2" w:rsidP="008D40B2">
      <w:pPr>
        <w:pStyle w:val="a5"/>
        <w:spacing w:before="0" w:after="0"/>
        <w:ind w:firstLine="720"/>
        <w:jc w:val="both"/>
      </w:pP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Глава 5. Критерии оценки.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 оцениваются по следующим критериям: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 номинации: «Молодой профессионал», «Молодой талант»: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наличие профессиональных достижений на областном, всероссийском и международном уровнях;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наличие инноваций;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наличие профессионального самосовершенствования (дополнительное обучение, курсы повышения квалификации);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наличие авторитета в коллективе;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учащейся молодежи, средний балл успеваемости «5».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номинации «Молодая семья»: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наличие преемственности семейных ценностей и традиций;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и возраст детей;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достижения детей в различных областях науки, культуры, спорта;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социально-значимая и общественная деятельность по месту проживания.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номинации «Молодой лидер»: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социально-значимая и общественная деятельность по месту проживания;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общественные инициативы, направленные на развитие области, муниципального образования области, на улучшение качества жизни социально незащищенных категорий граждан (реализованные).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 специальной конкурсной номинации «Герой нашего времени»: документальное подтверждение поступка или деятельности отражающей высокую гражданственность, патриотизм участника.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3"/>
          <w:sz w:val="28"/>
          <w:szCs w:val="28"/>
        </w:rPr>
        <w:t>Глава 6. Условия участия в конкурсе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участия в конкурсе необходимо представить </w:t>
      </w:r>
      <w:r w:rsidR="00453AB4">
        <w:rPr>
          <w:b/>
          <w:sz w:val="28"/>
          <w:szCs w:val="28"/>
        </w:rPr>
        <w:t>в срок до 25</w:t>
      </w:r>
      <w:r>
        <w:rPr>
          <w:b/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 текущего года заявку на участие в конкурсе, с приложением конкурсных материалов по соответств</w:t>
      </w:r>
      <w:r w:rsidR="00453AB4">
        <w:rPr>
          <w:sz w:val="28"/>
          <w:szCs w:val="28"/>
        </w:rPr>
        <w:t>ующей конкурсной номинации  в МБ</w:t>
      </w:r>
      <w:r>
        <w:rPr>
          <w:sz w:val="28"/>
          <w:szCs w:val="28"/>
        </w:rPr>
        <w:t>У ДО «ЦРТ»  по адресу</w:t>
      </w:r>
      <w:r w:rsidR="00453AB4">
        <w:rPr>
          <w:sz w:val="28"/>
          <w:szCs w:val="28"/>
        </w:rPr>
        <w:t>:157330, г</w:t>
      </w:r>
      <w:proofErr w:type="gramStart"/>
      <w:r w:rsidR="00453AB4">
        <w:rPr>
          <w:sz w:val="28"/>
          <w:szCs w:val="28"/>
        </w:rPr>
        <w:t>.Н</w:t>
      </w:r>
      <w:proofErr w:type="gramEnd"/>
      <w:r w:rsidR="00453AB4">
        <w:rPr>
          <w:sz w:val="28"/>
          <w:szCs w:val="28"/>
        </w:rPr>
        <w:t>ея, пер. Клубный, д 38</w:t>
      </w:r>
      <w:r>
        <w:rPr>
          <w:sz w:val="28"/>
          <w:szCs w:val="28"/>
        </w:rPr>
        <w:t xml:space="preserve">, или на адрес электронной почты: </w:t>
      </w:r>
      <w:hyperlink r:id="rId5" w:history="1">
        <w:r>
          <w:rPr>
            <w:rStyle w:val="a4"/>
            <w:sz w:val="28"/>
            <w:szCs w:val="28"/>
            <w:lang w:val="en-US"/>
          </w:rPr>
          <w:t>mc</w:t>
        </w:r>
        <w:r>
          <w:rPr>
            <w:rStyle w:val="a4"/>
            <w:sz w:val="28"/>
            <w:szCs w:val="28"/>
          </w:rPr>
          <w:t>-</w:t>
        </w:r>
        <w:r>
          <w:rPr>
            <w:rStyle w:val="a4"/>
            <w:sz w:val="28"/>
            <w:szCs w:val="28"/>
            <w:lang w:val="en-US"/>
          </w:rPr>
          <w:t>neya</w:t>
        </w:r>
        <w:r>
          <w:rPr>
            <w:rStyle w:val="a4"/>
            <w:sz w:val="28"/>
            <w:szCs w:val="28"/>
          </w:rPr>
          <w:t>@</w:t>
        </w:r>
        <w:r>
          <w:rPr>
            <w:rStyle w:val="a4"/>
            <w:sz w:val="28"/>
            <w:szCs w:val="28"/>
            <w:lang w:val="en-US"/>
          </w:rPr>
          <w:t>yandex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 w:rsidR="00453AB4">
        <w:rPr>
          <w:sz w:val="28"/>
          <w:szCs w:val="28"/>
        </w:rPr>
        <w:t>, телефон  3-34-00</w:t>
      </w:r>
      <w:r>
        <w:rPr>
          <w:sz w:val="28"/>
          <w:szCs w:val="28"/>
        </w:rPr>
        <w:t xml:space="preserve">.    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Выдвижение кандидатов на участие в конкурсе осуществляют: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 конкурсных номинациях: «Молодой профессионал», «Молодая семья», «Молодой талант», «Молодой лидер», трудовые коллективы предприятий и организаций, образовательные учреждения, общее собрание общественного объединения, инициативная группа трудового коллектива;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в специальной конкурсной номинации «Герой нашего времени» - главы сельских поселений, трудовые коллективы предприятий и организаций.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состав конкурсных материалов входят следующие документы: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резюме по форме согласно приложению, содержащее автобиографические данные, описание творческих, профессиональных, социально-значимых достижений;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копии дипломов, грамот, иных знаков отличия конкурсанта;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цветные фотографии кандидатов.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«Молодая семья» кроме вышеперечисленных документов должны быть представлены: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описание автобиографических данных молодой семьи (количество, возраст детей и родителей), семейных традиций и устоев, направленных на воспитание патриотических и гражданских ценностей у детей, формирование основ здорового образа жизни;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копии документов, подтверждающих достижения детей в учебе, спорте, культуре, социально-значимой деятельности;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цветные фотографии семьи.</w:t>
      </w:r>
    </w:p>
    <w:p w:rsidR="008D40B2" w:rsidRDefault="008D40B2" w:rsidP="008D40B2">
      <w:pPr>
        <w:pStyle w:val="a5"/>
        <w:spacing w:before="0" w:after="0"/>
        <w:ind w:firstLine="720"/>
        <w:jc w:val="both"/>
      </w:pPr>
      <w:r>
        <w:rPr>
          <w:sz w:val="28"/>
          <w:szCs w:val="28"/>
        </w:rPr>
        <w:t xml:space="preserve">Конкурсные материалы представляются на бумажном или электронном носителе. Фото номинантов обязательно в электронном виде. </w:t>
      </w:r>
    </w:p>
    <w:p w:rsidR="008D40B2" w:rsidRDefault="008D40B2" w:rsidP="008D40B2">
      <w:pPr>
        <w:pStyle w:val="a5"/>
        <w:spacing w:before="0" w:after="0"/>
        <w:ind w:firstLine="720"/>
        <w:jc w:val="both"/>
      </w:pP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Глава 7. Порядок подготовки и проведения конкурса.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Для организации и проведения конкурса организатор осуществляет следующие функции: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оповещает через средства массовой информации и иными способами о дате, месте и условиях проведения конкурса, а также его итогах.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проводит регистрацию поступивших заявок и конкурсных материалов;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передает заявки конкурсной комиссии;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разъясняет участникам условия конкурса;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выполняет иные функции, связанные с организацией и проведением конкурса.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 Конкурс проводится в 2 этапа.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 этап</w:t>
      </w:r>
      <w:r w:rsidR="00FF1ADC">
        <w:rPr>
          <w:sz w:val="28"/>
          <w:szCs w:val="28"/>
        </w:rPr>
        <w:t xml:space="preserve"> – </w:t>
      </w:r>
      <w:r w:rsidR="00453AB4">
        <w:rPr>
          <w:sz w:val="28"/>
          <w:szCs w:val="28"/>
        </w:rPr>
        <w:t>подготовительный до 20 июня 2020</w:t>
      </w:r>
      <w:r>
        <w:rPr>
          <w:sz w:val="28"/>
          <w:szCs w:val="28"/>
        </w:rPr>
        <w:t xml:space="preserve"> г., включающий: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выдвижение кандидатов для участия в конкурсных номинациях;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подготовку кандидатом комплекта заявочных материалов и направление их организатору конкурса.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 этап</w:t>
      </w:r>
      <w:r w:rsidR="00FF1ADC">
        <w:rPr>
          <w:sz w:val="28"/>
          <w:szCs w:val="28"/>
        </w:rPr>
        <w:t xml:space="preserve"> – финальный до 2</w:t>
      </w:r>
      <w:r w:rsidR="00453AB4">
        <w:rPr>
          <w:sz w:val="28"/>
          <w:szCs w:val="28"/>
        </w:rPr>
        <w:t>5 июня 2020</w:t>
      </w:r>
      <w:r>
        <w:rPr>
          <w:sz w:val="28"/>
          <w:szCs w:val="28"/>
        </w:rPr>
        <w:t>, включающий: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конкурсных материалов в СМИ, 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оценку конкурсантов;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>- подведение итогов конкурса.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Глава 8. Конкурсная комиссия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Конкурсная комиссия самостоятельно разрабатывает и утверждает регламент своей работы.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Конкурсная комиссия осуществляет следующие функции: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рассматривает и оценивает конкурсные материалы;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подводит итоги конкурса;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определяет победителя и призеров конкурса.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Конкурсная комиссия правомочна решать вопросы, отнесенные к ее компетенции, если в заседании комиссии принимает участие не менее 2/3 членов ее состава.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4. Решение конкурсной комиссии оформляется протоколом, который подписывается председателем и секретарем конкурсной комиссии.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b/>
          <w:sz w:val="28"/>
          <w:szCs w:val="28"/>
        </w:rPr>
      </w:pP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9. Подведение итогов Конкурса, награждение победителей и участников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Победителя конкурса в каждой номинации определяет конкурсная комиссия путем открытого голосования.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 итогам конкурса в каждой номинации определяется победитель (участник, занявший 1 место). Победителю конкурса вручается Диплом победителя и ценный подарок, участникам вручаются дипломы.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Награждение победителей и участников ко</w:t>
      </w:r>
      <w:r w:rsidR="00453AB4">
        <w:rPr>
          <w:sz w:val="28"/>
          <w:szCs w:val="28"/>
        </w:rPr>
        <w:t>нкурса состоится  День молодежи</w:t>
      </w:r>
      <w:bookmarkStart w:id="0" w:name="_GoBack"/>
      <w:bookmarkEnd w:id="0"/>
      <w:r>
        <w:rPr>
          <w:sz w:val="28"/>
          <w:szCs w:val="28"/>
        </w:rPr>
        <w:t>.</w:t>
      </w: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</w:p>
    <w:p w:rsidR="008D40B2" w:rsidRDefault="008D40B2" w:rsidP="008D40B2">
      <w:pPr>
        <w:pStyle w:val="a5"/>
        <w:spacing w:before="0" w:after="0"/>
        <w:ind w:firstLine="720"/>
        <w:jc w:val="both"/>
        <w:rPr>
          <w:sz w:val="28"/>
          <w:szCs w:val="28"/>
        </w:rPr>
      </w:pPr>
    </w:p>
    <w:p w:rsidR="00031DD8" w:rsidRDefault="00031DD8"/>
    <w:p w:rsidR="00C44EC1" w:rsidRDefault="00C44EC1"/>
    <w:p w:rsidR="00222552" w:rsidRPr="00430E82" w:rsidRDefault="00222552" w:rsidP="00222552">
      <w:pPr>
        <w:jc w:val="center"/>
        <w:rPr>
          <w:rFonts w:ascii="Times New Roman" w:hAnsi="Times New Roman" w:cs="Times New Roman"/>
          <w:b/>
          <w:sz w:val="28"/>
        </w:rPr>
      </w:pPr>
      <w:r w:rsidRPr="00430E82">
        <w:rPr>
          <w:rFonts w:ascii="Times New Roman" w:hAnsi="Times New Roman" w:cs="Times New Roman"/>
          <w:b/>
          <w:sz w:val="28"/>
        </w:rPr>
        <w:t>РЕЗЮМЕ</w:t>
      </w:r>
    </w:p>
    <w:p w:rsidR="00222552" w:rsidRPr="00430E82" w:rsidRDefault="00222552" w:rsidP="00222552">
      <w:pPr>
        <w:jc w:val="center"/>
        <w:rPr>
          <w:rFonts w:ascii="Times New Roman" w:hAnsi="Times New Roman" w:cs="Times New Roman"/>
          <w:b/>
          <w:sz w:val="28"/>
        </w:rPr>
      </w:pPr>
      <w:r w:rsidRPr="00430E82">
        <w:rPr>
          <w:rFonts w:ascii="Times New Roman" w:hAnsi="Times New Roman" w:cs="Times New Roman"/>
          <w:b/>
          <w:sz w:val="28"/>
        </w:rPr>
        <w:t xml:space="preserve">участника городского конкурса «Молодое лицо города» 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22552" w:rsidTr="00214AD6">
        <w:tc>
          <w:tcPr>
            <w:tcW w:w="4785" w:type="dxa"/>
          </w:tcPr>
          <w:p w:rsidR="00222552" w:rsidRPr="00430E82" w:rsidRDefault="00222552" w:rsidP="00214A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0E82">
              <w:rPr>
                <w:rFonts w:ascii="Times New Roman" w:hAnsi="Times New Roman" w:cs="Times New Roman"/>
                <w:b/>
                <w:sz w:val="28"/>
              </w:rPr>
              <w:t>Конкурсная номинация</w:t>
            </w:r>
          </w:p>
        </w:tc>
        <w:tc>
          <w:tcPr>
            <w:tcW w:w="4786" w:type="dxa"/>
          </w:tcPr>
          <w:p w:rsidR="00222552" w:rsidRPr="00430E82" w:rsidRDefault="00222552" w:rsidP="00214A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0E82">
              <w:rPr>
                <w:rFonts w:ascii="Times New Roman" w:hAnsi="Times New Roman" w:cs="Times New Roman"/>
                <w:b/>
                <w:sz w:val="28"/>
              </w:rPr>
              <w:t>«Молодой профессионал»</w:t>
            </w:r>
          </w:p>
        </w:tc>
      </w:tr>
      <w:tr w:rsidR="00222552" w:rsidTr="00214AD6">
        <w:tc>
          <w:tcPr>
            <w:tcW w:w="4785" w:type="dxa"/>
          </w:tcPr>
          <w:p w:rsidR="00222552" w:rsidRPr="00430E82" w:rsidRDefault="00222552" w:rsidP="00214A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0E82">
              <w:rPr>
                <w:rFonts w:ascii="Times New Roman" w:hAnsi="Times New Roman" w:cs="Times New Roman"/>
                <w:b/>
                <w:sz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222552" w:rsidRDefault="00222552" w:rsidP="00214A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2552" w:rsidTr="00214AD6">
        <w:tc>
          <w:tcPr>
            <w:tcW w:w="4785" w:type="dxa"/>
          </w:tcPr>
          <w:p w:rsidR="00222552" w:rsidRPr="00430E82" w:rsidRDefault="00222552" w:rsidP="00214A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0E82">
              <w:rPr>
                <w:rFonts w:ascii="Times New Roman" w:hAnsi="Times New Roman" w:cs="Times New Roman"/>
                <w:b/>
                <w:sz w:val="28"/>
              </w:rPr>
              <w:t xml:space="preserve">Возраст полных лет </w:t>
            </w:r>
          </w:p>
          <w:p w:rsidR="00222552" w:rsidRPr="00430E82" w:rsidRDefault="00222552" w:rsidP="00214A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0E82">
              <w:rPr>
                <w:rFonts w:ascii="Times New Roman" w:hAnsi="Times New Roman" w:cs="Times New Roman"/>
                <w:b/>
                <w:sz w:val="28"/>
              </w:rPr>
              <w:t>(число, месяц, год)</w:t>
            </w:r>
          </w:p>
        </w:tc>
        <w:tc>
          <w:tcPr>
            <w:tcW w:w="4786" w:type="dxa"/>
          </w:tcPr>
          <w:p w:rsidR="00222552" w:rsidRDefault="00222552" w:rsidP="00214A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2552" w:rsidTr="00214AD6">
        <w:tc>
          <w:tcPr>
            <w:tcW w:w="4785" w:type="dxa"/>
          </w:tcPr>
          <w:p w:rsidR="00222552" w:rsidRPr="00430E82" w:rsidRDefault="00222552" w:rsidP="00214A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0E82">
              <w:rPr>
                <w:rFonts w:ascii="Times New Roman" w:hAnsi="Times New Roman" w:cs="Times New Roman"/>
                <w:b/>
                <w:sz w:val="28"/>
              </w:rPr>
              <w:t xml:space="preserve">Место постоянного проживания (домашний адрес, телефон Е – </w:t>
            </w:r>
            <w:r w:rsidRPr="00430E82">
              <w:rPr>
                <w:rFonts w:ascii="Times New Roman" w:hAnsi="Times New Roman" w:cs="Times New Roman"/>
                <w:b/>
                <w:sz w:val="28"/>
                <w:lang w:val="en-US"/>
              </w:rPr>
              <w:t>mail</w:t>
            </w:r>
            <w:r w:rsidRPr="00430E82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4786" w:type="dxa"/>
          </w:tcPr>
          <w:p w:rsidR="00222552" w:rsidRDefault="00222552" w:rsidP="00214A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2552" w:rsidTr="00214AD6">
        <w:tc>
          <w:tcPr>
            <w:tcW w:w="4785" w:type="dxa"/>
          </w:tcPr>
          <w:p w:rsidR="00222552" w:rsidRPr="00430E82" w:rsidRDefault="00222552" w:rsidP="00214A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0E82">
              <w:rPr>
                <w:rFonts w:ascii="Times New Roman" w:hAnsi="Times New Roman" w:cs="Times New Roman"/>
                <w:b/>
                <w:sz w:val="28"/>
              </w:rPr>
              <w:t>Семей</w:t>
            </w:r>
            <w:r>
              <w:rPr>
                <w:rFonts w:ascii="Times New Roman" w:hAnsi="Times New Roman" w:cs="Times New Roman"/>
                <w:b/>
                <w:sz w:val="28"/>
              </w:rPr>
              <w:t>ное положение (количество детей</w:t>
            </w:r>
            <w:r w:rsidRPr="00430E82">
              <w:rPr>
                <w:rFonts w:ascii="Times New Roman" w:hAnsi="Times New Roman" w:cs="Times New Roman"/>
                <w:b/>
                <w:sz w:val="28"/>
              </w:rPr>
              <w:t>, возраст)</w:t>
            </w:r>
          </w:p>
        </w:tc>
        <w:tc>
          <w:tcPr>
            <w:tcW w:w="4786" w:type="dxa"/>
          </w:tcPr>
          <w:p w:rsidR="00222552" w:rsidRDefault="00222552" w:rsidP="00214A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2552" w:rsidTr="00214AD6">
        <w:tc>
          <w:tcPr>
            <w:tcW w:w="4785" w:type="dxa"/>
          </w:tcPr>
          <w:p w:rsidR="00222552" w:rsidRPr="00430E82" w:rsidRDefault="00222552" w:rsidP="00214A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0E82">
              <w:rPr>
                <w:rFonts w:ascii="Times New Roman" w:hAnsi="Times New Roman" w:cs="Times New Roman"/>
                <w:b/>
                <w:sz w:val="28"/>
              </w:rPr>
              <w:t>Место работы, должность</w:t>
            </w:r>
          </w:p>
        </w:tc>
        <w:tc>
          <w:tcPr>
            <w:tcW w:w="4786" w:type="dxa"/>
          </w:tcPr>
          <w:p w:rsidR="00222552" w:rsidRDefault="00222552" w:rsidP="00214A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2552" w:rsidTr="00214AD6">
        <w:tc>
          <w:tcPr>
            <w:tcW w:w="4785" w:type="dxa"/>
          </w:tcPr>
          <w:p w:rsidR="00222552" w:rsidRPr="00430E82" w:rsidRDefault="00222552" w:rsidP="00214A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0E82">
              <w:rPr>
                <w:rFonts w:ascii="Times New Roman" w:hAnsi="Times New Roman" w:cs="Times New Roman"/>
                <w:b/>
                <w:sz w:val="28"/>
              </w:rPr>
              <w:t>Образование</w:t>
            </w:r>
          </w:p>
        </w:tc>
        <w:tc>
          <w:tcPr>
            <w:tcW w:w="4786" w:type="dxa"/>
          </w:tcPr>
          <w:p w:rsidR="00222552" w:rsidRDefault="00222552" w:rsidP="00214A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2552" w:rsidTr="00214AD6">
        <w:tc>
          <w:tcPr>
            <w:tcW w:w="4785" w:type="dxa"/>
          </w:tcPr>
          <w:p w:rsidR="00222552" w:rsidRPr="00430E82" w:rsidRDefault="00222552" w:rsidP="00214A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0E82">
              <w:rPr>
                <w:rFonts w:ascii="Times New Roman" w:hAnsi="Times New Roman" w:cs="Times New Roman"/>
                <w:b/>
                <w:sz w:val="28"/>
              </w:rPr>
              <w:t>Профессиональный опыт</w:t>
            </w:r>
          </w:p>
        </w:tc>
        <w:tc>
          <w:tcPr>
            <w:tcW w:w="4786" w:type="dxa"/>
          </w:tcPr>
          <w:p w:rsidR="00222552" w:rsidRDefault="00222552" w:rsidP="00214A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2552" w:rsidTr="00214AD6">
        <w:tc>
          <w:tcPr>
            <w:tcW w:w="4785" w:type="dxa"/>
          </w:tcPr>
          <w:p w:rsidR="00222552" w:rsidRPr="00430E82" w:rsidRDefault="00222552" w:rsidP="00214A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0E82">
              <w:rPr>
                <w:rFonts w:ascii="Times New Roman" w:hAnsi="Times New Roman" w:cs="Times New Roman"/>
                <w:b/>
                <w:sz w:val="28"/>
              </w:rPr>
              <w:t>Перечень наград</w:t>
            </w:r>
          </w:p>
        </w:tc>
        <w:tc>
          <w:tcPr>
            <w:tcW w:w="4786" w:type="dxa"/>
          </w:tcPr>
          <w:p w:rsidR="00222552" w:rsidRDefault="00222552" w:rsidP="00214A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2552" w:rsidTr="00214AD6">
        <w:tc>
          <w:tcPr>
            <w:tcW w:w="4785" w:type="dxa"/>
          </w:tcPr>
          <w:p w:rsidR="00222552" w:rsidRPr="00430E82" w:rsidRDefault="00222552" w:rsidP="00214A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0E82">
              <w:rPr>
                <w:rFonts w:ascii="Times New Roman" w:hAnsi="Times New Roman" w:cs="Times New Roman"/>
                <w:b/>
                <w:sz w:val="28"/>
              </w:rPr>
              <w:t>Опыт работы</w:t>
            </w:r>
          </w:p>
        </w:tc>
        <w:tc>
          <w:tcPr>
            <w:tcW w:w="4786" w:type="dxa"/>
          </w:tcPr>
          <w:p w:rsidR="00222552" w:rsidRDefault="00222552" w:rsidP="00214A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2552" w:rsidTr="00214AD6">
        <w:tc>
          <w:tcPr>
            <w:tcW w:w="4785" w:type="dxa"/>
          </w:tcPr>
          <w:p w:rsidR="00222552" w:rsidRPr="00430E82" w:rsidRDefault="00222552" w:rsidP="00214A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0E82">
              <w:rPr>
                <w:rFonts w:ascii="Times New Roman" w:hAnsi="Times New Roman" w:cs="Times New Roman"/>
                <w:b/>
                <w:sz w:val="28"/>
              </w:rPr>
              <w:t>Наиболее значимые профессиональные (общественные) достижения</w:t>
            </w:r>
          </w:p>
        </w:tc>
        <w:tc>
          <w:tcPr>
            <w:tcW w:w="4786" w:type="dxa"/>
          </w:tcPr>
          <w:p w:rsidR="00222552" w:rsidRDefault="00222552" w:rsidP="00214A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2552" w:rsidTr="00214AD6">
        <w:tc>
          <w:tcPr>
            <w:tcW w:w="4785" w:type="dxa"/>
          </w:tcPr>
          <w:p w:rsidR="00222552" w:rsidRPr="00430E82" w:rsidRDefault="00222552" w:rsidP="00214A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0E82">
              <w:rPr>
                <w:rFonts w:ascii="Times New Roman" w:hAnsi="Times New Roman" w:cs="Times New Roman"/>
                <w:b/>
                <w:sz w:val="28"/>
              </w:rPr>
              <w:t>Дополнительная информация</w:t>
            </w:r>
          </w:p>
        </w:tc>
        <w:tc>
          <w:tcPr>
            <w:tcW w:w="4786" w:type="dxa"/>
          </w:tcPr>
          <w:p w:rsidR="00222552" w:rsidRDefault="00222552" w:rsidP="00214A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2552" w:rsidTr="00214AD6">
        <w:tc>
          <w:tcPr>
            <w:tcW w:w="4785" w:type="dxa"/>
          </w:tcPr>
          <w:p w:rsidR="00222552" w:rsidRPr="00430E82" w:rsidRDefault="00222552" w:rsidP="00214A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0E82">
              <w:rPr>
                <w:rFonts w:ascii="Times New Roman" w:hAnsi="Times New Roman" w:cs="Times New Roman"/>
                <w:b/>
                <w:sz w:val="28"/>
              </w:rPr>
              <w:t>Жизненное кредо</w:t>
            </w:r>
          </w:p>
        </w:tc>
        <w:tc>
          <w:tcPr>
            <w:tcW w:w="4786" w:type="dxa"/>
          </w:tcPr>
          <w:p w:rsidR="00222552" w:rsidRDefault="00222552" w:rsidP="00214A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2552" w:rsidTr="00214AD6">
        <w:tc>
          <w:tcPr>
            <w:tcW w:w="4785" w:type="dxa"/>
          </w:tcPr>
          <w:p w:rsidR="00222552" w:rsidRPr="00430E82" w:rsidRDefault="00222552" w:rsidP="00214A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0E82">
              <w:rPr>
                <w:rFonts w:ascii="Times New Roman" w:hAnsi="Times New Roman" w:cs="Times New Roman"/>
                <w:b/>
                <w:sz w:val="28"/>
              </w:rPr>
              <w:t>Дата заполнения</w:t>
            </w:r>
          </w:p>
        </w:tc>
        <w:tc>
          <w:tcPr>
            <w:tcW w:w="4786" w:type="dxa"/>
          </w:tcPr>
          <w:p w:rsidR="00222552" w:rsidRDefault="00222552" w:rsidP="00214A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2552" w:rsidTr="00214AD6">
        <w:tc>
          <w:tcPr>
            <w:tcW w:w="4785" w:type="dxa"/>
          </w:tcPr>
          <w:p w:rsidR="00222552" w:rsidRPr="00430E82" w:rsidRDefault="00222552" w:rsidP="00214A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0E82">
              <w:rPr>
                <w:rFonts w:ascii="Times New Roman" w:hAnsi="Times New Roman" w:cs="Times New Roman"/>
                <w:b/>
                <w:sz w:val="28"/>
              </w:rPr>
              <w:t>Личная подпись</w:t>
            </w:r>
          </w:p>
        </w:tc>
        <w:tc>
          <w:tcPr>
            <w:tcW w:w="4786" w:type="dxa"/>
          </w:tcPr>
          <w:p w:rsidR="00222552" w:rsidRDefault="00222552" w:rsidP="00214A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22552" w:rsidRPr="00430E82" w:rsidRDefault="00222552" w:rsidP="00222552">
      <w:pPr>
        <w:jc w:val="center"/>
        <w:rPr>
          <w:rFonts w:ascii="Times New Roman" w:hAnsi="Times New Roman" w:cs="Times New Roman"/>
          <w:sz w:val="28"/>
        </w:rPr>
      </w:pPr>
    </w:p>
    <w:p w:rsidR="00222552" w:rsidRDefault="00222552" w:rsidP="00222552">
      <w:pPr>
        <w:jc w:val="center"/>
      </w:pPr>
    </w:p>
    <w:p w:rsidR="00C44EC1" w:rsidRDefault="00C44EC1"/>
    <w:sectPr w:rsidR="00C44EC1" w:rsidSect="00A4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78D0"/>
    <w:rsid w:val="00031DD8"/>
    <w:rsid w:val="00222552"/>
    <w:rsid w:val="002916F7"/>
    <w:rsid w:val="00453AB4"/>
    <w:rsid w:val="005E33FB"/>
    <w:rsid w:val="00814DD5"/>
    <w:rsid w:val="008D40B2"/>
    <w:rsid w:val="008E7ED6"/>
    <w:rsid w:val="009978D0"/>
    <w:rsid w:val="00A40A63"/>
    <w:rsid w:val="00C44EC1"/>
    <w:rsid w:val="00CA799D"/>
    <w:rsid w:val="00EE13AD"/>
    <w:rsid w:val="00FF1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D40B2"/>
    <w:rPr>
      <w:b/>
      <w:bCs/>
    </w:rPr>
  </w:style>
  <w:style w:type="character" w:styleId="a4">
    <w:name w:val="Hyperlink"/>
    <w:rsid w:val="008D40B2"/>
    <w:rPr>
      <w:color w:val="0000FF"/>
      <w:u w:val="single"/>
    </w:rPr>
  </w:style>
  <w:style w:type="paragraph" w:styleId="a5">
    <w:name w:val="Normal (Web)"/>
    <w:basedOn w:val="a"/>
    <w:rsid w:val="008D40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2225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D40B2"/>
    <w:rPr>
      <w:b/>
      <w:bCs/>
    </w:rPr>
  </w:style>
  <w:style w:type="character" w:styleId="a4">
    <w:name w:val="Hyperlink"/>
    <w:rsid w:val="008D40B2"/>
    <w:rPr>
      <w:color w:val="0000FF"/>
      <w:u w:val="single"/>
    </w:rPr>
  </w:style>
  <w:style w:type="paragraph" w:styleId="a5">
    <w:name w:val="Normal (Web)"/>
    <w:basedOn w:val="a"/>
    <w:rsid w:val="008D40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mc-neya@yandex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6Q454C4S776C-640-3350</_dlc_DocId>
    <_dlc_DocIdUrl xmlns="fb166eb0-c3f2-4116-b942-42f93c0d30c0">
      <Url>http://www.eduportal44.ru/Neya/CentrRT/_layouts/15/DocIdRedir.aspx?ID=6Q454C4S776C-640-3350</Url>
      <Description>6Q454C4S776C-640-3350</Description>
    </_dlc_DocIdUrl>
  </documentManagement>
</p:properties>
</file>

<file path=customXml/itemProps1.xml><?xml version="1.0" encoding="utf-8"?>
<ds:datastoreItem xmlns:ds="http://schemas.openxmlformats.org/officeDocument/2006/customXml" ds:itemID="{382E3AB7-F81E-449F-B0A7-96B404B3DBB7}"/>
</file>

<file path=customXml/itemProps2.xml><?xml version="1.0" encoding="utf-8"?>
<ds:datastoreItem xmlns:ds="http://schemas.openxmlformats.org/officeDocument/2006/customXml" ds:itemID="{21ED390B-3AF8-4671-9FA4-FB61E30BA1C0}"/>
</file>

<file path=customXml/itemProps3.xml><?xml version="1.0" encoding="utf-8"?>
<ds:datastoreItem xmlns:ds="http://schemas.openxmlformats.org/officeDocument/2006/customXml" ds:itemID="{67BC1369-1DBF-43BF-8B3B-9C39EDC866CE}"/>
</file>

<file path=customXml/itemProps4.xml><?xml version="1.0" encoding="utf-8"?>
<ds:datastoreItem xmlns:ds="http://schemas.openxmlformats.org/officeDocument/2006/customXml" ds:itemID="{C9ACDEAF-05EC-4375-9C34-E6BA378382A4}"/>
</file>

<file path=customXml/itemProps5.xml><?xml version="1.0" encoding="utf-8"?>
<ds:datastoreItem xmlns:ds="http://schemas.openxmlformats.org/officeDocument/2006/customXml" ds:itemID="{30169E82-288A-4BC7-BDEB-125C5DF0F9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Admin</cp:lastModifiedBy>
  <cp:revision>7</cp:revision>
  <dcterms:created xsi:type="dcterms:W3CDTF">2018-06-13T09:58:00Z</dcterms:created>
  <dcterms:modified xsi:type="dcterms:W3CDTF">2020-06-23T05:28:00Z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c7075d11-a2e0-4fbd-9275-d192f74c2af6</vt:lpwstr>
  </property>
  <property fmtid="{D5CDD505-2E9C-101B-9397-08002B2CF9AE}" pid="3" name="ContentTypeId">
    <vt:lpwstr>0x010100166D3FF870E7724E9D535CEC9081F757</vt:lpwstr>
  </property>
</Properties>
</file>